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Project Planning Template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5</w:t>
      </w:r>
    </w:p>
    <w:p>
      <w:pPr>
        <w:pStyle w:val="Heading2"/>
        <w:spacing w:lineRule="auto"/>
      </w:pPr>
      <w:r>
        <w:rPr/>
        <w:t xml:space="preserve">Product Backlog &amp; Sprint Schedule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Functional Requirement (Epic)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Story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Story /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user, I want to register and log in securely using JWT.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view and filter doctors by specialization.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Appointment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book an appointment with a doctor for a specific date and time.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doctor, I want to view and manage my upcoming appointments.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upload and view my medical records.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leave a review for a doctor I visited.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to view system statistics and manage users.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Project Tracker Velocity &amp; Burndown Chart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Story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 Points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Team Velocity:</w:t>
      </w:r>
      <w:r>
        <w:rPr/>
        <w:t xml:space="preserve"> Average story points completed per sprint = 10.3 story points/sprint.</w:t>
      </w:r>
    </w:p>
    <w:p>
      <w:pPr>
        <w:spacing w:lineRule="auto"/>
      </w:pPr>
      <w:r>
        <w:rPr>
          <w:b/>
        </w:rPr>
        <w:t xml:space="preserve">Burndown Chart:</w:t>
      </w:r>
      <w:r>
        <w:rPr/>
        <w:t xml:space="preserve"> The burndown chart for MedFlow plotted the total remaining story points against the sprint calendar, maintaining a steady downward burn.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