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jc w:val="center"/>
      </w:pPr>
      <w:r>
        <w:rPr>
          <w:b/>
          <w:color w:val="0A192F"/>
          <w:sz w:val="96"/>
        </w:rPr>
        <w:t>AUTOMANUAL AI</w:t>
      </w:r>
    </w:p>
    <w:p>
      <w:pPr>
        <w:jc w:val="center"/>
      </w:pPr>
      <w:r>
        <w:rPr>
          <w:i/>
          <w:color w:val="D4AF37"/>
          <w:sz w:val="36"/>
        </w:rPr>
        <w:t>Autonomous Software User Guide</w:t>
      </w:r>
    </w:p>
    <w:p>
      <w:r>
        <w:br/>
        <w:br/>
        <w:br/>
      </w:r>
    </w:p>
    <w:p>
      <w:pPr>
        <w:jc w:val="center"/>
      </w:pPr>
      <w:r>
        <w:rPr>
          <w:color w:val="646464"/>
          <w:sz w:val="22"/>
        </w:rPr>
        <w:t>Project URL: https://clearbid.in/</w:t>
        <w:br/>
        <w:t>Generation Date: March 23,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Overview</w:t>
      </w:r>
    </w:p>
    <w:p>
      <w:r>
        <w:t>2. Step-by-Step Exploration</w:t>
      </w:r>
    </w:p>
    <w:p>
      <w:r>
        <w:t>3. Technical Source Mapping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>This manual was autonomously generated by AutoManual AI. Our agent explored 'https://clearbid.in/' using visual reasoning and mapped UI actions to the associated source code repositories.</w:t>
      </w:r>
    </w:p>
    <w:p>
      <w:pPr>
        <w:pStyle w:val="Heading2"/>
      </w:pPr>
      <w:r>
        <w:t>Step 1: The agent starts the exploration at the main landing page of the application.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 xml:space="preserve">Action: </w:t>
            </w:r>
            <w:r>
              <w:t>Navigate to Home Page</w:t>
              <w:br/>
            </w:r>
            <w:r>
              <w:rPr>
                <w:b/>
              </w:rPr>
              <w:t xml:space="preserve">AI Logic: </w:t>
            </w:r>
            <w:r>
              <w:rPr>
                <w:i/>
              </w:rPr>
              <w:t>Initial entry point to discover the core features of the web app.</w:t>
            </w:r>
            <w:r>
              <w:rPr>
                <w:sz w:val="16"/>
              </w:rPr>
              <w:br/>
              <w:t>URL: https://example.com/</w:t>
            </w:r>
          </w:p>
        </w:tc>
        <w:tc>
          <w:tcPr>
            <w:tcW w:type="dxa" w:w="4320"/>
          </w:tcPr>
          <w:p>
            <w:r>
              <w:t>[Image Error]</w:t>
            </w:r>
          </w:p>
        </w:tc>
      </w:tr>
    </w:tbl>
    <w:p>
      <w:pPr>
        <w:pStyle w:val="Heading3"/>
      </w:pPr>
      <w:r>
        <w:t>Technical Source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>
              <w:t>// Mock Mapped Code for home</w:t>
              <w:br/>
              <w:t>class HomeController:</w:t>
              <w:br/>
              <w:t xml:space="preserve">    def handle(self):</w:t>
              <w:br/>
              <w:t xml:space="preserve">        pass</w:t>
            </w:r>
          </w:p>
        </w:tc>
      </w:tr>
    </w:tbl>
    <w:p>
      <w:r>
        <w:br/>
      </w:r>
    </w:p>
    <w:p>
      <w:pPr>
        <w:pStyle w:val="Heading2"/>
      </w:pPr>
      <w:r>
        <w:t>Step 2: The agent navigates to the features section to understand the core value proposition.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 xml:space="preserve">Action: </w:t>
            </w:r>
            <w:r>
              <w:t>Click 'Features' Tab</w:t>
              <w:br/>
            </w:r>
            <w:r>
              <w:rPr>
                <w:b/>
              </w:rPr>
              <w:t xml:space="preserve">AI Logic: </w:t>
            </w:r>
            <w:r>
              <w:rPr>
                <w:i/>
              </w:rPr>
              <w:t>I need to identify the key functionalities offered by this platform.</w:t>
            </w:r>
            <w:r>
              <w:rPr>
                <w:sz w:val="16"/>
              </w:rPr>
              <w:br/>
              <w:t>URL: https://example.com/features</w:t>
            </w:r>
          </w:p>
        </w:tc>
        <w:tc>
          <w:tcPr>
            <w:tcW w:type="dxa" w:w="4320"/>
          </w:tcPr>
          <w:p>
            <w:r>
              <w:t>[Image Error]</w:t>
            </w:r>
          </w:p>
        </w:tc>
      </w:tr>
    </w:tbl>
    <w:p>
      <w:pPr>
        <w:pStyle w:val="Heading3"/>
      </w:pPr>
      <w:r>
        <w:t>Technical Source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>
              <w:t>// Mock Mapped Code for features</w:t>
              <w:br/>
              <w:t>class FeaturesController:</w:t>
              <w:br/>
              <w:t xml:space="preserve">    def handle(self):</w:t>
              <w:br/>
              <w:t xml:space="preserve">        pass</w:t>
            </w:r>
          </w:p>
        </w:tc>
      </w:tr>
    </w:tbl>
    <w:p>
      <w:r>
        <w:br/>
      </w:r>
    </w:p>
    <w:p>
      <w:pPr>
        <w:pStyle w:val="Heading2"/>
      </w:pPr>
      <w:r>
        <w:t>Step 3: The agent identifies the login trigger and opens the authentication interface.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 xml:space="preserve">Action: </w:t>
            </w:r>
            <w:r>
              <w:t>Open Login Modal</w:t>
              <w:br/>
            </w:r>
            <w:r>
              <w:rPr>
                <w:b/>
              </w:rPr>
              <w:t xml:space="preserve">AI Logic: </w:t>
            </w:r>
            <w:r>
              <w:rPr>
                <w:i/>
              </w:rPr>
              <w:t>Accessing protected areas requires identifying the login mechanism.</w:t>
            </w:r>
            <w:r>
              <w:rPr>
                <w:sz w:val="16"/>
              </w:rPr>
              <w:br/>
              <w:t>URL: https://example.com/features#login</w:t>
            </w:r>
          </w:p>
        </w:tc>
        <w:tc>
          <w:tcPr>
            <w:tcW w:type="dxa" w:w="4320"/>
          </w:tcPr>
          <w:p>
            <w:r>
              <w:t>[Image Error]</w:t>
            </w:r>
          </w:p>
        </w:tc>
      </w:tr>
    </w:tbl>
    <w:p>
      <w:pPr>
        <w:pStyle w:val="Heading3"/>
      </w:pPr>
      <w:r>
        <w:t>Technical Source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>
              <w:t>// Mock Mapped Code for login</w:t>
              <w:br/>
              <w:t>class LoginController:</w:t>
              <w:br/>
              <w:t xml:space="preserve">    def handle(self):</w:t>
              <w:br/>
              <w:t xml:space="preserve">        pass</w:t>
            </w:r>
          </w:p>
        </w:tc>
      </w:tr>
    </w:tbl>
    <w:p>
      <w:r>
        <w:br/>
      </w:r>
    </w:p>
    <w:p>
      <w:pPr>
        <w:pStyle w:val="Heading2"/>
      </w:pPr>
      <w:r>
        <w:t>Step 4: The agent fills in the provided credentials into the email and password fields.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 xml:space="preserve">Action: </w:t>
            </w:r>
            <w:r>
              <w:t>Enter Credentials &amp; Submit</w:t>
              <w:br/>
            </w:r>
            <w:r>
              <w:rPr>
                <w:b/>
              </w:rPr>
              <w:t xml:space="preserve">AI Logic: </w:t>
            </w:r>
            <w:r>
              <w:rPr>
                <w:i/>
              </w:rPr>
              <w:t>Executing the login flow to reach the dashboard and internal tools.</w:t>
            </w:r>
            <w:r>
              <w:rPr>
                <w:sz w:val="16"/>
              </w:rPr>
              <w:br/>
              <w:t>URL: https://example.com/dashboard</w:t>
            </w:r>
          </w:p>
        </w:tc>
        <w:tc>
          <w:tcPr>
            <w:tcW w:type="dxa" w:w="4320"/>
          </w:tcPr>
          <w:p>
            <w:r>
              <w:t>[Image Error]</w:t>
            </w:r>
          </w:p>
        </w:tc>
      </w:tr>
    </w:tbl>
    <w:p>
      <w:pPr>
        <w:pStyle w:val="Heading3"/>
      </w:pPr>
      <w:r>
        <w:t>Technical Source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4F4"/>
          </w:tcPr>
          <w:p>
            <w:r>
              <w:t>// Mock Mapped Code for auth</w:t>
              <w:br/>
              <w:t>class AuthController:</w:t>
              <w:br/>
              <w:t xml:space="preserve">    def handle(self):</w:t>
              <w:br/>
              <w:t xml:space="preserve">        pass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