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1mmd6p14mrx" w:id="0"/>
      <w:bookmarkEnd w:id="0"/>
      <w:r w:rsidDel="00000000" w:rsidR="00000000" w:rsidRPr="00000000">
        <w:rPr>
          <w:rtl w:val="0"/>
        </w:rPr>
        <w:t xml:space="preserve">Policy: Database Connection Pooling &amp; Limits</w:t>
      </w:r>
    </w:p>
    <w:p w:rsidR="00000000" w:rsidDel="00000000" w:rsidP="00000000" w:rsidRDefault="00000000" w:rsidRPr="00000000" w14:paraId="00000002">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Status:</w:t>
      </w:r>
      <w:r w:rsidDel="00000000" w:rsidR="00000000" w:rsidRPr="00000000">
        <w:rPr>
          <w:rtl w:val="0"/>
        </w:rPr>
        <w:t xml:space="preserve"> Effective</w:t>
      </w:r>
    </w:p>
    <w:p w:rsidR="00000000" w:rsidDel="00000000" w:rsidP="00000000" w:rsidRDefault="00000000" w:rsidRPr="00000000" w14:paraId="00000003">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Owner:</w:t>
      </w:r>
      <w:r w:rsidDel="00000000" w:rsidR="00000000" w:rsidRPr="00000000">
        <w:rPr>
          <w:rtl w:val="0"/>
        </w:rPr>
        <w:t xml:space="preserve"> Platform Engineering</w:t>
      </w:r>
    </w:p>
    <w:p w:rsidR="00000000" w:rsidDel="00000000" w:rsidP="00000000" w:rsidRDefault="00000000" w:rsidRPr="00000000" w14:paraId="00000004">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Applies to:</w:t>
      </w:r>
      <w:r w:rsidDel="00000000" w:rsidR="00000000" w:rsidRPr="00000000">
        <w:rPr>
          <w:rtl w:val="0"/>
        </w:rPr>
        <w:t xml:space="preserve"> All backend services</w:t>
      </w:r>
    </w:p>
    <w:p w:rsidR="00000000" w:rsidDel="00000000" w:rsidP="00000000" w:rsidRDefault="00000000" w:rsidRPr="00000000" w14:paraId="00000005">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Last reviewed:</w:t>
      </w:r>
      <w:r w:rsidDel="00000000" w:rsidR="00000000" w:rsidRPr="00000000">
        <w:rPr>
          <w:rtl w:val="0"/>
        </w:rPr>
        <w:t xml:space="preserve"> 2026-01</w:t>
      </w:r>
    </w:p>
    <w:p w:rsidR="00000000" w:rsidDel="00000000" w:rsidP="00000000" w:rsidRDefault="00000000" w:rsidRPr="00000000" w14:paraId="00000006">
      <w:pPr>
        <w:pStyle w:val="Heading2"/>
        <w:rPr/>
      </w:pPr>
      <w:bookmarkStart w:colFirst="0" w:colLast="0" w:name="_8xp57b8dxxyj" w:id="1"/>
      <w:bookmarkEnd w:id="1"/>
      <w:r w:rsidDel="00000000" w:rsidR="00000000" w:rsidRPr="00000000">
        <w:rPr>
          <w:rtl w:val="0"/>
        </w:rPr>
        <w:t xml:space="preserve">Purpose</w:t>
      </w:r>
    </w:p>
    <w:p w:rsidR="00000000" w:rsidDel="00000000" w:rsidP="00000000" w:rsidRDefault="00000000" w:rsidRPr="00000000" w14:paraId="00000007">
      <w:pPr>
        <w:rPr/>
      </w:pPr>
      <w:r w:rsidDel="00000000" w:rsidR="00000000" w:rsidRPr="00000000">
        <w:rPr>
          <w:rtl w:val="0"/>
        </w:rPr>
        <w:t xml:space="preserve">Datastore connections and sessions are a finite, shared resource. Two incidents established the need for this policy: a relational database rejected traffic with "too many clients" because a service opened a new connection per request, and a Spanner client stalled with "no sessions available" because its session pool was undersized and sessions were held across slow calls. When one service exhausts a shared backend, every service using that backend degrades. This policy mandates bounded, correctly-managed connection and session pools across all services (api-service, auth-service, worker-service, ingestion-service, gateway, scheduler) on Cloud Run and GKE.</w:t>
      </w:r>
    </w:p>
    <w:p w:rsidR="00000000" w:rsidDel="00000000" w:rsidP="00000000" w:rsidRDefault="00000000" w:rsidRPr="00000000" w14:paraId="00000008">
      <w:pPr>
        <w:pStyle w:val="Heading2"/>
        <w:rPr/>
      </w:pPr>
      <w:bookmarkStart w:colFirst="0" w:colLast="0" w:name="_l7qzqomit9ii" w:id="2"/>
      <w:bookmarkEnd w:id="2"/>
      <w:r w:rsidDel="00000000" w:rsidR="00000000" w:rsidRPr="00000000">
        <w:rPr>
          <w:rtl w:val="0"/>
        </w:rPr>
        <w:t xml:space="preserve">Policy</w:t>
      </w:r>
    </w:p>
    <w:p w:rsidR="00000000" w:rsidDel="00000000" w:rsidP="00000000" w:rsidRDefault="00000000" w:rsidRPr="00000000" w14:paraId="00000009">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Services MUST use a bounded connection or session pool for every datastore (relational databases, Spanner, Redis). Opening a new connection or session per request is prohibited.</w:t>
      </w:r>
    </w:p>
    <w:p w:rsidR="00000000" w:rsidDel="00000000" w:rsidP="00000000" w:rsidRDefault="00000000" w:rsidRPr="00000000" w14:paraId="0000000A">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Pool maximums MUST be sized so that the sum across all running instances stays safely below the backend's server-side connection/session ceiling. Capacity planning MUST account for the configured maximum instance count, not the current count.</w:t>
      </w:r>
    </w:p>
    <w:p w:rsidR="00000000" w:rsidDel="00000000" w:rsidP="00000000" w:rsidRDefault="00000000" w:rsidRPr="00000000" w14:paraId="0000000B">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Every acquired connection or session MUST be released deterministically via context managers or equivalent finally-blocks; connections MUST NOT leak on error paths.</w:t>
      </w:r>
    </w:p>
    <w:p w:rsidR="00000000" w:rsidDel="00000000" w:rsidP="00000000" w:rsidRDefault="00000000" w:rsidRPr="00000000" w14:paraId="0000000C">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Connections and sessions MUST NOT be held across slow external calls (network requests, queue operations, long computations). Acquire late, release early.</w:t>
      </w:r>
    </w:p>
    <w:p w:rsidR="00000000" w:rsidDel="00000000" w:rsidP="00000000" w:rsidRDefault="00000000" w:rsidRPr="00000000" w14:paraId="0000000D">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Pools MUST configure bounded acquisition timeouts and overflow limits so a saturated pool fails fast with a clear error rather than blocking indefinitely.</w:t>
      </w:r>
    </w:p>
    <w:p w:rsidR="00000000" w:rsidDel="00000000" w:rsidP="00000000" w:rsidRDefault="00000000" w:rsidRPr="00000000" w14:paraId="0000000E">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For relational backends, services SHOULD route through a shared connection proxy/pooler where instance counts are high, and MUST set pool size and overflow explicitly rather than relying on library defaults.</w:t>
      </w:r>
    </w:p>
    <w:p w:rsidR="00000000" w:rsidDel="00000000" w:rsidP="00000000" w:rsidRDefault="00000000" w:rsidRPr="00000000" w14:paraId="0000000F">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Idle and lifetime recycling MUST be configured so stale connections are retired before the server closes them.</w:t>
      </w:r>
    </w:p>
    <w:p w:rsidR="00000000" w:rsidDel="00000000" w:rsidP="00000000" w:rsidRDefault="00000000" w:rsidRPr="00000000" w14:paraId="00000010">
      <w:pPr>
        <w:pStyle w:val="Heading2"/>
        <w:rPr/>
      </w:pPr>
      <w:bookmarkStart w:colFirst="0" w:colLast="0" w:name="_35snyg515gnb" w:id="3"/>
      <w:bookmarkEnd w:id="3"/>
      <w:r w:rsidDel="00000000" w:rsidR="00000000" w:rsidRPr="00000000">
        <w:rPr>
          <w:rtl w:val="0"/>
        </w:rPr>
        <w:t xml:space="preserve">Enforcement</w:t>
      </w:r>
    </w:p>
    <w:p w:rsidR="00000000" w:rsidDel="00000000" w:rsidP="00000000" w:rsidRDefault="00000000" w:rsidRPr="00000000" w14:paraId="00000011">
      <w:pPr>
        <w:rPr/>
      </w:pPr>
      <w:r w:rsidDel="00000000" w:rsidR="00000000" w:rsidRPr="00000000">
        <w:rPr>
          <w:rtl w:val="0"/>
        </w:rPr>
        <w:t xml:space="preserve">Platform Engineering publishes per-backend budgets; services MUST declare their pool maximums and instance caps, and the product of the two is checked against the budget during release review. Connection and session utilization are monitored, and alerts fire as pools approach saturation or the backend nears its connection ceiling. Load tests exercising peak concurrency are required before a service raises its instance cap or pool size.</w:t>
      </w:r>
    </w:p>
    <w:p w:rsidR="00000000" w:rsidDel="00000000" w:rsidP="00000000" w:rsidRDefault="00000000" w:rsidRPr="00000000" w14:paraId="00000012">
      <w:pPr>
        <w:pStyle w:val="Heading2"/>
        <w:rPr/>
      </w:pPr>
      <w:bookmarkStart w:colFirst="0" w:colLast="0" w:name="_4ilri6ccxppu" w:id="4"/>
      <w:bookmarkEnd w:id="4"/>
      <w:r w:rsidDel="00000000" w:rsidR="00000000" w:rsidRPr="00000000">
        <w:rPr>
          <w:rtl w:val="0"/>
        </w:rPr>
        <w:t xml:space="preserve">Exceptions</w:t>
      </w:r>
    </w:p>
    <w:p w:rsidR="00000000" w:rsidDel="00000000" w:rsidP="00000000" w:rsidRDefault="00000000" w:rsidRPr="00000000" w14:paraId="00000013">
      <w:pPr>
        <w:rPr/>
      </w:pPr>
      <w:r w:rsidDel="00000000" w:rsidR="00000000" w:rsidRPr="00000000">
        <w:rPr>
          <w:rtl w:val="0"/>
        </w:rPr>
        <w:t xml:space="preserve">Temporary increases above an assigned budget require Platform Engineering approval, must be justified by a capacity plan, and must be time-boxed with a follow-up to right-size. No exception may allow unbounded pools or per-request connection creation.</w:t>
      </w:r>
    </w:p>
    <w:p w:rsidR="00000000" w:rsidDel="00000000" w:rsidP="00000000" w:rsidRDefault="00000000" w:rsidRPr="00000000" w14:paraId="00000014">
      <w:pPr>
        <w:pStyle w:val="Heading2"/>
        <w:rPr/>
      </w:pPr>
      <w:bookmarkStart w:colFirst="0" w:colLast="0" w:name="_jo8c2qh9v1mn" w:id="5"/>
      <w:bookmarkEnd w:id="5"/>
      <w:r w:rsidDel="00000000" w:rsidR="00000000" w:rsidRPr="00000000">
        <w:rPr>
          <w:rtl w:val="0"/>
        </w:rPr>
        <w:t xml:space="preserve">Related incidents</w:t>
      </w:r>
    </w:p>
    <w:p w:rsidR="00000000" w:rsidDel="00000000" w:rsidP="00000000" w:rsidRDefault="00000000" w:rsidRPr="00000000" w14:paraId="00000015">
      <w:pPr>
        <w:rPr/>
      </w:pPr>
      <w:r w:rsidDel="00000000" w:rsidR="00000000" w:rsidRPr="00000000">
        <w:rPr>
          <w:rtl w:val="0"/>
        </w:rPr>
        <w:t xml:space="preserve">BUG-1004, BUG-1030</w:t>
      </w:r>
    </w:p>
    <w:p w:rsidR="00000000" w:rsidDel="00000000" w:rsidP="00000000" w:rsidRDefault="00000000" w:rsidRPr="00000000" w14:paraId="0000001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