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 Design Phase-II Technology</w:t>
      </w:r>
      <w:r>
        <w:rPr>
          <w:spacing w:val="-10"/>
        </w:rPr>
        <w:t> </w:t>
      </w:r>
      <w:r>
        <w:rPr/>
        <w:t>Stack</w:t>
      </w:r>
      <w:r>
        <w:rPr>
          <w:spacing w:val="-11"/>
        </w:rPr>
        <w:t> </w:t>
      </w:r>
      <w:r>
        <w:rPr/>
        <w:t>(Architecture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Stack)</w:t>
      </w:r>
    </w:p>
    <w:p>
      <w:pPr>
        <w:pStyle w:val="BodyText"/>
        <w:spacing w:before="10"/>
        <w:rPr>
          <w:b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350"/>
      </w:tblGrid>
      <w:tr>
        <w:trPr>
          <w:trHeight w:val="232" w:hRule="atLeast"/>
        </w:trPr>
        <w:tc>
          <w:tcPr>
            <w:tcW w:w="3000" w:type="dxa"/>
            <w:shd w:val="clear" w:color="auto" w:fill="DBE5F0"/>
          </w:tcPr>
          <w:p>
            <w:pPr>
              <w:pStyle w:val="TableParagraph"/>
              <w:spacing w:line="212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350" w:type="dxa"/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15 July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230" w:hRule="atLeast"/>
        </w:trPr>
        <w:tc>
          <w:tcPr>
            <w:tcW w:w="3000" w:type="dxa"/>
            <w:shd w:val="clear" w:color="auto" w:fill="DBE5F0"/>
          </w:tcPr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35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>
              <w:rPr>
                <w:spacing w:val="-4"/>
                <w:sz w:val="20"/>
              </w:rPr>
              <w:t>3267</w:t>
            </w:r>
          </w:p>
        </w:tc>
      </w:tr>
      <w:tr>
        <w:trPr>
          <w:trHeight w:val="232" w:hRule="atLeast"/>
        </w:trPr>
        <w:tc>
          <w:tcPr>
            <w:tcW w:w="3000" w:type="dxa"/>
            <w:shd w:val="clear" w:color="auto" w:fill="DBE5F0"/>
          </w:tcPr>
          <w:p>
            <w:pPr>
              <w:pStyle w:val="TableParagraph"/>
              <w:spacing w:line="212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350" w:type="dxa"/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Stock Trading </w:t>
            </w:r>
            <w:r>
              <w:rPr>
                <w:spacing w:val="-5"/>
                <w:sz w:val="20"/>
              </w:rPr>
              <w:t>App</w:t>
            </w:r>
          </w:p>
        </w:tc>
      </w:tr>
      <w:tr>
        <w:trPr>
          <w:trHeight w:val="230" w:hRule="atLeast"/>
        </w:trPr>
        <w:tc>
          <w:tcPr>
            <w:tcW w:w="3000" w:type="dxa"/>
            <w:shd w:val="clear" w:color="auto" w:fill="DBE5F0"/>
          </w:tcPr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35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BodyText"/>
        <w:spacing w:before="131"/>
        <w:rPr>
          <w:b/>
          <w:sz w:val="26"/>
        </w:rPr>
      </w:pPr>
    </w:p>
    <w:p>
      <w:pPr>
        <w:pStyle w:val="Heading2"/>
      </w:pPr>
      <w:r>
        <w:rPr/>
        <w:t>Technical</w:t>
      </w:r>
      <w:r>
        <w:rPr>
          <w:spacing w:val="-9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121"/>
        <w:ind w:left="282"/>
      </w:pPr>
      <w:r>
        <w:rPr/>
        <w:t>The</w:t>
      </w:r>
      <w:r>
        <w:rPr>
          <w:spacing w:val="-6"/>
        </w:rPr>
        <w:t> </w:t>
      </w:r>
      <w:r>
        <w:rPr/>
        <w:t>deliverable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architectural</w:t>
      </w:r>
      <w:r>
        <w:rPr>
          <w:spacing w:val="-3"/>
        </w:rPr>
        <w:t> </w:t>
      </w:r>
      <w:r>
        <w:rPr/>
        <w:t>diagram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captured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>
          <w:spacing w:val="-5"/>
        </w:rPr>
        <w:t>2.</w:t>
      </w:r>
    </w:p>
    <w:p>
      <w:pPr>
        <w:pStyle w:val="Heading3"/>
      </w:pPr>
      <w:r>
        <w:rPr/>
        <w:t>Stock</w:t>
      </w:r>
      <w:r>
        <w:rPr>
          <w:spacing w:val="-4"/>
        </w:rPr>
        <w:t> </w:t>
      </w:r>
      <w:r>
        <w:rPr/>
        <w:t>Trading</w:t>
      </w:r>
      <w:r>
        <w:rPr>
          <w:spacing w:val="-3"/>
        </w:rPr>
        <w:t> </w:t>
      </w:r>
      <w:r>
        <w:rPr/>
        <w:t>App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Paper</w:t>
      </w:r>
      <w:r>
        <w:rPr>
          <w:spacing w:val="-4"/>
        </w:rPr>
        <w:t> </w:t>
      </w:r>
      <w:r>
        <w:rPr/>
        <w:t>Trading</w:t>
      </w:r>
      <w:r>
        <w:rPr>
          <w:spacing w:val="-3"/>
        </w:rPr>
        <w:t> </w:t>
      </w:r>
      <w:r>
        <w:rPr/>
        <w:t>Simulation</w:t>
      </w:r>
      <w:r>
        <w:rPr>
          <w:spacing w:val="-3"/>
        </w:rPr>
        <w:t> </w:t>
      </w:r>
      <w:r>
        <w:rPr>
          <w:spacing w:val="-2"/>
        </w:rPr>
        <w:t>Platform</w:t>
      </w:r>
    </w:p>
    <w:p>
      <w:pPr>
        <w:pStyle w:val="BodyText"/>
        <w:spacing w:before="17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1128471</wp:posOffset>
            </wp:positionH>
            <wp:positionV relativeFrom="paragraph">
              <wp:posOffset>172564</wp:posOffset>
            </wp:positionV>
            <wp:extent cx="5462929" cy="293522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929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before="66"/>
        <w:rPr>
          <w:b/>
          <w:sz w:val="21"/>
        </w:rPr>
      </w:pPr>
    </w:p>
    <w:p>
      <w:pPr>
        <w:pStyle w:val="Heading2"/>
      </w:pPr>
      <w:r>
        <w:rPr/>
        <w:t>Table-1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Technologies:</w:t>
      </w:r>
    </w:p>
    <w:p>
      <w:pPr>
        <w:pStyle w:val="BodyText"/>
        <w:spacing w:before="1"/>
        <w:rPr>
          <w:b/>
          <w:sz w:val="14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2400"/>
        <w:gridCol w:w="3400"/>
        <w:gridCol w:w="2850"/>
      </w:tblGrid>
      <w:tr>
        <w:trPr>
          <w:trHeight w:val="230" w:hRule="atLeast"/>
        </w:trPr>
        <w:tc>
          <w:tcPr>
            <w:tcW w:w="700" w:type="dxa"/>
            <w:shd w:val="clear" w:color="auto" w:fill="1E4D78"/>
          </w:tcPr>
          <w:p>
            <w:pPr>
              <w:pStyle w:val="TableParagraph"/>
              <w:spacing w:line="210" w:lineRule="exact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S.No</w:t>
            </w:r>
          </w:p>
        </w:tc>
        <w:tc>
          <w:tcPr>
            <w:tcW w:w="2400" w:type="dxa"/>
            <w:shd w:val="clear" w:color="auto" w:fill="1E4D78"/>
          </w:tcPr>
          <w:p>
            <w:pPr>
              <w:pStyle w:val="TableParagraph"/>
              <w:spacing w:line="210" w:lineRule="exact"/>
              <w:ind w:left="7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400" w:type="dxa"/>
            <w:shd w:val="clear" w:color="auto" w:fill="1E4D78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850" w:type="dxa"/>
            <w:shd w:val="clear" w:color="auto" w:fill="1E4D78"/>
          </w:tcPr>
          <w:p>
            <w:pPr>
              <w:pStyle w:val="TableParagraph"/>
              <w:spacing w:line="210" w:lineRule="exact"/>
              <w:ind w:left="9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</w:tr>
      <w:tr>
        <w:trPr>
          <w:trHeight w:val="694" w:hRule="atLeast"/>
        </w:trPr>
        <w:tc>
          <w:tcPr>
            <w:tcW w:w="700" w:type="dxa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3400" w:type="dxa"/>
          </w:tcPr>
          <w:p>
            <w:pPr>
              <w:pStyle w:val="TableParagraph"/>
              <w:spacing w:line="232" w:lineRule="exact"/>
              <w:ind w:right="119"/>
              <w:rPr>
                <w:sz w:val="20"/>
              </w:rPr>
            </w:pPr>
            <w:r>
              <w:rPr>
                <w:sz w:val="20"/>
              </w:rPr>
              <w:t>Web application UI for browsing stocks,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executing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trades,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tracking </w:t>
            </w:r>
            <w:r>
              <w:rPr>
                <w:spacing w:val="-2"/>
                <w:sz w:val="20"/>
              </w:rPr>
              <w:t>portfolios</w:t>
            </w:r>
          </w:p>
        </w:tc>
        <w:tc>
          <w:tcPr>
            <w:tcW w:w="2850" w:type="dxa"/>
          </w:tcPr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18,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Vite,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Redux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Toolkit, Tailwind CSS, Lucide Icons, Recharts, Framer Motion</w:t>
            </w:r>
          </w:p>
        </w:tc>
      </w:tr>
      <w:tr>
        <w:trPr>
          <w:trHeight w:val="689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spacing w:before="228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ind w:left="109" w:right="579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Logic-</w:t>
            </w:r>
            <w:r>
              <w:rPr>
                <w:b/>
                <w:sz w:val="20"/>
              </w:rPr>
              <w:t>1 (Authentication &amp;</w:t>
            </w:r>
          </w:p>
          <w:p>
            <w:pPr>
              <w:pStyle w:val="TableParagraph"/>
              <w:spacing w:line="211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Security)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registration,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login,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JWT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 handling, role-based access</w:t>
            </w:r>
          </w:p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(User/Admin)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spacing w:before="228"/>
              <w:rPr>
                <w:sz w:val="20"/>
              </w:rPr>
            </w:pPr>
            <w:r>
              <w:rPr>
                <w:sz w:val="20"/>
              </w:rPr>
              <w:t>Node.js,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Express.js, JWT, </w:t>
            </w:r>
            <w:r>
              <w:rPr>
                <w:spacing w:val="-2"/>
                <w:sz w:val="20"/>
              </w:rPr>
              <w:t>bcrypt</w:t>
            </w:r>
          </w:p>
        </w:tc>
      </w:tr>
      <w:tr>
        <w:trPr>
          <w:trHeight w:val="694" w:hRule="atLeast"/>
        </w:trPr>
        <w:tc>
          <w:tcPr>
            <w:tcW w:w="700" w:type="dxa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0" w:type="dxa"/>
          </w:tcPr>
          <w:p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Application Logic-2 (Trading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Portfolio </w:t>
            </w:r>
            <w:r>
              <w:rPr>
                <w:b/>
                <w:spacing w:val="-2"/>
                <w:sz w:val="20"/>
              </w:rPr>
              <w:t>Engine)</w:t>
            </w:r>
          </w:p>
        </w:tc>
        <w:tc>
          <w:tcPr>
            <w:tcW w:w="3400" w:type="dxa"/>
          </w:tcPr>
          <w:p>
            <w:pPr>
              <w:pStyle w:val="TableParagraph"/>
              <w:spacing w:line="230" w:lineRule="exact"/>
              <w:ind w:right="243"/>
              <w:jc w:val="both"/>
              <w:rPr>
                <w:sz w:val="20"/>
              </w:rPr>
            </w:pPr>
            <w:r>
              <w:rPr>
                <w:sz w:val="20"/>
              </w:rPr>
              <w:t>Executes BUY/SELL orders, updates holdings,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calculates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average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4"/>
                <w:sz w:val="20"/>
              </w:rPr>
              <w:t>P&amp;L</w:t>
            </w:r>
          </w:p>
        </w:tc>
        <w:tc>
          <w:tcPr>
            <w:tcW w:w="2850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Node.js,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Express.js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APIs, </w:t>
            </w:r>
            <w:r>
              <w:rPr>
                <w:spacing w:val="-2"/>
                <w:sz w:val="20"/>
              </w:rPr>
              <w:t>Mongoose</w:t>
            </w:r>
          </w:p>
        </w:tc>
      </w:tr>
      <w:tr>
        <w:trPr>
          <w:trHeight w:val="691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spacing w:line="232" w:lineRule="exact"/>
              <w:ind w:left="109" w:right="579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Logic-</w:t>
            </w:r>
            <w:r>
              <w:rPr>
                <w:b/>
                <w:sz w:val="20"/>
              </w:rPr>
              <w:t>3 (Market Simulator </w:t>
            </w:r>
            <w:r>
              <w:rPr>
                <w:b/>
                <w:spacing w:val="-2"/>
                <w:sz w:val="20"/>
              </w:rPr>
              <w:t>Engine)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spacing w:line="232" w:lineRule="exact"/>
              <w:ind w:right="119"/>
              <w:rPr>
                <w:sz w:val="20"/>
              </w:rPr>
            </w:pPr>
            <w:r>
              <w:rPr>
                <w:sz w:val="20"/>
              </w:rPr>
              <w:t>Simulates dynamic live price fluctuations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stocks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 </w:t>
            </w:r>
            <w:r>
              <w:rPr>
                <w:spacing w:val="-2"/>
                <w:sz w:val="20"/>
              </w:rPr>
              <w:t>intervals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Node.js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scheduled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Polling</w:t>
            </w:r>
          </w:p>
        </w:tc>
      </w:tr>
      <w:tr>
        <w:trPr>
          <w:trHeight w:val="457" w:hRule="atLeast"/>
        </w:trPr>
        <w:tc>
          <w:tcPr>
            <w:tcW w:w="700" w:type="dxa"/>
          </w:tcPr>
          <w:p>
            <w:pPr>
              <w:pStyle w:val="TableParagraph"/>
              <w:spacing w:before="111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340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users,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stocks,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portfolios,</w:t>
            </w:r>
          </w:p>
          <w:p>
            <w:pPr>
              <w:pStyle w:val="TableParagraph"/>
              <w:spacing w:line="211" w:lineRule="exact" w:before="1"/>
              <w:rPr>
                <w:sz w:val="20"/>
              </w:rPr>
            </w:pPr>
            <w:r>
              <w:rPr>
                <w:sz w:val="20"/>
              </w:rPr>
              <w:t>transactions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watchlists</w:t>
            </w:r>
          </w:p>
        </w:tc>
        <w:tc>
          <w:tcPr>
            <w:tcW w:w="2850" w:type="dxa"/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MongoDB,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Mongoose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ODM</w:t>
            </w:r>
          </w:p>
        </w:tc>
      </w:tr>
      <w:tr>
        <w:trPr>
          <w:trHeight w:val="462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spacing w:before="115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spacing w:line="232" w:lineRule="exact"/>
              <w:ind w:right="119"/>
              <w:rPr>
                <w:sz w:val="20"/>
              </w:rPr>
            </w:pPr>
            <w:r>
              <w:rPr>
                <w:sz w:val="20"/>
              </w:rPr>
              <w:t>Cloud-hosted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persistent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Atlas</w:t>
            </w:r>
          </w:p>
        </w:tc>
      </w:tr>
      <w:tr>
        <w:trPr>
          <w:trHeight w:val="229" w:hRule="atLeast"/>
        </w:trPr>
        <w:tc>
          <w:tcPr>
            <w:tcW w:w="700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00" w:type="dxa"/>
          </w:tcPr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File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Storage</w:t>
            </w:r>
          </w:p>
        </w:tc>
        <w:tc>
          <w:tcPr>
            <w:tcW w:w="340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85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Filesystem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type w:val="continuous"/>
          <w:pgSz w:w="12240" w:h="15840"/>
          <w:pgMar w:top="940" w:bottom="1091" w:left="720" w:right="1440"/>
        </w:sect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2400"/>
        <w:gridCol w:w="3400"/>
        <w:gridCol w:w="2850"/>
      </w:tblGrid>
      <w:tr>
        <w:trPr>
          <w:trHeight w:val="232" w:hRule="atLeast"/>
        </w:trPr>
        <w:tc>
          <w:tcPr>
            <w:tcW w:w="700" w:type="dxa"/>
            <w:shd w:val="clear" w:color="auto" w:fill="1E4D78"/>
          </w:tcPr>
          <w:p>
            <w:pPr>
              <w:pStyle w:val="TableParagraph"/>
              <w:spacing w:line="212" w:lineRule="exact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S.No</w:t>
            </w:r>
          </w:p>
        </w:tc>
        <w:tc>
          <w:tcPr>
            <w:tcW w:w="2400" w:type="dxa"/>
            <w:shd w:val="clear" w:color="auto" w:fill="1E4D78"/>
          </w:tcPr>
          <w:p>
            <w:pPr>
              <w:pStyle w:val="TableParagraph"/>
              <w:spacing w:line="212" w:lineRule="exact"/>
              <w:ind w:left="7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400" w:type="dxa"/>
            <w:shd w:val="clear" w:color="auto" w:fill="1E4D78"/>
          </w:tcPr>
          <w:p>
            <w:pPr>
              <w:pStyle w:val="TableParagraph"/>
              <w:spacing w:line="212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850" w:type="dxa"/>
            <w:shd w:val="clear" w:color="auto" w:fill="1E4D78"/>
          </w:tcPr>
          <w:p>
            <w:pPr>
              <w:pStyle w:val="TableParagraph"/>
              <w:spacing w:line="212" w:lineRule="exact"/>
              <w:ind w:left="9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</w:tr>
      <w:tr>
        <w:trPr>
          <w:trHeight w:val="230" w:hRule="atLeast"/>
        </w:trPr>
        <w:tc>
          <w:tcPr>
            <w:tcW w:w="700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static/demo </w:t>
            </w:r>
            <w:r>
              <w:rPr>
                <w:spacing w:val="-2"/>
                <w:sz w:val="20"/>
              </w:rPr>
              <w:t>assets</w:t>
            </w:r>
          </w:p>
        </w:tc>
        <w:tc>
          <w:tcPr>
            <w:tcW w:w="2850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693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External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API-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spacing w:line="230" w:lineRule="exact"/>
              <w:ind w:right="119"/>
              <w:rPr>
                <w:sz w:val="20"/>
              </w:rPr>
            </w:pPr>
            <w:r>
              <w:rPr>
                <w:sz w:val="20"/>
              </w:rPr>
              <w:t>Not applicable – live price feed is generated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internally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Market Simulator Engine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62" w:hRule="atLeast"/>
        </w:trPr>
        <w:tc>
          <w:tcPr>
            <w:tcW w:w="700" w:type="dxa"/>
          </w:tcPr>
          <w:p>
            <w:pPr>
              <w:pStyle w:val="TableParagraph"/>
              <w:spacing w:before="114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4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External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API-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400" w:type="dxa"/>
          </w:tcPr>
          <w:p>
            <w:pPr>
              <w:pStyle w:val="TableParagraph"/>
              <w:spacing w:line="232" w:lineRule="exact"/>
              <w:ind w:right="119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third-party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market 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simulation</w:t>
            </w:r>
          </w:p>
        </w:tc>
        <w:tc>
          <w:tcPr>
            <w:tcW w:w="2850" w:type="dxa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60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spacing w:before="112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spacing w:before="112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</w:p>
          <w:p>
            <w:pPr>
              <w:pStyle w:val="TableParagraph"/>
              <w:spacing w:line="212" w:lineRule="exact" w:before="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1847" w:hRule="atLeast"/>
        </w:trPr>
        <w:tc>
          <w:tcPr>
            <w:tcW w:w="7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Infrastructure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(Server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 </w:t>
            </w:r>
            <w:r>
              <w:rPr>
                <w:b/>
                <w:spacing w:val="-2"/>
                <w:sz w:val="20"/>
              </w:rPr>
              <w:t>Cloud)</w:t>
            </w:r>
          </w:p>
        </w:tc>
        <w:tc>
          <w:tcPr>
            <w:tcW w:w="3400" w:type="dxa"/>
          </w:tcPr>
          <w:p>
            <w:pPr>
              <w:pStyle w:val="TableParagraph"/>
              <w:spacing w:line="232" w:lineRule="exact"/>
              <w:ind w:right="119"/>
              <w:rPr>
                <w:sz w:val="20"/>
              </w:rPr>
            </w:pPr>
            <w:r>
              <w:rPr>
                <w:sz w:val="20"/>
              </w:rPr>
              <w:t>Application deployment on local system or cloud Local Server Configuration: Node.js + local MongoDB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mongodb-memory-server Cloud Server Configuration: Node.js hosting (e.g. Render/Railway) + MongoDB Atlas + static hosting for client build</w:t>
            </w:r>
          </w:p>
        </w:tc>
        <w:tc>
          <w:tcPr>
            <w:tcW w:w="28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820"/>
              <w:rPr>
                <w:sz w:val="20"/>
              </w:rPr>
            </w:pPr>
            <w:r>
              <w:rPr>
                <w:sz w:val="20"/>
              </w:rPr>
              <w:t>Local,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Render/Railway, MongoDB Atlas</w:t>
            </w:r>
          </w:p>
        </w:tc>
      </w:tr>
    </w:tbl>
    <w:p>
      <w:pPr>
        <w:pStyle w:val="BodyText"/>
        <w:spacing w:before="67"/>
        <w:rPr>
          <w:b/>
          <w:sz w:val="22"/>
        </w:rPr>
      </w:pPr>
    </w:p>
    <w:p>
      <w:pPr>
        <w:pStyle w:val="Heading2"/>
      </w:pPr>
      <w:r>
        <w:rPr/>
        <w:t>Table-2:</w:t>
      </w:r>
      <w:r>
        <w:rPr>
          <w:spacing w:val="-6"/>
        </w:rPr>
        <w:t> </w:t>
      </w:r>
      <w:r>
        <w:rPr/>
        <w:t>Application</w:t>
      </w:r>
      <w:r>
        <w:rPr>
          <w:spacing w:val="-5"/>
        </w:rPr>
        <w:t> </w:t>
      </w:r>
      <w:r>
        <w:rPr>
          <w:spacing w:val="-2"/>
        </w:rPr>
        <w:t>Characteristics: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2400"/>
        <w:gridCol w:w="3400"/>
        <w:gridCol w:w="2850"/>
      </w:tblGrid>
      <w:tr>
        <w:trPr>
          <w:trHeight w:val="232" w:hRule="atLeast"/>
        </w:trPr>
        <w:tc>
          <w:tcPr>
            <w:tcW w:w="700" w:type="dxa"/>
            <w:shd w:val="clear" w:color="auto" w:fill="1E4D78"/>
          </w:tcPr>
          <w:p>
            <w:pPr>
              <w:pStyle w:val="TableParagraph"/>
              <w:spacing w:line="212" w:lineRule="exact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S.No</w:t>
            </w:r>
          </w:p>
        </w:tc>
        <w:tc>
          <w:tcPr>
            <w:tcW w:w="2400" w:type="dxa"/>
            <w:shd w:val="clear" w:color="auto" w:fill="1E4D78"/>
          </w:tcPr>
          <w:p>
            <w:pPr>
              <w:pStyle w:val="TableParagraph"/>
              <w:spacing w:line="212" w:lineRule="exact"/>
              <w:ind w:left="55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Characteristics</w:t>
            </w:r>
          </w:p>
        </w:tc>
        <w:tc>
          <w:tcPr>
            <w:tcW w:w="3400" w:type="dxa"/>
            <w:shd w:val="clear" w:color="auto" w:fill="1E4D78"/>
          </w:tcPr>
          <w:p>
            <w:pPr>
              <w:pStyle w:val="TableParagraph"/>
              <w:spacing w:line="212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850" w:type="dxa"/>
            <w:shd w:val="clear" w:color="auto" w:fill="1E4D78"/>
          </w:tcPr>
          <w:p>
            <w:pPr>
              <w:pStyle w:val="TableParagraph"/>
              <w:spacing w:line="212" w:lineRule="exact"/>
              <w:ind w:left="9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</w:tr>
      <w:tr>
        <w:trPr>
          <w:trHeight w:val="691" w:hRule="atLeast"/>
        </w:trPr>
        <w:tc>
          <w:tcPr>
            <w:tcW w:w="7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4"/>
              <w:ind w:left="109" w:right="5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Open-</w:t>
            </w:r>
            <w:r>
              <w:rPr>
                <w:b/>
                <w:spacing w:val="-2"/>
                <w:sz w:val="20"/>
              </w:rPr>
              <w:t>Source Frameworks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4"/>
              <w:ind w:right="119"/>
              <w:rPr>
                <w:sz w:val="20"/>
              </w:rPr>
            </w:pPr>
            <w:r>
              <w:rPr>
                <w:sz w:val="20"/>
              </w:rPr>
              <w:t>Open-source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frameworks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libraries used to build the client and server</w:t>
            </w:r>
          </w:p>
        </w:tc>
        <w:tc>
          <w:tcPr>
            <w:tcW w:w="2850" w:type="dxa"/>
          </w:tcPr>
          <w:p>
            <w:pPr>
              <w:pStyle w:val="TableParagraph"/>
              <w:spacing w:line="232" w:lineRule="exact"/>
              <w:ind w:right="130"/>
              <w:rPr>
                <w:sz w:val="20"/>
              </w:rPr>
            </w:pPr>
            <w:r>
              <w:rPr>
                <w:sz w:val="20"/>
              </w:rPr>
              <w:t>React, Redux Toolkit, Express.js,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Mongoose,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Tailwind CSS, Recharts</w:t>
            </w:r>
          </w:p>
        </w:tc>
      </w:tr>
      <w:tr>
        <w:trPr>
          <w:trHeight w:val="919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spacing w:before="227"/>
              <w:ind w:left="109" w:right="5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Security Implementations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spacing w:before="227"/>
              <w:ind w:right="119"/>
              <w:rPr>
                <w:sz w:val="20"/>
              </w:rPr>
            </w:pPr>
            <w:r>
              <w:rPr>
                <w:sz w:val="20"/>
              </w:rPr>
              <w:t>Security and access controls implemented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platform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bcrypt password hashing, JWT authentication,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role-based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access control, rate limiting, input</w:t>
            </w:r>
          </w:p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validation </w:t>
            </w:r>
            <w:r>
              <w:rPr>
                <w:spacing w:val="-2"/>
                <w:sz w:val="20"/>
              </w:rPr>
              <w:t>middleware</w:t>
            </w:r>
          </w:p>
        </w:tc>
      </w:tr>
      <w:tr>
        <w:trPr>
          <w:trHeight w:val="924" w:hRule="atLeast"/>
        </w:trPr>
        <w:tc>
          <w:tcPr>
            <w:tcW w:w="700" w:type="dxa"/>
          </w:tcPr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Scalable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Architecture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Justifies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scalability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architecture used</w:t>
            </w:r>
          </w:p>
        </w:tc>
        <w:tc>
          <w:tcPr>
            <w:tcW w:w="2850" w:type="dxa"/>
          </w:tcPr>
          <w:p>
            <w:pPr>
              <w:pStyle w:val="TableParagraph"/>
              <w:spacing w:line="230" w:lineRule="exact"/>
              <w:ind w:right="231"/>
              <w:rPr>
                <w:sz w:val="20"/>
              </w:rPr>
            </w:pPr>
            <w:r>
              <w:rPr>
                <w:sz w:val="20"/>
              </w:rPr>
              <w:t>3-tier architecture (Client – Server – Database) with a modular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layer,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stateless REST APIs</w:t>
            </w:r>
          </w:p>
        </w:tc>
      </w:tr>
      <w:tr>
        <w:trPr>
          <w:trHeight w:val="923" w:hRule="atLeast"/>
        </w:trPr>
        <w:tc>
          <w:tcPr>
            <w:tcW w:w="700" w:type="dxa"/>
            <w:shd w:val="clear" w:color="auto" w:fill="DBE5F0"/>
          </w:tcPr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0" w:type="dxa"/>
            <w:shd w:val="clear" w:color="auto" w:fill="DBE5F0"/>
          </w:tcPr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Availability</w:t>
            </w:r>
          </w:p>
        </w:tc>
        <w:tc>
          <w:tcPr>
            <w:tcW w:w="3400" w:type="dxa"/>
            <w:shd w:val="clear" w:color="auto" w:fill="DBE5F0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Justifies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2850" w:type="dxa"/>
            <w:shd w:val="clear" w:color="auto" w:fill="DBE5F0"/>
          </w:tcPr>
          <w:p>
            <w:pPr>
              <w:pStyle w:val="TableParagraph"/>
              <w:spacing w:line="230" w:lineRule="exact"/>
              <w:ind w:right="130"/>
              <w:rPr>
                <w:sz w:val="20"/>
              </w:rPr>
            </w:pPr>
            <w:r>
              <w:rPr>
                <w:sz w:val="20"/>
              </w:rPr>
              <w:t>Stateless Node.js/Express services allow horizontal scaling;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Atlas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replica sets for data availability</w:t>
            </w:r>
          </w:p>
        </w:tc>
      </w:tr>
      <w:tr>
        <w:trPr>
          <w:trHeight w:val="1156" w:hRule="atLeast"/>
        </w:trPr>
        <w:tc>
          <w:tcPr>
            <w:tcW w:w="7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considerations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application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2850" w:type="dxa"/>
          </w:tcPr>
          <w:p>
            <w:pPr>
              <w:pStyle w:val="TableParagraph"/>
              <w:spacing w:line="232" w:lineRule="exact"/>
              <w:ind w:right="172"/>
              <w:rPr>
                <w:sz w:val="20"/>
              </w:rPr>
            </w:pPr>
            <w:r>
              <w:rPr>
                <w:sz w:val="20"/>
              </w:rPr>
              <w:t>Indexed MongoDB queries, pagination, client-side caching, code-splitting via Vite, lightweight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polling/SSE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live </w:t>
            </w:r>
            <w:r>
              <w:rPr>
                <w:spacing w:val="-2"/>
                <w:sz w:val="20"/>
              </w:rPr>
              <w:t>prices</w:t>
            </w:r>
          </w:p>
        </w:tc>
      </w:tr>
    </w:tbl>
    <w:sectPr>
      <w:type w:val="continuous"/>
      <w:pgSz w:w="12240" w:h="15840"/>
      <w:pgMar w:top="98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106" w:right="2098" w:firstLine="98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1"/>
      <w:ind w:left="282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2026-07-15T08:42:11Z</dcterms:created>
  <dcterms:modified xsi:type="dcterms:W3CDTF">2026-07-15T08:42:11Z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2026-07-14T00:00:00Z</vt:filetime>
  </property>
</Properties>
</file>