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360"/>
      </w:tblGrid>
      <w:tr w:rsidR="00C17E86" w14:paraId="14BF7BDA" w14:textId="77777777">
        <w:trPr>
          <w:jc w:val="center"/>
        </w:trPr>
        <w:tc>
          <w:tcPr>
            <w:tcW w:w="9360" w:type="dxa"/>
            <w:shd w:val="clear" w:color="auto" w:fill="163B2F"/>
          </w:tcPr>
          <w:p w14:paraId="0A30FF51" w14:textId="77777777" w:rsidR="00C17E86" w:rsidRDefault="00000000">
            <w:pPr>
              <w:spacing w:before="280" w:after="280"/>
              <w:jc w:val="center"/>
            </w:pPr>
            <w:proofErr w:type="spellStart"/>
            <w:r>
              <w:rPr>
                <w:b/>
                <w:color w:val="FFFFFF"/>
                <w:sz w:val="64"/>
              </w:rPr>
              <w:t>CropCompaz</w:t>
            </w:r>
            <w:proofErr w:type="spellEnd"/>
          </w:p>
        </w:tc>
      </w:tr>
    </w:tbl>
    <w:p w14:paraId="10FF213B" w14:textId="77777777" w:rsidR="00C17E86" w:rsidRDefault="00C17E86"/>
    <w:p w14:paraId="26AA8F67" w14:textId="77777777" w:rsidR="00C17E86" w:rsidRPr="008E0F19" w:rsidRDefault="00000000">
      <w:pPr>
        <w:jc w:val="center"/>
        <w:rPr>
          <w:sz w:val="28"/>
          <w:szCs w:val="28"/>
        </w:rPr>
      </w:pPr>
      <w:r w:rsidRPr="008E0F19">
        <w:rPr>
          <w:b/>
          <w:color w:val="163B2F"/>
          <w:sz w:val="28"/>
          <w:szCs w:val="28"/>
        </w:rPr>
        <w:t>A Resource-Aware Horticulture Advisory Assistant</w:t>
      </w:r>
    </w:p>
    <w:p w14:paraId="784C3A61" w14:textId="77777777" w:rsidR="00C17E86" w:rsidRPr="008E0F19" w:rsidRDefault="00000000">
      <w:pPr>
        <w:jc w:val="center"/>
        <w:rPr>
          <w:sz w:val="28"/>
          <w:szCs w:val="28"/>
        </w:rPr>
      </w:pPr>
      <w:r w:rsidRPr="008E0F19">
        <w:rPr>
          <w:i/>
          <w:color w:val="1B4D3E"/>
          <w:sz w:val="28"/>
          <w:szCs w:val="28"/>
        </w:rPr>
        <w:t>"Guiding Every Crop Decision with the Resources You Have."</w:t>
      </w:r>
    </w:p>
    <w:p w14:paraId="1F68A4E2" w14:textId="77777777" w:rsidR="00C17E86" w:rsidRDefault="00C17E86"/>
    <w:p w14:paraId="2B4CC0E6" w14:textId="77777777" w:rsidR="008E0F19" w:rsidRDefault="008E0F19"/>
    <w:p w14:paraId="6A04A4FB" w14:textId="77777777" w:rsidR="008E0F19" w:rsidRDefault="008E0F19"/>
    <w:p w14:paraId="0194257C" w14:textId="77777777" w:rsidR="008E0F19" w:rsidRPr="008E0F19" w:rsidRDefault="008E0F19" w:rsidP="008E0F19">
      <w:pPr>
        <w:spacing w:after="0"/>
        <w:jc w:val="center"/>
        <w:rPr>
          <w:rFonts w:ascii="Arial" w:hAnsi="Arial"/>
          <w:b/>
          <w:color w:val="333333"/>
          <w:sz w:val="28"/>
          <w:szCs w:val="28"/>
        </w:rPr>
      </w:pPr>
      <w:r w:rsidRPr="008E0F19">
        <w:rPr>
          <w:rFonts w:ascii="Arial" w:hAnsi="Arial"/>
          <w:b/>
          <w:color w:val="333333"/>
          <w:sz w:val="28"/>
          <w:szCs w:val="28"/>
        </w:rPr>
        <w:t xml:space="preserve">Student Name: </w:t>
      </w:r>
      <w:r w:rsidRPr="008E0F19">
        <w:rPr>
          <w:rFonts w:ascii="Arial" w:hAnsi="Arial"/>
          <w:color w:val="333333"/>
          <w:sz w:val="28"/>
          <w:szCs w:val="28"/>
        </w:rPr>
        <w:t>Kesavan J</w:t>
      </w:r>
      <w:r w:rsidRPr="008E0F19">
        <w:rPr>
          <w:rFonts w:ascii="Arial" w:hAnsi="Arial"/>
          <w:color w:val="333333"/>
          <w:sz w:val="28"/>
          <w:szCs w:val="28"/>
        </w:rPr>
        <w:br/>
      </w:r>
      <w:r w:rsidRPr="008E0F19">
        <w:rPr>
          <w:rFonts w:ascii="Arial" w:hAnsi="Arial"/>
          <w:b/>
          <w:color w:val="333333"/>
          <w:sz w:val="28"/>
          <w:szCs w:val="28"/>
        </w:rPr>
        <w:t xml:space="preserve">Roll Number: </w:t>
      </w:r>
      <w:r w:rsidRPr="008E0F19">
        <w:rPr>
          <w:rFonts w:ascii="Arial" w:hAnsi="Arial"/>
          <w:color w:val="333333"/>
          <w:sz w:val="28"/>
          <w:szCs w:val="28"/>
        </w:rPr>
        <w:t>24108047</w:t>
      </w:r>
    </w:p>
    <w:p w14:paraId="067FB4E6" w14:textId="2B6EBEB2" w:rsidR="008E0F19" w:rsidRPr="008E0F19" w:rsidRDefault="008E0F19" w:rsidP="008E0F19">
      <w:pPr>
        <w:jc w:val="center"/>
        <w:rPr>
          <w:sz w:val="28"/>
          <w:szCs w:val="28"/>
        </w:rPr>
      </w:pPr>
      <w:r w:rsidRPr="008E0F19">
        <w:rPr>
          <w:rFonts w:ascii="Arial" w:hAnsi="Arial"/>
          <w:b/>
          <w:color w:val="333333"/>
          <w:sz w:val="28"/>
          <w:szCs w:val="28"/>
        </w:rPr>
        <w:t xml:space="preserve">Degree &amp; Section: </w:t>
      </w:r>
      <w:proofErr w:type="spellStart"/>
      <w:proofErr w:type="gramStart"/>
      <w:r w:rsidRPr="008E0F19">
        <w:rPr>
          <w:rFonts w:ascii="Arial" w:hAnsi="Arial"/>
          <w:color w:val="333333"/>
          <w:sz w:val="28"/>
          <w:szCs w:val="28"/>
        </w:rPr>
        <w:t>B.Tech</w:t>
      </w:r>
      <w:proofErr w:type="spellEnd"/>
      <w:proofErr w:type="gramEnd"/>
      <w:r w:rsidRPr="008E0F19">
        <w:rPr>
          <w:rFonts w:ascii="Arial" w:hAnsi="Arial"/>
          <w:color w:val="333333"/>
          <w:sz w:val="28"/>
          <w:szCs w:val="28"/>
        </w:rPr>
        <w:t xml:space="preserve"> Information Technology </w:t>
      </w:r>
      <w:proofErr w:type="spellStart"/>
      <w:r w:rsidRPr="008E0F19">
        <w:rPr>
          <w:rFonts w:ascii="Arial" w:hAnsi="Arial"/>
          <w:color w:val="333333"/>
          <w:sz w:val="28"/>
          <w:szCs w:val="28"/>
        </w:rPr>
        <w:t>A</w:t>
      </w:r>
      <w:proofErr w:type="spellEnd"/>
      <w:r w:rsidRPr="008E0F19">
        <w:rPr>
          <w:rFonts w:ascii="Arial" w:hAnsi="Arial"/>
          <w:color w:val="333333"/>
          <w:sz w:val="28"/>
          <w:szCs w:val="28"/>
        </w:rPr>
        <w:br/>
      </w:r>
      <w:r w:rsidRPr="008E0F19">
        <w:rPr>
          <w:rFonts w:ascii="Arial" w:hAnsi="Arial"/>
          <w:b/>
          <w:color w:val="333333"/>
          <w:sz w:val="28"/>
          <w:szCs w:val="28"/>
        </w:rPr>
        <w:t xml:space="preserve">Institution: </w:t>
      </w:r>
      <w:r w:rsidRPr="008E0F19">
        <w:rPr>
          <w:rFonts w:ascii="Arial" w:hAnsi="Arial"/>
          <w:color w:val="333333"/>
          <w:sz w:val="28"/>
          <w:szCs w:val="28"/>
        </w:rPr>
        <w:t xml:space="preserve">Rathinam Technical Campus, </w:t>
      </w:r>
      <w:proofErr w:type="spellStart"/>
      <w:r w:rsidRPr="008E0F19">
        <w:rPr>
          <w:rFonts w:ascii="Arial" w:hAnsi="Arial"/>
          <w:color w:val="333333"/>
          <w:sz w:val="28"/>
          <w:szCs w:val="28"/>
        </w:rPr>
        <w:t>Eachanari</w:t>
      </w:r>
      <w:proofErr w:type="spellEnd"/>
      <w:r w:rsidRPr="008E0F19">
        <w:rPr>
          <w:rFonts w:ascii="Arial" w:hAnsi="Arial"/>
          <w:color w:val="333333"/>
          <w:sz w:val="28"/>
          <w:szCs w:val="28"/>
        </w:rPr>
        <w:t>, Coimbatore</w:t>
      </w:r>
    </w:p>
    <w:p w14:paraId="476622DE" w14:textId="77777777" w:rsidR="00C17E86" w:rsidRDefault="00000000">
      <w:r>
        <w:br w:type="page"/>
      </w:r>
    </w:p>
    <w:p w14:paraId="34546F7F" w14:textId="77777777" w:rsidR="00C17E86" w:rsidRDefault="00000000">
      <w:pPr>
        <w:spacing w:before="280" w:after="80"/>
      </w:pPr>
      <w:r>
        <w:rPr>
          <w:b/>
          <w:color w:val="163B2F"/>
          <w:sz w:val="26"/>
        </w:rPr>
        <w:lastRenderedPageBreak/>
        <w:t>1. PROJECT OVERVIEW</w:t>
      </w:r>
    </w:p>
    <w:p w14:paraId="2646349A" w14:textId="77777777" w:rsidR="00C17E86" w:rsidRDefault="00C17E86">
      <w:pPr>
        <w:pBdr>
          <w:bottom w:val="single" w:sz="6" w:space="1" w:color="163B2F"/>
        </w:pBdr>
        <w:spacing w:before="40" w:after="40"/>
      </w:pPr>
    </w:p>
    <w:p w14:paraId="6E5CCD23" w14:textId="77777777" w:rsidR="00C17E86" w:rsidRDefault="00000000">
      <w:pPr>
        <w:spacing w:before="20" w:after="60"/>
      </w:pPr>
      <w:proofErr w:type="spellStart"/>
      <w:r>
        <w:rPr>
          <w:color w:val="1A1A1A"/>
        </w:rPr>
        <w:t>CropCompaz</w:t>
      </w:r>
      <w:proofErr w:type="spellEnd"/>
      <w:r>
        <w:rPr>
          <w:color w:val="1A1A1A"/>
        </w:rPr>
        <w:t xml:space="preserve"> is a resource-aware, AI-assisted horticulture advisory system designed specifically for small and marginal farmers in Tamil Nadu, India. The core mission is to bridge the gap between agronomic science and practical on-farm resource constraints—ensuring every recommendation generated is realistic, safe, and implementable with what the farmer actually has.</w:t>
      </w:r>
    </w:p>
    <w:p w14:paraId="7936A5B5" w14:textId="77777777" w:rsidR="00C17E86" w:rsidRDefault="00000000">
      <w:pPr>
        <w:spacing w:before="20" w:after="60"/>
      </w:pPr>
      <w:r>
        <w:rPr>
          <w:color w:val="1A1A1A"/>
        </w:rPr>
        <w:t xml:space="preserve">Unlike generic crop advisory tools, </w:t>
      </w:r>
      <w:proofErr w:type="spellStart"/>
      <w:r>
        <w:rPr>
          <w:color w:val="1A1A1A"/>
        </w:rPr>
        <w:t>CropCompaz</w:t>
      </w:r>
      <w:proofErr w:type="spellEnd"/>
      <w:r>
        <w:rPr>
          <w:color w:val="1A1A1A"/>
        </w:rPr>
        <w:t xml:space="preserve"> evaluates each recommendation against six real-world constraint dimensions: budget, available equipment, input inventory with quantities, </w:t>
      </w:r>
      <w:proofErr w:type="spellStart"/>
      <w:r>
        <w:rPr>
          <w:color w:val="1A1A1A"/>
        </w:rPr>
        <w:t>labour</w:t>
      </w:r>
      <w:proofErr w:type="spellEnd"/>
      <w:r>
        <w:rPr>
          <w:color w:val="1A1A1A"/>
        </w:rPr>
        <w:t xml:space="preserve"> workforce, water availability, and local climate—and scores feasibility dynamically (0–100 scale) before presenting the recommendation to the farmer-extension worker.</w:t>
      </w:r>
    </w:p>
    <w:p w14:paraId="40800378" w14:textId="77777777" w:rsidR="00C17E86" w:rsidRDefault="00000000">
      <w:pPr>
        <w:spacing w:before="200" w:after="60"/>
      </w:pPr>
      <w:r>
        <w:rPr>
          <w:b/>
          <w:color w:val="1B4D3E"/>
        </w:rPr>
        <w:t>Problem Statement</w:t>
      </w:r>
    </w:p>
    <w:p w14:paraId="0A11F008" w14:textId="77777777" w:rsidR="00C17E86" w:rsidRDefault="00000000">
      <w:pPr>
        <w:spacing w:before="20" w:after="60"/>
      </w:pPr>
      <w:r>
        <w:rPr>
          <w:color w:val="1A1A1A"/>
        </w:rPr>
        <w:t xml:space="preserve">Farmers in horticulture-intensive districts of Tamil Nadu (Coimbatore, Erode, </w:t>
      </w:r>
      <w:proofErr w:type="spellStart"/>
      <w:r>
        <w:rPr>
          <w:color w:val="1A1A1A"/>
        </w:rPr>
        <w:t>Dindigul</w:t>
      </w:r>
      <w:proofErr w:type="spellEnd"/>
      <w:r>
        <w:rPr>
          <w:color w:val="1A1A1A"/>
        </w:rPr>
        <w:t xml:space="preserve">, </w:t>
      </w:r>
      <w:proofErr w:type="spellStart"/>
      <w:r>
        <w:rPr>
          <w:color w:val="1A1A1A"/>
        </w:rPr>
        <w:t>Tiruppur</w:t>
      </w:r>
      <w:proofErr w:type="spellEnd"/>
      <w:r>
        <w:rPr>
          <w:color w:val="1A1A1A"/>
        </w:rPr>
        <w:t xml:space="preserve">, </w:t>
      </w:r>
      <w:proofErr w:type="spellStart"/>
      <w:r>
        <w:rPr>
          <w:color w:val="1A1A1A"/>
        </w:rPr>
        <w:t>Palladam</w:t>
      </w:r>
      <w:proofErr w:type="spellEnd"/>
      <w:r>
        <w:rPr>
          <w:color w:val="1A1A1A"/>
        </w:rPr>
        <w:t>) frequently receive agronomic advisories from extension services that are technically correct but practically infeasible given their resource constraints. A recommendation requiring a ₹4,000 drip fertigation schedule is useless to a farmer with only ₹800 and a manual sprayer. This project addresses that gap with a resource-aware recommendation engine that matches official agronomy guidelines to real farm resources.</w:t>
      </w:r>
    </w:p>
    <w:p w14:paraId="6D3229C9" w14:textId="77777777" w:rsidR="00C17E86" w:rsidRDefault="00000000">
      <w:pPr>
        <w:spacing w:before="200" w:after="60"/>
      </w:pPr>
      <w:r>
        <w:rPr>
          <w:b/>
          <w:color w:val="1B4D3E"/>
        </w:rPr>
        <w:t>Project Goals</w:t>
      </w:r>
    </w:p>
    <w:p w14:paraId="3879FDC7" w14:textId="77777777" w:rsidR="00C17E86" w:rsidRDefault="00000000">
      <w:pPr>
        <w:pStyle w:val="ListBullet"/>
        <w:spacing w:before="20" w:after="40"/>
      </w:pPr>
      <w:r>
        <w:rPr>
          <w:color w:val="1A1A1A"/>
        </w:rPr>
        <w:t>Provide crop-specific, growth-stage-specific, evidence-backed agronomic recommendations</w:t>
      </w:r>
    </w:p>
    <w:p w14:paraId="3B099B94" w14:textId="77777777" w:rsidR="00C17E86" w:rsidRDefault="00000000">
      <w:pPr>
        <w:pStyle w:val="ListBullet"/>
        <w:spacing w:before="20" w:after="40"/>
      </w:pPr>
      <w:r>
        <w:rPr>
          <w:color w:val="1A1A1A"/>
        </w:rPr>
        <w:t>Automatically filter out infeasible recommendations based on farmer's actual constraints</w:t>
      </w:r>
    </w:p>
    <w:p w14:paraId="7AA23FE6" w14:textId="77777777" w:rsidR="00C17E86" w:rsidRDefault="00000000">
      <w:pPr>
        <w:pStyle w:val="ListBullet"/>
        <w:spacing w:before="20" w:after="40"/>
      </w:pPr>
      <w:r>
        <w:rPr>
          <w:color w:val="1A1A1A"/>
        </w:rPr>
        <w:t>Offer feasible alternatives when the primary recommendation fails feasibility checks</w:t>
      </w:r>
    </w:p>
    <w:p w14:paraId="3D7A512B" w14:textId="77777777" w:rsidR="00C17E86" w:rsidRDefault="00000000">
      <w:pPr>
        <w:pStyle w:val="ListBullet"/>
        <w:spacing w:before="20" w:after="40"/>
      </w:pPr>
      <w:r>
        <w:rPr>
          <w:color w:val="1A1A1A"/>
        </w:rPr>
        <w:t>Maintain complete audit trail and explainability of every recommendation decision</w:t>
      </w:r>
    </w:p>
    <w:p w14:paraId="1888A6C8" w14:textId="77777777" w:rsidR="00C17E86" w:rsidRDefault="00000000">
      <w:pPr>
        <w:pStyle w:val="ListBullet"/>
        <w:spacing w:before="20" w:after="40"/>
      </w:pPr>
      <w:r>
        <w:rPr>
          <w:color w:val="1A1A1A"/>
        </w:rPr>
        <w:t>Support honesty: only APPROVED (source-backed) rules are used for real recommendations</w:t>
      </w:r>
    </w:p>
    <w:p w14:paraId="4D72F70F" w14:textId="77777777" w:rsidR="00C17E86" w:rsidRDefault="00000000">
      <w:pPr>
        <w:spacing w:before="280" w:after="80"/>
      </w:pPr>
      <w:r>
        <w:rPr>
          <w:b/>
          <w:color w:val="163B2F"/>
          <w:sz w:val="26"/>
        </w:rPr>
        <w:t>2. COMPLETED WORK — PHASE 1</w:t>
      </w:r>
    </w:p>
    <w:p w14:paraId="4E7CE153" w14:textId="77777777" w:rsidR="00C17E86" w:rsidRDefault="00C17E86">
      <w:pPr>
        <w:pBdr>
          <w:bottom w:val="single" w:sz="6" w:space="1" w:color="163B2F"/>
        </w:pBdr>
        <w:spacing w:before="40" w:after="40"/>
      </w:pPr>
    </w:p>
    <w:p w14:paraId="27DD160E" w14:textId="77777777" w:rsidR="00C17E86" w:rsidRDefault="00000000">
      <w:pPr>
        <w:spacing w:before="200" w:after="60"/>
      </w:pPr>
      <w:proofErr w:type="gramStart"/>
      <w:r>
        <w:rPr>
          <w:b/>
          <w:color w:val="1B4D3E"/>
        </w:rPr>
        <w:t>2.1  Full</w:t>
      </w:r>
      <w:proofErr w:type="gramEnd"/>
      <w:r>
        <w:rPr>
          <w:b/>
          <w:color w:val="1B4D3E"/>
        </w:rPr>
        <w:t>-Stack Application Architecture</w:t>
      </w:r>
    </w:p>
    <w:p w14:paraId="67A3D5F3" w14:textId="77777777" w:rsidR="00C17E86" w:rsidRDefault="00000000">
      <w:pPr>
        <w:pStyle w:val="ListBullet"/>
        <w:spacing w:before="20" w:after="40"/>
      </w:pPr>
      <w:r>
        <w:rPr>
          <w:b/>
          <w:color w:val="1A1A1A"/>
        </w:rPr>
        <w:t xml:space="preserve">Backend API: </w:t>
      </w:r>
      <w:proofErr w:type="spellStart"/>
      <w:r>
        <w:rPr>
          <w:color w:val="1A1A1A"/>
        </w:rPr>
        <w:t>FastAPI</w:t>
      </w:r>
      <w:proofErr w:type="spellEnd"/>
      <w:r>
        <w:rPr>
          <w:color w:val="1A1A1A"/>
        </w:rPr>
        <w:t xml:space="preserve"> (Python 3.11) REST backend with 8 route modules</w:t>
      </w:r>
    </w:p>
    <w:p w14:paraId="1353B454" w14:textId="77777777" w:rsidR="00C17E86" w:rsidRDefault="00000000">
      <w:pPr>
        <w:pStyle w:val="ListBullet"/>
        <w:spacing w:before="20" w:after="40"/>
      </w:pPr>
      <w:r>
        <w:rPr>
          <w:b/>
          <w:color w:val="1A1A1A"/>
        </w:rPr>
        <w:t xml:space="preserve">Frontend: </w:t>
      </w:r>
      <w:r>
        <w:rPr>
          <w:color w:val="1A1A1A"/>
        </w:rPr>
        <w:t xml:space="preserve">React 18 + TypeScript + Vite frontend with </w:t>
      </w:r>
      <w:proofErr w:type="spellStart"/>
      <w:r>
        <w:rPr>
          <w:color w:val="1A1A1A"/>
        </w:rPr>
        <w:t>AgriVista</w:t>
      </w:r>
      <w:proofErr w:type="spellEnd"/>
      <w:r>
        <w:rPr>
          <w:color w:val="1A1A1A"/>
        </w:rPr>
        <w:t>-matched visual design</w:t>
      </w:r>
    </w:p>
    <w:p w14:paraId="0D39C752" w14:textId="77777777" w:rsidR="00C17E86" w:rsidRDefault="00000000">
      <w:pPr>
        <w:pStyle w:val="ListBullet"/>
        <w:spacing w:before="20" w:after="40"/>
      </w:pPr>
      <w:r>
        <w:rPr>
          <w:b/>
          <w:color w:val="1A1A1A"/>
        </w:rPr>
        <w:t xml:space="preserve">Database: </w:t>
      </w:r>
      <w:r>
        <w:rPr>
          <w:color w:val="1A1A1A"/>
        </w:rPr>
        <w:t xml:space="preserve">SQLite database with </w:t>
      </w:r>
      <w:proofErr w:type="spellStart"/>
      <w:r>
        <w:rPr>
          <w:color w:val="1A1A1A"/>
        </w:rPr>
        <w:t>SQLAlchemy</w:t>
      </w:r>
      <w:proofErr w:type="spellEnd"/>
      <w:r>
        <w:rPr>
          <w:color w:val="1A1A1A"/>
        </w:rPr>
        <w:t xml:space="preserve"> ORM — 5 tables: Farmers, </w:t>
      </w:r>
      <w:proofErr w:type="spellStart"/>
      <w:r>
        <w:rPr>
          <w:color w:val="1A1A1A"/>
        </w:rPr>
        <w:t>FarmerEquipment</w:t>
      </w:r>
      <w:proofErr w:type="spellEnd"/>
      <w:r>
        <w:rPr>
          <w:color w:val="1A1A1A"/>
        </w:rPr>
        <w:t xml:space="preserve">, </w:t>
      </w:r>
      <w:proofErr w:type="spellStart"/>
      <w:r>
        <w:rPr>
          <w:color w:val="1A1A1A"/>
        </w:rPr>
        <w:t>FarmerInputs</w:t>
      </w:r>
      <w:proofErr w:type="spellEnd"/>
      <w:r>
        <w:rPr>
          <w:color w:val="1A1A1A"/>
        </w:rPr>
        <w:t xml:space="preserve">, </w:t>
      </w:r>
      <w:proofErr w:type="spellStart"/>
      <w:r>
        <w:rPr>
          <w:color w:val="1A1A1A"/>
        </w:rPr>
        <w:t>AgronomyRules</w:t>
      </w:r>
      <w:proofErr w:type="spellEnd"/>
      <w:r>
        <w:rPr>
          <w:color w:val="1A1A1A"/>
        </w:rPr>
        <w:t>, Recommendations</w:t>
      </w:r>
    </w:p>
    <w:p w14:paraId="7CA04F3B" w14:textId="77777777" w:rsidR="00C17E86" w:rsidRDefault="00000000">
      <w:pPr>
        <w:pStyle w:val="ListBullet"/>
        <w:spacing w:before="20" w:after="40"/>
      </w:pPr>
      <w:r>
        <w:rPr>
          <w:b/>
          <w:color w:val="1A1A1A"/>
        </w:rPr>
        <w:t xml:space="preserve">Server: </w:t>
      </w:r>
      <w:proofErr w:type="spellStart"/>
      <w:r>
        <w:rPr>
          <w:color w:val="1A1A1A"/>
        </w:rPr>
        <w:t>Uvicorn</w:t>
      </w:r>
      <w:proofErr w:type="spellEnd"/>
      <w:r>
        <w:rPr>
          <w:color w:val="1A1A1A"/>
        </w:rPr>
        <w:t xml:space="preserve"> ASGI server with auto-reload for development</w:t>
      </w:r>
    </w:p>
    <w:p w14:paraId="2D0C7E59" w14:textId="65C44E99" w:rsidR="00C17E86" w:rsidRDefault="00000000">
      <w:pPr>
        <w:spacing w:before="200" w:after="60"/>
      </w:pPr>
      <w:proofErr w:type="gramStart"/>
      <w:r>
        <w:rPr>
          <w:b/>
          <w:color w:val="1B4D3E"/>
        </w:rPr>
        <w:t>2.2  UI</w:t>
      </w:r>
      <w:proofErr w:type="gramEnd"/>
      <w:r>
        <w:rPr>
          <w:b/>
          <w:color w:val="1B4D3E"/>
        </w:rPr>
        <w:t xml:space="preserve"> Design</w:t>
      </w:r>
    </w:p>
    <w:p w14:paraId="5357F62C" w14:textId="37082238" w:rsidR="00C17E86" w:rsidRDefault="00000000">
      <w:pPr>
        <w:spacing w:before="20" w:after="60"/>
      </w:pPr>
      <w:r>
        <w:rPr>
          <w:color w:val="1A1A1A"/>
        </w:rPr>
        <w:t>The frontend strictly follows the visual reference with:</w:t>
      </w:r>
    </w:p>
    <w:p w14:paraId="708BC7A7" w14:textId="77777777" w:rsidR="00C17E86" w:rsidRDefault="00000000">
      <w:pPr>
        <w:pStyle w:val="ListBullet"/>
        <w:spacing w:before="20" w:after="40"/>
      </w:pPr>
      <w:r>
        <w:rPr>
          <w:color w:val="1A1A1A"/>
        </w:rPr>
        <w:t>Cream main background (#FAF8F5)</w:t>
      </w:r>
    </w:p>
    <w:p w14:paraId="3D77516C" w14:textId="77777777" w:rsidR="00C17E86" w:rsidRDefault="00000000">
      <w:pPr>
        <w:pStyle w:val="ListBullet"/>
        <w:spacing w:before="20" w:after="40"/>
      </w:pPr>
      <w:r>
        <w:rPr>
          <w:color w:val="1A1A1A"/>
        </w:rPr>
        <w:t>Dark green sidebar (#163B2F / #1B4D3E) with lime (#B4F042) active navigation pill</w:t>
      </w:r>
    </w:p>
    <w:p w14:paraId="257B6A89" w14:textId="77777777" w:rsidR="00C17E86" w:rsidRDefault="00000000">
      <w:pPr>
        <w:pStyle w:val="ListBullet"/>
        <w:spacing w:before="20" w:after="40"/>
      </w:pPr>
      <w:r>
        <w:rPr>
          <w:color w:val="1A1A1A"/>
        </w:rPr>
        <w:t>White rounded card panels with clean typography</w:t>
      </w:r>
    </w:p>
    <w:p w14:paraId="0AB2DC7E" w14:textId="77777777" w:rsidR="00C17E86" w:rsidRDefault="00000000">
      <w:pPr>
        <w:pStyle w:val="ListBullet"/>
        <w:spacing w:before="20" w:after="40"/>
      </w:pPr>
      <w:r>
        <w:rPr>
          <w:color w:val="1A1A1A"/>
        </w:rPr>
        <w:t>Five navigation pages: Dashboard, Farmer Profiles, Advisory, Documentation, Phase Roadmap</w:t>
      </w:r>
    </w:p>
    <w:p w14:paraId="2A1ADBAD" w14:textId="77777777" w:rsidR="008E0F19" w:rsidRDefault="008E0F19">
      <w:pPr>
        <w:spacing w:before="200" w:after="60"/>
        <w:rPr>
          <w:b/>
          <w:color w:val="1B4D3E"/>
        </w:rPr>
      </w:pPr>
    </w:p>
    <w:p w14:paraId="0AC195A2" w14:textId="4E1581A1" w:rsidR="00C17E86" w:rsidRDefault="00000000">
      <w:pPr>
        <w:spacing w:before="200" w:after="60"/>
      </w:pPr>
      <w:proofErr w:type="gramStart"/>
      <w:r>
        <w:rPr>
          <w:b/>
          <w:color w:val="1B4D3E"/>
        </w:rPr>
        <w:lastRenderedPageBreak/>
        <w:t>2.3  Farmer</w:t>
      </w:r>
      <w:proofErr w:type="gramEnd"/>
      <w:r>
        <w:rPr>
          <w:b/>
          <w:color w:val="1B4D3E"/>
        </w:rPr>
        <w:t xml:space="preserve"> Management Module (CRUD)</w:t>
      </w:r>
    </w:p>
    <w:p w14:paraId="3F9622BF" w14:textId="77777777" w:rsidR="00C17E86" w:rsidRDefault="00000000">
      <w:pPr>
        <w:pStyle w:val="ListBullet"/>
        <w:spacing w:before="20" w:after="40"/>
      </w:pPr>
      <w:r>
        <w:rPr>
          <w:color w:val="1A1A1A"/>
        </w:rPr>
        <w:t>Create, Read, Update, Delete farmer profiles via UI and REST API</w:t>
      </w:r>
    </w:p>
    <w:p w14:paraId="7DBFCA61" w14:textId="77777777" w:rsidR="00C17E86" w:rsidRDefault="00000000">
      <w:pPr>
        <w:pStyle w:val="ListBullet"/>
        <w:spacing w:before="20" w:after="40"/>
      </w:pPr>
      <w:r>
        <w:rPr>
          <w:color w:val="1A1A1A"/>
        </w:rPr>
        <w:t>Indian phone number format validation (+91 XXXXX XXXXX)</w:t>
      </w:r>
    </w:p>
    <w:p w14:paraId="41C3F901" w14:textId="77777777" w:rsidR="00C17E86" w:rsidRDefault="00000000">
      <w:pPr>
        <w:pStyle w:val="ListBullet"/>
        <w:spacing w:before="20" w:after="40"/>
      </w:pPr>
      <w:r>
        <w:rPr>
          <w:color w:val="1A1A1A"/>
        </w:rPr>
        <w:t>Range validation: temperature (0–60°C), rainfall (≥0), humidity (0–100%), farm size (&gt;0), budget (≥0), workers (≥1)</w:t>
      </w:r>
    </w:p>
    <w:p w14:paraId="16346851" w14:textId="77777777" w:rsidR="00C17E86" w:rsidRDefault="00000000">
      <w:pPr>
        <w:pStyle w:val="ListBullet"/>
        <w:spacing w:before="20" w:after="40"/>
      </w:pPr>
      <w:r>
        <w:rPr>
          <w:color w:val="1A1A1A"/>
        </w:rPr>
        <w:t>Per-farmer equipment inventory (e.g. Sprayer, Drip Irrigation, Pump, Tractor, Manual Tools)</w:t>
      </w:r>
    </w:p>
    <w:p w14:paraId="7392B3CE" w14:textId="77777777" w:rsidR="00C17E86" w:rsidRDefault="00000000">
      <w:pPr>
        <w:pStyle w:val="ListBullet"/>
        <w:spacing w:before="20" w:after="40"/>
      </w:pPr>
      <w:r>
        <w:rPr>
          <w:color w:val="1A1A1A"/>
        </w:rPr>
        <w:t>Per-farmer input inventory with exact quantities and units (e.g. 2L Neem Oil, 15kg Compost)</w:t>
      </w:r>
    </w:p>
    <w:p w14:paraId="5E08D182" w14:textId="77777777" w:rsidR="00C17E86" w:rsidRDefault="00000000">
      <w:pPr>
        <w:pStyle w:val="ListBullet"/>
        <w:spacing w:before="20" w:after="40"/>
      </w:pPr>
      <w:r>
        <w:rPr>
          <w:color w:val="1A1A1A"/>
        </w:rPr>
        <w:t xml:space="preserve">6 pre-seeded demo farmer profiles across Tamil Nadu districts (Coimbatore, Erode, Dharapuram, </w:t>
      </w:r>
      <w:proofErr w:type="spellStart"/>
      <w:r>
        <w:rPr>
          <w:color w:val="1A1A1A"/>
        </w:rPr>
        <w:t>Karamadai</w:t>
      </w:r>
      <w:proofErr w:type="spellEnd"/>
      <w:r>
        <w:rPr>
          <w:color w:val="1A1A1A"/>
        </w:rPr>
        <w:t xml:space="preserve">, Annur, </w:t>
      </w:r>
      <w:proofErr w:type="spellStart"/>
      <w:r>
        <w:rPr>
          <w:color w:val="1A1A1A"/>
        </w:rPr>
        <w:t>Palladam</w:t>
      </w:r>
      <w:proofErr w:type="spellEnd"/>
      <w:r>
        <w:rPr>
          <w:color w:val="1A1A1A"/>
        </w:rPr>
        <w:t>)</w:t>
      </w:r>
    </w:p>
    <w:p w14:paraId="135A42D1" w14:textId="77777777" w:rsidR="00C17E86" w:rsidRDefault="00000000">
      <w:pPr>
        <w:spacing w:before="200" w:after="60"/>
      </w:pPr>
      <w:proofErr w:type="gramStart"/>
      <w:r>
        <w:rPr>
          <w:b/>
          <w:color w:val="1B4D3E"/>
        </w:rPr>
        <w:t>2.4  Official</w:t>
      </w:r>
      <w:proofErr w:type="gramEnd"/>
      <w:r>
        <w:rPr>
          <w:b/>
          <w:color w:val="1B4D3E"/>
        </w:rPr>
        <w:t xml:space="preserve"> Agronomy Rule Base — 50 TNAU/ICAR Source-Backed Rules</w:t>
      </w:r>
    </w:p>
    <w:p w14:paraId="08C2168F" w14:textId="77777777" w:rsidR="00C17E86" w:rsidRDefault="00000000">
      <w:pPr>
        <w:spacing w:before="20" w:after="60"/>
      </w:pPr>
      <w:r>
        <w:rPr>
          <w:color w:val="1A1A1A"/>
        </w:rPr>
        <w:t>50 real-world agronomy rules sourced from official publications have been structured into a CSV dataset (data/agronomy_rules.csv) and dynamically seeded into the database. Each rule includes:</w:t>
      </w:r>
    </w:p>
    <w:p w14:paraId="18E81C21" w14:textId="77777777" w:rsidR="00C17E86" w:rsidRDefault="00000000">
      <w:pPr>
        <w:pStyle w:val="ListBullet"/>
        <w:spacing w:before="20" w:after="40"/>
      </w:pPr>
      <w:r>
        <w:rPr>
          <w:color w:val="1A1A1A"/>
        </w:rPr>
        <w:t>Crop, variety, growth stage, trigger condition, recommended action, quantity &amp; unit</w:t>
      </w:r>
    </w:p>
    <w:p w14:paraId="1B8BEFF6" w14:textId="77777777" w:rsidR="00C17E86" w:rsidRDefault="00000000">
      <w:pPr>
        <w:pStyle w:val="ListBullet"/>
        <w:spacing w:before="20" w:after="40"/>
      </w:pPr>
      <w:r>
        <w:rPr>
          <w:color w:val="1A1A1A"/>
        </w:rPr>
        <w:t>Required input name, required equipment, minimum workers, maximum farm size</w:t>
      </w:r>
    </w:p>
    <w:p w14:paraId="62817F44" w14:textId="77777777" w:rsidR="00C17E86" w:rsidRDefault="00000000">
      <w:pPr>
        <w:pStyle w:val="ListBullet"/>
        <w:spacing w:before="20" w:after="40"/>
      </w:pPr>
      <w:r>
        <w:rPr>
          <w:color w:val="1A1A1A"/>
        </w:rPr>
        <w:t>Water condition, risk level, high-impact flag</w:t>
      </w:r>
    </w:p>
    <w:p w14:paraId="1CFC37CF" w14:textId="77777777" w:rsidR="00C17E86" w:rsidRDefault="00000000">
      <w:pPr>
        <w:pStyle w:val="ListBullet"/>
        <w:spacing w:before="20" w:after="40"/>
      </w:pPr>
      <w:r>
        <w:rPr>
          <w:color w:val="1A1A1A"/>
        </w:rPr>
        <w:t>Evidence organization (TNAU / ICAR / NCONF), evidence title, page/section reference, source URL</w:t>
      </w:r>
    </w:p>
    <w:p w14:paraId="12F5CD74" w14:textId="77777777" w:rsidR="00C17E86" w:rsidRDefault="00000000">
      <w:pPr>
        <w:pStyle w:val="ListBullet"/>
        <w:spacing w:before="20" w:after="40"/>
      </w:pPr>
      <w:r>
        <w:rPr>
          <w:color w:val="1A1A1A"/>
        </w:rPr>
        <w:t>Rule status: APPROVED (source-backed), DEMO, NEEDS_APPROVAL, or INACTIVE</w:t>
      </w:r>
    </w:p>
    <w:p w14:paraId="7AD79907" w14:textId="77777777" w:rsidR="00C17E86" w:rsidRDefault="00000000">
      <w:pPr>
        <w:spacing w:before="20" w:after="60"/>
      </w:pPr>
      <w:r>
        <w:rPr>
          <w:color w:val="1A1A1A"/>
        </w:rPr>
        <w:t>Evidence Sources:</w:t>
      </w:r>
    </w:p>
    <w:p w14:paraId="3C16A318" w14:textId="77777777" w:rsidR="00C17E86" w:rsidRDefault="00000000">
      <w:pPr>
        <w:pStyle w:val="ListBullet"/>
        <w:spacing w:before="20" w:after="40"/>
      </w:pPr>
      <w:r>
        <w:rPr>
          <w:color w:val="1A1A1A"/>
        </w:rPr>
        <w:t>TNAU — Crop Production Guide for Horticulture (PDF, 2023)</w:t>
      </w:r>
    </w:p>
    <w:p w14:paraId="4B7BABCE" w14:textId="77777777" w:rsidR="00C17E86" w:rsidRDefault="00000000">
      <w:pPr>
        <w:pStyle w:val="ListBullet"/>
        <w:spacing w:before="20" w:after="40"/>
      </w:pPr>
      <w:r>
        <w:rPr>
          <w:color w:val="1A1A1A"/>
        </w:rPr>
        <w:t>TNAU — IPM Schedule for Vegetables (Chilli ETL, Tomato ETL, Brinjal ETL)</w:t>
      </w:r>
    </w:p>
    <w:p w14:paraId="627AE0BD" w14:textId="77777777" w:rsidR="00C17E86" w:rsidRDefault="00000000">
      <w:pPr>
        <w:pStyle w:val="ListBullet"/>
        <w:spacing w:before="20" w:after="40"/>
      </w:pPr>
      <w:r>
        <w:rPr>
          <w:color w:val="1A1A1A"/>
        </w:rPr>
        <w:t>TNAU — Chilli Sowing &amp; Cultural Practices (agritech.tnau.ac.in)</w:t>
      </w:r>
    </w:p>
    <w:p w14:paraId="1F0CA9E0" w14:textId="77777777" w:rsidR="00C17E86" w:rsidRDefault="00000000">
      <w:pPr>
        <w:pStyle w:val="ListBullet"/>
        <w:spacing w:before="20" w:after="40"/>
      </w:pPr>
      <w:r>
        <w:rPr>
          <w:color w:val="1A1A1A"/>
        </w:rPr>
        <w:t>ICAR — Insect Pest Management Guidelines for Solanaceous Crops</w:t>
      </w:r>
    </w:p>
    <w:p w14:paraId="43DDA97A" w14:textId="77777777" w:rsidR="00C17E86" w:rsidRDefault="00000000">
      <w:pPr>
        <w:pStyle w:val="ListBullet"/>
        <w:spacing w:before="20" w:after="40"/>
      </w:pPr>
      <w:r>
        <w:rPr>
          <w:color w:val="1A1A1A"/>
        </w:rPr>
        <w:t>NCONF/TNAU — National Conference on Horticulture publications</w:t>
      </w:r>
    </w:p>
    <w:p w14:paraId="29BB8284" w14:textId="77777777" w:rsidR="00C17E86" w:rsidRDefault="00000000">
      <w:pPr>
        <w:pStyle w:val="ListBullet"/>
        <w:spacing w:before="20" w:after="40"/>
      </w:pPr>
      <w:r>
        <w:rPr>
          <w:color w:val="1A1A1A"/>
        </w:rPr>
        <w:t>DOGR — Onion Crop Health Guide (National Horticulture Research and Development Foundation)</w:t>
      </w:r>
    </w:p>
    <w:p w14:paraId="198AC996" w14:textId="77777777" w:rsidR="00C17E86" w:rsidRDefault="00000000">
      <w:pPr>
        <w:spacing w:before="200" w:after="60"/>
      </w:pPr>
      <w:proofErr w:type="gramStart"/>
      <w:r>
        <w:rPr>
          <w:b/>
          <w:color w:val="1B4D3E"/>
        </w:rPr>
        <w:t>2.5  Resource</w:t>
      </w:r>
      <w:proofErr w:type="gramEnd"/>
      <w:r>
        <w:rPr>
          <w:b/>
          <w:color w:val="1B4D3E"/>
        </w:rPr>
        <w:t>-Aware Recommendation Engine</w:t>
      </w:r>
    </w:p>
    <w:p w14:paraId="7C644BD7" w14:textId="77777777" w:rsidR="00C17E86" w:rsidRDefault="00000000">
      <w:pPr>
        <w:spacing w:before="20" w:after="60"/>
      </w:pPr>
      <w:r>
        <w:rPr>
          <w:color w:val="1A1A1A"/>
        </w:rPr>
        <w:t>The core engine (backend/app/engine/recommendation_engine.py) implements a 6-stage pipeline:</w:t>
      </w:r>
    </w:p>
    <w:p w14:paraId="2EBE7AD5" w14:textId="77777777" w:rsidR="00C17E86" w:rsidRDefault="00000000">
      <w:pPr>
        <w:pStyle w:val="ListBullet"/>
        <w:spacing w:before="20" w:after="40"/>
      </w:pPr>
      <w:r>
        <w:rPr>
          <w:b/>
          <w:color w:val="1A1A1A"/>
        </w:rPr>
        <w:t xml:space="preserve">Stage 1: Rule Filtering: </w:t>
      </w:r>
      <w:r>
        <w:rPr>
          <w:color w:val="1A1A1A"/>
        </w:rPr>
        <w:t>Queries APPROVED rules from database (or APPROVED + DEMO in demo mode)</w:t>
      </w:r>
    </w:p>
    <w:p w14:paraId="5C7AFD71" w14:textId="77777777" w:rsidR="00C17E86" w:rsidRDefault="00000000">
      <w:pPr>
        <w:pStyle w:val="ListBullet"/>
        <w:spacing w:before="20" w:after="40"/>
      </w:pPr>
      <w:r>
        <w:rPr>
          <w:b/>
          <w:color w:val="1A1A1A"/>
        </w:rPr>
        <w:t xml:space="preserve">Stage 2: Rule Matching: </w:t>
      </w:r>
      <w:r>
        <w:rPr>
          <w:color w:val="1A1A1A"/>
        </w:rPr>
        <w:t>Flexible crop + growth stage + variety matching with alias support (Vegetative/flowering, Pre-planting, Nursery, Any, Solanaceous vegetables)</w:t>
      </w:r>
    </w:p>
    <w:p w14:paraId="7559BD80" w14:textId="77777777" w:rsidR="00C17E86" w:rsidRDefault="00000000">
      <w:pPr>
        <w:pStyle w:val="ListBullet"/>
        <w:spacing w:before="20" w:after="40"/>
      </w:pPr>
      <w:r>
        <w:rPr>
          <w:b/>
          <w:color w:val="1A1A1A"/>
        </w:rPr>
        <w:t xml:space="preserve">Stage 3: Constraint Checking: </w:t>
      </w:r>
      <w:r>
        <w:rPr>
          <w:color w:val="1A1A1A"/>
        </w:rPr>
        <w:t xml:space="preserve">Evaluates 6 constraint dimensions: Budget, Equipment, Inputs with quantities, </w:t>
      </w:r>
      <w:proofErr w:type="spellStart"/>
      <w:r>
        <w:rPr>
          <w:color w:val="1A1A1A"/>
        </w:rPr>
        <w:t>Labour</w:t>
      </w:r>
      <w:proofErr w:type="spellEnd"/>
      <w:r>
        <w:rPr>
          <w:color w:val="1A1A1A"/>
        </w:rPr>
        <w:t>, Water, Local Conditions</w:t>
      </w:r>
    </w:p>
    <w:p w14:paraId="0EC7D575" w14:textId="77777777" w:rsidR="00C17E86" w:rsidRDefault="00000000">
      <w:pPr>
        <w:pStyle w:val="ListBullet"/>
        <w:spacing w:before="20" w:after="40"/>
      </w:pPr>
      <w:r>
        <w:rPr>
          <w:b/>
          <w:color w:val="1A1A1A"/>
        </w:rPr>
        <w:t xml:space="preserve">Stage 4: Feasibility Scoring: </w:t>
      </w:r>
      <w:r>
        <w:rPr>
          <w:color w:val="1A1A1A"/>
        </w:rPr>
        <w:t>Computes weighted feasibility score (0–100) and assigns status: HIGHLY_FEASIBLE / PARTIALLY_FEASIBLE / NOT_FEASIBLE / INSUFFICIENT_INFO</w:t>
      </w:r>
    </w:p>
    <w:p w14:paraId="2354AA05" w14:textId="77777777" w:rsidR="00C17E86" w:rsidRDefault="00000000">
      <w:pPr>
        <w:pStyle w:val="ListBullet"/>
        <w:spacing w:before="20" w:after="40"/>
      </w:pPr>
      <w:r>
        <w:rPr>
          <w:b/>
          <w:color w:val="1A1A1A"/>
        </w:rPr>
        <w:t xml:space="preserve">Stage 5: Primary vs Alternative Selection: </w:t>
      </w:r>
      <w:r>
        <w:rPr>
          <w:color w:val="1A1A1A"/>
        </w:rPr>
        <w:t>Selects best primary rule; if NOT_FEASIBLE, searches for and recommends a feasible alternative</w:t>
      </w:r>
    </w:p>
    <w:p w14:paraId="020B445B" w14:textId="77777777" w:rsidR="00C17E86" w:rsidRDefault="00000000">
      <w:pPr>
        <w:pStyle w:val="ListBullet"/>
        <w:spacing w:before="20" w:after="40"/>
      </w:pPr>
      <w:r>
        <w:rPr>
          <w:b/>
          <w:color w:val="1A1A1A"/>
        </w:rPr>
        <w:t xml:space="preserve">Stage 6: Human Confirmation Flag: </w:t>
      </w:r>
      <w:r>
        <w:rPr>
          <w:color w:val="1A1A1A"/>
        </w:rPr>
        <w:t>Flags high-impact actions (pesticide application, chemical use) requiring Human Confirmation before production deployment</w:t>
      </w:r>
    </w:p>
    <w:p w14:paraId="054A15ED" w14:textId="77777777" w:rsidR="00C17E86" w:rsidRDefault="00000000">
      <w:pPr>
        <w:spacing w:before="200" w:after="60"/>
      </w:pPr>
      <w:proofErr w:type="gramStart"/>
      <w:r>
        <w:rPr>
          <w:b/>
          <w:color w:val="1B4D3E"/>
        </w:rPr>
        <w:t>2.6  Decision</w:t>
      </w:r>
      <w:proofErr w:type="gramEnd"/>
      <w:r>
        <w:rPr>
          <w:b/>
          <w:color w:val="1B4D3E"/>
        </w:rPr>
        <w:t xml:space="preserve"> Explainability ("Why this recommendation?" Modal)</w:t>
      </w:r>
    </w:p>
    <w:p w14:paraId="0637E7CA" w14:textId="77777777" w:rsidR="00C17E86" w:rsidRDefault="00000000">
      <w:pPr>
        <w:spacing w:before="20" w:after="60"/>
      </w:pPr>
      <w:r>
        <w:rPr>
          <w:color w:val="1A1A1A"/>
        </w:rPr>
        <w:t>Every recommendation exposes a full constraint breakdown accessible via the 'Why this recommendation?' modal. For each constraint, the UI shows:</w:t>
      </w:r>
    </w:p>
    <w:p w14:paraId="29C3EDD1" w14:textId="77777777" w:rsidR="00C17E86" w:rsidRDefault="00000000">
      <w:pPr>
        <w:pStyle w:val="ListBullet"/>
        <w:spacing w:before="20" w:after="40"/>
      </w:pPr>
      <w:r>
        <w:rPr>
          <w:color w:val="1A1A1A"/>
        </w:rPr>
        <w:lastRenderedPageBreak/>
        <w:t xml:space="preserve">Constraint name (Budget, Equipment, Inputs, </w:t>
      </w:r>
      <w:proofErr w:type="spellStart"/>
      <w:r>
        <w:rPr>
          <w:color w:val="1A1A1A"/>
        </w:rPr>
        <w:t>Labour</w:t>
      </w:r>
      <w:proofErr w:type="spellEnd"/>
      <w:r>
        <w:rPr>
          <w:color w:val="1A1A1A"/>
        </w:rPr>
        <w:t>, Water, Local Conditions)</w:t>
      </w:r>
    </w:p>
    <w:p w14:paraId="5C873368" w14:textId="77777777" w:rsidR="00C17E86" w:rsidRDefault="00000000">
      <w:pPr>
        <w:pStyle w:val="ListBullet"/>
        <w:spacing w:before="20" w:after="40"/>
      </w:pPr>
      <w:r>
        <w:rPr>
          <w:color w:val="1A1A1A"/>
        </w:rPr>
        <w:t>Required value and available value</w:t>
      </w:r>
    </w:p>
    <w:p w14:paraId="49CC16D7" w14:textId="77777777" w:rsidR="00C17E86" w:rsidRDefault="00000000">
      <w:pPr>
        <w:pStyle w:val="ListBullet"/>
        <w:spacing w:before="20" w:after="40"/>
      </w:pPr>
      <w:r>
        <w:rPr>
          <w:color w:val="1A1A1A"/>
        </w:rPr>
        <w:t xml:space="preserve">PASS / FAIL / WARN status with </w:t>
      </w:r>
      <w:proofErr w:type="spellStart"/>
      <w:r>
        <w:rPr>
          <w:color w:val="1A1A1A"/>
        </w:rPr>
        <w:t>colour</w:t>
      </w:r>
      <w:proofErr w:type="spellEnd"/>
      <w:r>
        <w:rPr>
          <w:color w:val="1A1A1A"/>
        </w:rPr>
        <w:t>-coded badges</w:t>
      </w:r>
    </w:p>
    <w:p w14:paraId="35950BD3" w14:textId="77777777" w:rsidR="00C17E86" w:rsidRDefault="00000000">
      <w:pPr>
        <w:pStyle w:val="ListBullet"/>
        <w:spacing w:before="20" w:after="40"/>
      </w:pPr>
      <w:r>
        <w:rPr>
          <w:color w:val="1A1A1A"/>
        </w:rPr>
        <w:t>Rule status badge (APPROVED / DEMO — NOT VERIFIED AGRONOMY GUIDANCE)</w:t>
      </w:r>
    </w:p>
    <w:p w14:paraId="31F36FB3" w14:textId="77777777" w:rsidR="00C17E86" w:rsidRDefault="00000000">
      <w:pPr>
        <w:pStyle w:val="ListBullet"/>
        <w:spacing w:before="20" w:after="40"/>
      </w:pPr>
      <w:r>
        <w:rPr>
          <w:color w:val="1A1A1A"/>
        </w:rPr>
        <w:t>Complete evidence citation: organization, title, section reference, URL</w:t>
      </w:r>
    </w:p>
    <w:p w14:paraId="6310FBE5" w14:textId="77777777" w:rsidR="00C17E86" w:rsidRDefault="00000000">
      <w:pPr>
        <w:spacing w:before="200" w:after="60"/>
      </w:pPr>
      <w:proofErr w:type="gramStart"/>
      <w:r>
        <w:rPr>
          <w:b/>
          <w:color w:val="1B4D3E"/>
        </w:rPr>
        <w:t>2.7  Five</w:t>
      </w:r>
      <w:proofErr w:type="gramEnd"/>
      <w:r>
        <w:rPr>
          <w:b/>
          <w:color w:val="1B4D3E"/>
        </w:rPr>
        <w:t xml:space="preserve"> Explicit Failure Cases Implemented &amp; Tested</w:t>
      </w:r>
    </w:p>
    <w:p w14:paraId="1D9C602D" w14:textId="77777777" w:rsidR="00C17E86" w:rsidRDefault="00000000">
      <w:pPr>
        <w:pStyle w:val="ListBullet"/>
        <w:spacing w:before="20" w:after="40"/>
      </w:pPr>
      <w:r>
        <w:rPr>
          <w:b/>
          <w:color w:val="1A1A1A"/>
        </w:rPr>
        <w:t xml:space="preserve">FC-1: </w:t>
      </w:r>
      <w:r>
        <w:rPr>
          <w:color w:val="1A1A1A"/>
        </w:rPr>
        <w:t>Budget Too Low: Farmer budget &lt; rule estimated cost → NOT_FEASIBLE, Budget constraint FAIL</w:t>
      </w:r>
    </w:p>
    <w:p w14:paraId="13226BFA" w14:textId="77777777" w:rsidR="00C17E86" w:rsidRDefault="00000000">
      <w:pPr>
        <w:pStyle w:val="ListBullet"/>
        <w:spacing w:before="20" w:after="40"/>
      </w:pPr>
      <w:r>
        <w:rPr>
          <w:b/>
          <w:color w:val="1A1A1A"/>
        </w:rPr>
        <w:t xml:space="preserve">FC-2: </w:t>
      </w:r>
      <w:r>
        <w:rPr>
          <w:color w:val="1A1A1A"/>
        </w:rPr>
        <w:t>Missing Required Equipment: Farmer has no matching equipment → NOT_FEASIBLE, Equipment constraint FAIL</w:t>
      </w:r>
    </w:p>
    <w:p w14:paraId="2A951031" w14:textId="77777777" w:rsidR="00C17E86" w:rsidRDefault="00000000">
      <w:pPr>
        <w:pStyle w:val="ListBullet"/>
        <w:spacing w:before="20" w:after="40"/>
      </w:pPr>
      <w:r>
        <w:rPr>
          <w:b/>
          <w:color w:val="1A1A1A"/>
        </w:rPr>
        <w:t xml:space="preserve">FC-3: </w:t>
      </w:r>
      <w:r>
        <w:rPr>
          <w:color w:val="1A1A1A"/>
        </w:rPr>
        <w:t xml:space="preserve">Missing Required Soil Data: Rule requires black soil, farmer </w:t>
      </w:r>
      <w:proofErr w:type="spellStart"/>
      <w:r>
        <w:rPr>
          <w:color w:val="1A1A1A"/>
        </w:rPr>
        <w:t>soil_type</w:t>
      </w:r>
      <w:proofErr w:type="spellEnd"/>
      <w:r>
        <w:rPr>
          <w:color w:val="1A1A1A"/>
        </w:rPr>
        <w:t xml:space="preserve"> not recorded → INSUFFICIENT_INFO</w:t>
      </w:r>
    </w:p>
    <w:p w14:paraId="339AEE62" w14:textId="77777777" w:rsidR="00C17E86" w:rsidRDefault="00000000">
      <w:pPr>
        <w:pStyle w:val="ListBullet"/>
        <w:spacing w:before="20" w:after="40"/>
      </w:pPr>
      <w:r>
        <w:rPr>
          <w:b/>
          <w:color w:val="1A1A1A"/>
        </w:rPr>
        <w:t xml:space="preserve">FC-4: </w:t>
      </w:r>
      <w:r>
        <w:rPr>
          <w:color w:val="1A1A1A"/>
        </w:rPr>
        <w:t>Invalid Climate Data: Temperature &gt; 60°C or humidity &gt; 100% → VALIDATION_ERROR returned</w:t>
      </w:r>
    </w:p>
    <w:p w14:paraId="59B8037C" w14:textId="77777777" w:rsidR="00C17E86" w:rsidRDefault="00000000">
      <w:pPr>
        <w:pStyle w:val="ListBullet"/>
        <w:spacing w:before="20" w:after="40"/>
      </w:pPr>
      <w:r>
        <w:rPr>
          <w:b/>
          <w:color w:val="1A1A1A"/>
        </w:rPr>
        <w:t xml:space="preserve">FC-5: </w:t>
      </w:r>
      <w:r>
        <w:rPr>
          <w:color w:val="1A1A1A"/>
        </w:rPr>
        <w:t xml:space="preserve">High-Impact Chemical Action: </w:t>
      </w:r>
      <w:proofErr w:type="spellStart"/>
      <w:r>
        <w:rPr>
          <w:color w:val="1A1A1A"/>
        </w:rPr>
        <w:t>is_high_impact</w:t>
      </w:r>
      <w:proofErr w:type="spellEnd"/>
      <w:r>
        <w:rPr>
          <w:color w:val="1A1A1A"/>
        </w:rPr>
        <w:t xml:space="preserve"> = True → </w:t>
      </w:r>
      <w:proofErr w:type="spellStart"/>
      <w:r>
        <w:rPr>
          <w:color w:val="1A1A1A"/>
        </w:rPr>
        <w:t>requires_human_confirmation</w:t>
      </w:r>
      <w:proofErr w:type="spellEnd"/>
      <w:r>
        <w:rPr>
          <w:color w:val="1A1A1A"/>
        </w:rPr>
        <w:t xml:space="preserve"> = True, </w:t>
      </w:r>
      <w:proofErr w:type="spellStart"/>
      <w:r>
        <w:rPr>
          <w:color w:val="1A1A1A"/>
        </w:rPr>
        <w:t>human_confirmation_status</w:t>
      </w:r>
      <w:proofErr w:type="spellEnd"/>
      <w:r>
        <w:rPr>
          <w:color w:val="1A1A1A"/>
        </w:rPr>
        <w:t xml:space="preserve"> = PENDING</w:t>
      </w:r>
    </w:p>
    <w:p w14:paraId="036A9CBE" w14:textId="77777777" w:rsidR="00C17E86" w:rsidRDefault="00000000">
      <w:pPr>
        <w:spacing w:before="200" w:after="60"/>
      </w:pPr>
      <w:proofErr w:type="gramStart"/>
      <w:r>
        <w:rPr>
          <w:b/>
          <w:color w:val="1B4D3E"/>
        </w:rPr>
        <w:t>2.8  Advisory</w:t>
      </w:r>
      <w:proofErr w:type="gramEnd"/>
      <w:r>
        <w:rPr>
          <w:b/>
          <w:color w:val="1B4D3E"/>
        </w:rPr>
        <w:t xml:space="preserve"> Page Features</w:t>
      </w:r>
    </w:p>
    <w:p w14:paraId="2C0BDFB2" w14:textId="77777777" w:rsidR="00C17E86" w:rsidRDefault="00000000">
      <w:pPr>
        <w:pStyle w:val="ListBullet"/>
        <w:spacing w:before="20" w:after="40"/>
      </w:pPr>
      <w:r>
        <w:rPr>
          <w:color w:val="1A1A1A"/>
        </w:rPr>
        <w:t>Advisory Readiness Panel: green checklist showing farmer context (ID, Crop, Stage, Budget, Workers, Equipment count, Input count, Micro-climate) before generating an advisory</w:t>
      </w:r>
    </w:p>
    <w:p w14:paraId="5E916BC1" w14:textId="77777777" w:rsidR="00C17E86" w:rsidRDefault="00000000">
      <w:pPr>
        <w:pStyle w:val="ListBullet"/>
        <w:spacing w:before="20" w:after="40"/>
      </w:pPr>
      <w:r>
        <w:rPr>
          <w:color w:val="1A1A1A"/>
        </w:rPr>
        <w:t>Scenario Lab (What-if Testing): temporary constraint overrides (Budget, Workers, Water Availability, Equipment) to observe how feasibility changes without modifying real data</w:t>
      </w:r>
    </w:p>
    <w:p w14:paraId="0BDFBEE2" w14:textId="77777777" w:rsidR="00C17E86" w:rsidRDefault="00000000">
      <w:pPr>
        <w:pStyle w:val="ListBullet"/>
        <w:spacing w:before="20" w:after="40"/>
      </w:pPr>
      <w:r>
        <w:rPr>
          <w:color w:val="1A1A1A"/>
        </w:rPr>
        <w:t>Agronomy Rule Explorer Modal: full browsable view of all rules with evidence citations, costs, and risk levels</w:t>
      </w:r>
    </w:p>
    <w:p w14:paraId="21AA8991" w14:textId="77777777" w:rsidR="00C17E86" w:rsidRDefault="00000000">
      <w:pPr>
        <w:pStyle w:val="ListBullet"/>
        <w:spacing w:before="20" w:after="40"/>
      </w:pPr>
      <w:r>
        <w:rPr>
          <w:color w:val="1A1A1A"/>
        </w:rPr>
        <w:t>Demo Mode Toggle: allows DEMO-status rules to be used with explicit visual warning 'DEMO RULE — NOT VERIFIED AGRONOMY GUIDANCE'</w:t>
      </w:r>
    </w:p>
    <w:p w14:paraId="266C52A0" w14:textId="77777777" w:rsidR="00C17E86" w:rsidRDefault="00000000">
      <w:pPr>
        <w:spacing w:before="200" w:after="60"/>
      </w:pPr>
      <w:proofErr w:type="gramStart"/>
      <w:r>
        <w:rPr>
          <w:b/>
          <w:color w:val="1B4D3E"/>
        </w:rPr>
        <w:t>2.9  Dashboard</w:t>
      </w:r>
      <w:proofErr w:type="gramEnd"/>
    </w:p>
    <w:p w14:paraId="24AA7A86" w14:textId="77777777" w:rsidR="00C17E86" w:rsidRDefault="00000000">
      <w:pPr>
        <w:pStyle w:val="ListBullet"/>
        <w:spacing w:before="20" w:after="40"/>
      </w:pPr>
      <w:r>
        <w:rPr>
          <w:color w:val="1A1A1A"/>
        </w:rPr>
        <w:t>KPI Cards: Active Farmers, Total Recommendations, Feasibility Rate, Matched Rules</w:t>
      </w:r>
    </w:p>
    <w:p w14:paraId="3B2B3B93" w14:textId="77777777" w:rsidR="00C17E86" w:rsidRDefault="00000000">
      <w:pPr>
        <w:pStyle w:val="ListBullet"/>
        <w:spacing w:before="20" w:after="40"/>
      </w:pPr>
      <w:r>
        <w:rPr>
          <w:color w:val="1A1A1A"/>
        </w:rPr>
        <w:t>Quick Actions Bar: Add Farmer, Generate Advisory, Run Scenario, View History, Documentation</w:t>
      </w:r>
    </w:p>
    <w:p w14:paraId="04994887" w14:textId="77777777" w:rsidR="00C17E86" w:rsidRDefault="00000000">
      <w:pPr>
        <w:pStyle w:val="ListBullet"/>
        <w:spacing w:before="20" w:after="40"/>
      </w:pPr>
      <w:r>
        <w:rPr>
          <w:color w:val="1A1A1A"/>
        </w:rPr>
        <w:t>Phase 1 System Status Card: real-time checklist of active capabilities</w:t>
      </w:r>
    </w:p>
    <w:p w14:paraId="07801985" w14:textId="77777777" w:rsidR="00C17E86" w:rsidRDefault="00000000">
      <w:pPr>
        <w:pStyle w:val="ListBullet"/>
        <w:spacing w:before="20" w:after="40"/>
      </w:pPr>
      <w:r>
        <w:rPr>
          <w:color w:val="1A1A1A"/>
        </w:rPr>
        <w:t>Recent Advisory Recommendations List: 5 latest generated recommendations with View Details popup</w:t>
      </w:r>
    </w:p>
    <w:p w14:paraId="585FB8D0" w14:textId="77777777" w:rsidR="00C17E86" w:rsidRDefault="00000000">
      <w:pPr>
        <w:spacing w:before="200" w:after="60"/>
      </w:pPr>
      <w:proofErr w:type="gramStart"/>
      <w:r>
        <w:rPr>
          <w:b/>
          <w:color w:val="1B4D3E"/>
        </w:rPr>
        <w:t>2.10  Documentation</w:t>
      </w:r>
      <w:proofErr w:type="gramEnd"/>
      <w:r>
        <w:rPr>
          <w:b/>
          <w:color w:val="1B4D3E"/>
        </w:rPr>
        <w:t xml:space="preserve"> Module</w:t>
      </w:r>
    </w:p>
    <w:p w14:paraId="6B41F7EC" w14:textId="77777777" w:rsidR="00C17E86" w:rsidRDefault="00000000">
      <w:pPr>
        <w:spacing w:before="20" w:after="60"/>
      </w:pPr>
      <w:r>
        <w:rPr>
          <w:color w:val="1A1A1A"/>
        </w:rPr>
        <w:t>11 comprehensive markdown documentation files covering:</w:t>
      </w:r>
    </w:p>
    <w:p w14:paraId="5CD11C4F" w14:textId="77777777" w:rsidR="00C17E86" w:rsidRDefault="00000000">
      <w:pPr>
        <w:pStyle w:val="ListBullet"/>
        <w:spacing w:before="20" w:after="40"/>
      </w:pPr>
      <w:r>
        <w:rPr>
          <w:color w:val="1A1A1A"/>
        </w:rPr>
        <w:t>Problem Statement &amp; Objectives</w:t>
      </w:r>
    </w:p>
    <w:p w14:paraId="5D37DB0A" w14:textId="77777777" w:rsidR="00C17E86" w:rsidRDefault="00000000">
      <w:pPr>
        <w:pStyle w:val="ListBullet"/>
        <w:spacing w:before="20" w:after="40"/>
      </w:pPr>
      <w:r>
        <w:rPr>
          <w:color w:val="1A1A1A"/>
        </w:rPr>
        <w:t>System Architecture (</w:t>
      </w:r>
      <w:proofErr w:type="spellStart"/>
      <w:r>
        <w:rPr>
          <w:color w:val="1A1A1A"/>
        </w:rPr>
        <w:t>FastAPI</w:t>
      </w:r>
      <w:proofErr w:type="spellEnd"/>
      <w:r>
        <w:rPr>
          <w:color w:val="1A1A1A"/>
        </w:rPr>
        <w:t xml:space="preserve"> backend + React frontend + SQLite DB)</w:t>
      </w:r>
    </w:p>
    <w:p w14:paraId="42DAEE64" w14:textId="77777777" w:rsidR="00C17E86" w:rsidRDefault="00000000">
      <w:pPr>
        <w:pStyle w:val="ListBullet"/>
        <w:spacing w:before="20" w:after="40"/>
      </w:pPr>
      <w:r>
        <w:rPr>
          <w:color w:val="1A1A1A"/>
        </w:rPr>
        <w:t>Field Workflow &amp; User Roles / Access Matrix</w:t>
      </w:r>
    </w:p>
    <w:p w14:paraId="63F85169" w14:textId="77777777" w:rsidR="00C17E86" w:rsidRDefault="00000000">
      <w:pPr>
        <w:pStyle w:val="ListBullet"/>
        <w:spacing w:before="20" w:after="40"/>
      </w:pPr>
      <w:r>
        <w:rPr>
          <w:color w:val="1A1A1A"/>
        </w:rPr>
        <w:t>Evidence &amp; Source Citation Policy</w:t>
      </w:r>
    </w:p>
    <w:p w14:paraId="4858163D" w14:textId="77777777" w:rsidR="00C17E86" w:rsidRDefault="00000000">
      <w:pPr>
        <w:pStyle w:val="ListBullet"/>
        <w:spacing w:before="20" w:after="40"/>
      </w:pPr>
      <w:r>
        <w:rPr>
          <w:color w:val="1A1A1A"/>
        </w:rPr>
        <w:t>Failure Analysis &amp; Baseline Comparison Methodology</w:t>
      </w:r>
    </w:p>
    <w:p w14:paraId="765A0DFB" w14:textId="77777777" w:rsidR="00C17E86" w:rsidRDefault="00000000">
      <w:pPr>
        <w:pStyle w:val="ListBullet"/>
        <w:spacing w:before="20" w:after="40"/>
      </w:pPr>
      <w:r>
        <w:rPr>
          <w:color w:val="1A1A1A"/>
        </w:rPr>
        <w:t>Testing Strategy &amp; Phase Roadmap (Phases 1–4)</w:t>
      </w:r>
    </w:p>
    <w:p w14:paraId="7D809F7B" w14:textId="77777777" w:rsidR="008E0F19" w:rsidRDefault="008E0F19">
      <w:pPr>
        <w:spacing w:before="280" w:after="80"/>
        <w:rPr>
          <w:b/>
          <w:color w:val="163B2F"/>
          <w:sz w:val="26"/>
        </w:rPr>
      </w:pPr>
    </w:p>
    <w:p w14:paraId="77D73EA1" w14:textId="636A3BAF" w:rsidR="00C17E86" w:rsidRDefault="00000000">
      <w:pPr>
        <w:spacing w:before="280" w:after="80"/>
      </w:pPr>
      <w:r>
        <w:rPr>
          <w:b/>
          <w:color w:val="163B2F"/>
          <w:sz w:val="26"/>
        </w:rPr>
        <w:lastRenderedPageBreak/>
        <w:t>3. KEY FEATURES CURRENTLY WORKING</w:t>
      </w:r>
    </w:p>
    <w:p w14:paraId="178AAEC9" w14:textId="77777777" w:rsidR="00C17E86" w:rsidRDefault="00C17E86">
      <w:pPr>
        <w:pBdr>
          <w:bottom w:val="single" w:sz="6" w:space="1" w:color="163B2F"/>
        </w:pBdr>
        <w:spacing w:before="40" w:after="40"/>
      </w:pPr>
    </w:p>
    <w:tbl>
      <w:tblPr>
        <w:tblStyle w:val="TableGrid"/>
        <w:tblW w:w="0" w:type="auto"/>
        <w:jc w:val="center"/>
        <w:tblLook w:val="04A0" w:firstRow="1" w:lastRow="0" w:firstColumn="1" w:lastColumn="0" w:noHBand="0" w:noVBand="1"/>
      </w:tblPr>
      <w:tblGrid>
        <w:gridCol w:w="4703"/>
        <w:gridCol w:w="4703"/>
      </w:tblGrid>
      <w:tr w:rsidR="00C17E86" w14:paraId="207804D9" w14:textId="77777777">
        <w:trPr>
          <w:jc w:val="center"/>
        </w:trPr>
        <w:tc>
          <w:tcPr>
            <w:tcW w:w="4703" w:type="dxa"/>
            <w:shd w:val="clear" w:color="auto" w:fill="163B2F"/>
          </w:tcPr>
          <w:p w14:paraId="3E601815" w14:textId="77777777" w:rsidR="00C17E86" w:rsidRDefault="00000000">
            <w:r>
              <w:rPr>
                <w:b/>
                <w:color w:val="FFFFFF"/>
                <w:sz w:val="20"/>
              </w:rPr>
              <w:t>Feature / Module</w:t>
            </w:r>
          </w:p>
        </w:tc>
        <w:tc>
          <w:tcPr>
            <w:tcW w:w="4703" w:type="dxa"/>
            <w:shd w:val="clear" w:color="auto" w:fill="163B2F"/>
          </w:tcPr>
          <w:p w14:paraId="0788A6EA" w14:textId="77777777" w:rsidR="00C17E86" w:rsidRDefault="00000000">
            <w:r>
              <w:rPr>
                <w:b/>
                <w:color w:val="FFFFFF"/>
                <w:sz w:val="20"/>
              </w:rPr>
              <w:t>Status &amp; Description</w:t>
            </w:r>
          </w:p>
        </w:tc>
      </w:tr>
      <w:tr w:rsidR="00C17E86" w14:paraId="7AE9731E" w14:textId="77777777">
        <w:trPr>
          <w:jc w:val="center"/>
        </w:trPr>
        <w:tc>
          <w:tcPr>
            <w:tcW w:w="4703" w:type="dxa"/>
            <w:shd w:val="clear" w:color="auto" w:fill="F0F5F0"/>
          </w:tcPr>
          <w:p w14:paraId="375EC842" w14:textId="77777777" w:rsidR="00C17E86" w:rsidRDefault="00000000">
            <w:proofErr w:type="gramStart"/>
            <w:r>
              <w:rPr>
                <w:rFonts w:ascii="Segoe UI Symbol" w:hAnsi="Segoe UI Symbol" w:cs="Segoe UI Symbol"/>
                <w:b/>
                <w:color w:val="163B2F"/>
                <w:sz w:val="19"/>
              </w:rPr>
              <w:t>✓</w:t>
            </w:r>
            <w:r>
              <w:rPr>
                <w:b/>
                <w:color w:val="163B2F"/>
                <w:sz w:val="19"/>
              </w:rPr>
              <w:t xml:space="preserve">  REST</w:t>
            </w:r>
            <w:proofErr w:type="gramEnd"/>
            <w:r>
              <w:rPr>
                <w:b/>
                <w:color w:val="163B2F"/>
                <w:sz w:val="19"/>
              </w:rPr>
              <w:t xml:space="preserve"> API</w:t>
            </w:r>
          </w:p>
        </w:tc>
        <w:tc>
          <w:tcPr>
            <w:tcW w:w="4703" w:type="dxa"/>
            <w:shd w:val="clear" w:color="auto" w:fill="F0F5F0"/>
          </w:tcPr>
          <w:p w14:paraId="4A355422" w14:textId="77777777" w:rsidR="00C17E86" w:rsidRDefault="00000000">
            <w:r>
              <w:rPr>
                <w:color w:val="1A1A1A"/>
                <w:sz w:val="19"/>
              </w:rPr>
              <w:t>GET /</w:t>
            </w:r>
            <w:proofErr w:type="spellStart"/>
            <w:r>
              <w:rPr>
                <w:color w:val="1A1A1A"/>
                <w:sz w:val="19"/>
              </w:rPr>
              <w:t>api</w:t>
            </w:r>
            <w:proofErr w:type="spellEnd"/>
            <w:r>
              <w:rPr>
                <w:color w:val="1A1A1A"/>
                <w:sz w:val="19"/>
              </w:rPr>
              <w:t>/farmers, POST /</w:t>
            </w:r>
            <w:proofErr w:type="spellStart"/>
            <w:r>
              <w:rPr>
                <w:color w:val="1A1A1A"/>
                <w:sz w:val="19"/>
              </w:rPr>
              <w:t>api</w:t>
            </w:r>
            <w:proofErr w:type="spellEnd"/>
            <w:r>
              <w:rPr>
                <w:color w:val="1A1A1A"/>
                <w:sz w:val="19"/>
              </w:rPr>
              <w:t>/farmers, DELETE; GET /</w:t>
            </w:r>
            <w:proofErr w:type="spellStart"/>
            <w:r>
              <w:rPr>
                <w:color w:val="1A1A1A"/>
                <w:sz w:val="19"/>
              </w:rPr>
              <w:t>api</w:t>
            </w:r>
            <w:proofErr w:type="spellEnd"/>
            <w:r>
              <w:rPr>
                <w:color w:val="1A1A1A"/>
                <w:sz w:val="19"/>
              </w:rPr>
              <w:t>/agronomy-rules; POST /</w:t>
            </w:r>
            <w:proofErr w:type="spellStart"/>
            <w:r>
              <w:rPr>
                <w:color w:val="1A1A1A"/>
                <w:sz w:val="19"/>
              </w:rPr>
              <w:t>api</w:t>
            </w:r>
            <w:proofErr w:type="spellEnd"/>
            <w:r>
              <w:rPr>
                <w:color w:val="1A1A1A"/>
                <w:sz w:val="19"/>
              </w:rPr>
              <w:t>/recommendations; GET /</w:t>
            </w:r>
            <w:proofErr w:type="spellStart"/>
            <w:r>
              <w:rPr>
                <w:color w:val="1A1A1A"/>
                <w:sz w:val="19"/>
              </w:rPr>
              <w:t>api</w:t>
            </w:r>
            <w:proofErr w:type="spellEnd"/>
            <w:r>
              <w:rPr>
                <w:color w:val="1A1A1A"/>
                <w:sz w:val="19"/>
              </w:rPr>
              <w:t>/dashboard/metrics; GET /</w:t>
            </w:r>
            <w:proofErr w:type="spellStart"/>
            <w:r>
              <w:rPr>
                <w:color w:val="1A1A1A"/>
                <w:sz w:val="19"/>
              </w:rPr>
              <w:t>api</w:t>
            </w:r>
            <w:proofErr w:type="spellEnd"/>
            <w:r>
              <w:rPr>
                <w:color w:val="1A1A1A"/>
                <w:sz w:val="19"/>
              </w:rPr>
              <w:t>/experiments</w:t>
            </w:r>
          </w:p>
        </w:tc>
      </w:tr>
      <w:tr w:rsidR="00C17E86" w14:paraId="503FDA1D" w14:textId="77777777">
        <w:trPr>
          <w:jc w:val="center"/>
        </w:trPr>
        <w:tc>
          <w:tcPr>
            <w:tcW w:w="4703" w:type="dxa"/>
          </w:tcPr>
          <w:p w14:paraId="68F22CC6" w14:textId="77777777" w:rsidR="00C17E86" w:rsidRDefault="00000000">
            <w:proofErr w:type="gramStart"/>
            <w:r>
              <w:rPr>
                <w:rFonts w:ascii="Segoe UI Symbol" w:hAnsi="Segoe UI Symbol" w:cs="Segoe UI Symbol"/>
                <w:b/>
                <w:color w:val="163B2F"/>
                <w:sz w:val="19"/>
              </w:rPr>
              <w:t>✓</w:t>
            </w:r>
            <w:r>
              <w:rPr>
                <w:b/>
                <w:color w:val="163B2F"/>
                <w:sz w:val="19"/>
              </w:rPr>
              <w:t xml:space="preserve">  DB</w:t>
            </w:r>
            <w:proofErr w:type="gramEnd"/>
            <w:r>
              <w:rPr>
                <w:b/>
                <w:color w:val="163B2F"/>
                <w:sz w:val="19"/>
              </w:rPr>
              <w:t xml:space="preserve"> Seeding</w:t>
            </w:r>
          </w:p>
        </w:tc>
        <w:tc>
          <w:tcPr>
            <w:tcW w:w="4703" w:type="dxa"/>
          </w:tcPr>
          <w:p w14:paraId="2DAC90E8" w14:textId="77777777" w:rsidR="00C17E86" w:rsidRDefault="00000000">
            <w:r>
              <w:rPr>
                <w:color w:val="1A1A1A"/>
                <w:sz w:val="19"/>
              </w:rPr>
              <w:t>50 official agronomy rules + 60 synthetic farm scenario profiles auto-seeded on startup</w:t>
            </w:r>
          </w:p>
        </w:tc>
      </w:tr>
      <w:tr w:rsidR="00C17E86" w14:paraId="206A7412" w14:textId="77777777">
        <w:trPr>
          <w:jc w:val="center"/>
        </w:trPr>
        <w:tc>
          <w:tcPr>
            <w:tcW w:w="4703" w:type="dxa"/>
            <w:shd w:val="clear" w:color="auto" w:fill="F0F5F0"/>
          </w:tcPr>
          <w:p w14:paraId="3C9F6F77" w14:textId="77777777" w:rsidR="00C17E86" w:rsidRDefault="00000000">
            <w:proofErr w:type="gramStart"/>
            <w:r>
              <w:rPr>
                <w:rFonts w:ascii="Segoe UI Symbol" w:hAnsi="Segoe UI Symbol" w:cs="Segoe UI Symbol"/>
                <w:b/>
                <w:color w:val="163B2F"/>
                <w:sz w:val="19"/>
              </w:rPr>
              <w:t>✓</w:t>
            </w:r>
            <w:r>
              <w:rPr>
                <w:b/>
                <w:color w:val="163B2F"/>
                <w:sz w:val="19"/>
              </w:rPr>
              <w:t xml:space="preserve">  Rule</w:t>
            </w:r>
            <w:proofErr w:type="gramEnd"/>
            <w:r>
              <w:rPr>
                <w:b/>
                <w:color w:val="163B2F"/>
                <w:sz w:val="19"/>
              </w:rPr>
              <w:t xml:space="preserve"> Matching</w:t>
            </w:r>
          </w:p>
        </w:tc>
        <w:tc>
          <w:tcPr>
            <w:tcW w:w="4703" w:type="dxa"/>
            <w:shd w:val="clear" w:color="auto" w:fill="F0F5F0"/>
          </w:tcPr>
          <w:p w14:paraId="4B83F568" w14:textId="77777777" w:rsidR="00C17E86" w:rsidRDefault="00000000">
            <w:r>
              <w:rPr>
                <w:color w:val="1A1A1A"/>
                <w:sz w:val="19"/>
              </w:rPr>
              <w:t xml:space="preserve">Flexible growth stage alias matching: Vegetative, Flowering, Fruiting, Nursery, Sowing, Transplanting, Pre-planting, </w:t>
            </w:r>
            <w:proofErr w:type="spellStart"/>
            <w:r>
              <w:rPr>
                <w:color w:val="1A1A1A"/>
                <w:sz w:val="19"/>
              </w:rPr>
              <w:t>Bulbing</w:t>
            </w:r>
            <w:proofErr w:type="spellEnd"/>
            <w:r>
              <w:rPr>
                <w:color w:val="1A1A1A"/>
                <w:sz w:val="19"/>
              </w:rPr>
              <w:t>, Harvest, Any</w:t>
            </w:r>
          </w:p>
        </w:tc>
      </w:tr>
      <w:tr w:rsidR="00C17E86" w14:paraId="7F011008" w14:textId="77777777">
        <w:trPr>
          <w:jc w:val="center"/>
        </w:trPr>
        <w:tc>
          <w:tcPr>
            <w:tcW w:w="4703" w:type="dxa"/>
          </w:tcPr>
          <w:p w14:paraId="2EF38F7C" w14:textId="77777777" w:rsidR="00C17E86" w:rsidRDefault="00000000">
            <w:proofErr w:type="gramStart"/>
            <w:r>
              <w:rPr>
                <w:rFonts w:ascii="Segoe UI Symbol" w:hAnsi="Segoe UI Symbol" w:cs="Segoe UI Symbol"/>
                <w:b/>
                <w:color w:val="163B2F"/>
                <w:sz w:val="19"/>
              </w:rPr>
              <w:t>✓</w:t>
            </w:r>
            <w:r>
              <w:rPr>
                <w:b/>
                <w:color w:val="163B2F"/>
                <w:sz w:val="19"/>
              </w:rPr>
              <w:t xml:space="preserve">  Constraint</w:t>
            </w:r>
            <w:proofErr w:type="gramEnd"/>
            <w:r>
              <w:rPr>
                <w:b/>
                <w:color w:val="163B2F"/>
                <w:sz w:val="19"/>
              </w:rPr>
              <w:t xml:space="preserve"> Checker</w:t>
            </w:r>
          </w:p>
        </w:tc>
        <w:tc>
          <w:tcPr>
            <w:tcW w:w="4703" w:type="dxa"/>
          </w:tcPr>
          <w:p w14:paraId="50D463AF" w14:textId="77777777" w:rsidR="00C17E86" w:rsidRDefault="00000000">
            <w:r>
              <w:rPr>
                <w:color w:val="1A1A1A"/>
                <w:sz w:val="19"/>
              </w:rPr>
              <w:t xml:space="preserve">6-dimension constraint evaluation: Budget, Equipment, Inputs (with quantities), </w:t>
            </w:r>
            <w:proofErr w:type="spellStart"/>
            <w:r>
              <w:rPr>
                <w:color w:val="1A1A1A"/>
                <w:sz w:val="19"/>
              </w:rPr>
              <w:t>Labour</w:t>
            </w:r>
            <w:proofErr w:type="spellEnd"/>
            <w:r>
              <w:rPr>
                <w:color w:val="1A1A1A"/>
                <w:sz w:val="19"/>
              </w:rPr>
              <w:t>, Water, Local Climate</w:t>
            </w:r>
          </w:p>
        </w:tc>
      </w:tr>
      <w:tr w:rsidR="00C17E86" w14:paraId="26119EC0" w14:textId="77777777">
        <w:trPr>
          <w:jc w:val="center"/>
        </w:trPr>
        <w:tc>
          <w:tcPr>
            <w:tcW w:w="4703" w:type="dxa"/>
            <w:shd w:val="clear" w:color="auto" w:fill="F0F5F0"/>
          </w:tcPr>
          <w:p w14:paraId="66D0EC7A" w14:textId="77777777" w:rsidR="00C17E86" w:rsidRDefault="00000000">
            <w:proofErr w:type="gramStart"/>
            <w:r>
              <w:rPr>
                <w:rFonts w:ascii="Segoe UI Symbol" w:hAnsi="Segoe UI Symbol" w:cs="Segoe UI Symbol"/>
                <w:b/>
                <w:color w:val="163B2F"/>
                <w:sz w:val="19"/>
              </w:rPr>
              <w:t>✓</w:t>
            </w:r>
            <w:r>
              <w:rPr>
                <w:b/>
                <w:color w:val="163B2F"/>
                <w:sz w:val="19"/>
              </w:rPr>
              <w:t xml:space="preserve">  Feasibility</w:t>
            </w:r>
            <w:proofErr w:type="gramEnd"/>
            <w:r>
              <w:rPr>
                <w:b/>
                <w:color w:val="163B2F"/>
                <w:sz w:val="19"/>
              </w:rPr>
              <w:t xml:space="preserve"> Scoring</w:t>
            </w:r>
          </w:p>
        </w:tc>
        <w:tc>
          <w:tcPr>
            <w:tcW w:w="4703" w:type="dxa"/>
            <w:shd w:val="clear" w:color="auto" w:fill="F0F5F0"/>
          </w:tcPr>
          <w:p w14:paraId="780D01F9" w14:textId="77777777" w:rsidR="00C17E86" w:rsidRDefault="00000000">
            <w:r>
              <w:rPr>
                <w:color w:val="1A1A1A"/>
                <w:sz w:val="19"/>
              </w:rPr>
              <w:t xml:space="preserve">Weighted 0–100 scoring: Budget 30%, Equipment 25%, Inputs 20%, </w:t>
            </w:r>
            <w:proofErr w:type="spellStart"/>
            <w:r>
              <w:rPr>
                <w:color w:val="1A1A1A"/>
                <w:sz w:val="19"/>
              </w:rPr>
              <w:t>Labour</w:t>
            </w:r>
            <w:proofErr w:type="spellEnd"/>
            <w:r>
              <w:rPr>
                <w:color w:val="1A1A1A"/>
                <w:sz w:val="19"/>
              </w:rPr>
              <w:t xml:space="preserve"> 10%, Water 10%, Local 5%</w:t>
            </w:r>
          </w:p>
        </w:tc>
      </w:tr>
      <w:tr w:rsidR="00C17E86" w14:paraId="622A4F8C" w14:textId="77777777">
        <w:trPr>
          <w:jc w:val="center"/>
        </w:trPr>
        <w:tc>
          <w:tcPr>
            <w:tcW w:w="4703" w:type="dxa"/>
          </w:tcPr>
          <w:p w14:paraId="0D03F7CE" w14:textId="77777777" w:rsidR="00C17E86" w:rsidRDefault="00000000">
            <w:proofErr w:type="gramStart"/>
            <w:r>
              <w:rPr>
                <w:rFonts w:ascii="Segoe UI Symbol" w:hAnsi="Segoe UI Symbol" w:cs="Segoe UI Symbol"/>
                <w:b/>
                <w:color w:val="163B2F"/>
                <w:sz w:val="19"/>
              </w:rPr>
              <w:t>✓</w:t>
            </w:r>
            <w:r>
              <w:rPr>
                <w:b/>
                <w:color w:val="163B2F"/>
                <w:sz w:val="19"/>
              </w:rPr>
              <w:t xml:space="preserve">  Alternative</w:t>
            </w:r>
            <w:proofErr w:type="gramEnd"/>
            <w:r>
              <w:rPr>
                <w:b/>
                <w:color w:val="163B2F"/>
                <w:sz w:val="19"/>
              </w:rPr>
              <w:t xml:space="preserve"> Recommendation</w:t>
            </w:r>
          </w:p>
        </w:tc>
        <w:tc>
          <w:tcPr>
            <w:tcW w:w="4703" w:type="dxa"/>
          </w:tcPr>
          <w:p w14:paraId="6C465B52" w14:textId="77777777" w:rsidR="00C17E86" w:rsidRDefault="00000000">
            <w:r>
              <w:rPr>
                <w:color w:val="1A1A1A"/>
                <w:sz w:val="19"/>
              </w:rPr>
              <w:t>Auto-fallback to best feasible alternative rule when primary rule is NOT_FEASIBLE</w:t>
            </w:r>
          </w:p>
        </w:tc>
      </w:tr>
      <w:tr w:rsidR="00C17E86" w14:paraId="669858E7" w14:textId="77777777">
        <w:trPr>
          <w:jc w:val="center"/>
        </w:trPr>
        <w:tc>
          <w:tcPr>
            <w:tcW w:w="4703" w:type="dxa"/>
            <w:shd w:val="clear" w:color="auto" w:fill="F0F5F0"/>
          </w:tcPr>
          <w:p w14:paraId="0C3AAA52" w14:textId="77777777" w:rsidR="00C17E86" w:rsidRDefault="00000000">
            <w:proofErr w:type="gramStart"/>
            <w:r>
              <w:rPr>
                <w:rFonts w:ascii="Segoe UI Symbol" w:hAnsi="Segoe UI Symbol" w:cs="Segoe UI Symbol"/>
                <w:b/>
                <w:color w:val="163B2F"/>
                <w:sz w:val="19"/>
              </w:rPr>
              <w:t>✓</w:t>
            </w:r>
            <w:r>
              <w:rPr>
                <w:b/>
                <w:color w:val="163B2F"/>
                <w:sz w:val="19"/>
              </w:rPr>
              <w:t xml:space="preserve">  Human</w:t>
            </w:r>
            <w:proofErr w:type="gramEnd"/>
            <w:r>
              <w:rPr>
                <w:b/>
                <w:color w:val="163B2F"/>
                <w:sz w:val="19"/>
              </w:rPr>
              <w:t xml:space="preserve"> Confirmation Flag</w:t>
            </w:r>
          </w:p>
        </w:tc>
        <w:tc>
          <w:tcPr>
            <w:tcW w:w="4703" w:type="dxa"/>
            <w:shd w:val="clear" w:color="auto" w:fill="F0F5F0"/>
          </w:tcPr>
          <w:p w14:paraId="41A4B3F3" w14:textId="77777777" w:rsidR="00C17E86" w:rsidRDefault="00000000">
            <w:r>
              <w:rPr>
                <w:color w:val="1A1A1A"/>
                <w:sz w:val="19"/>
              </w:rPr>
              <w:t xml:space="preserve">High-impact chemical/pesticide rules flagged as </w:t>
            </w:r>
            <w:proofErr w:type="spellStart"/>
            <w:r>
              <w:rPr>
                <w:color w:val="1A1A1A"/>
                <w:sz w:val="19"/>
              </w:rPr>
              <w:t>requires_human_confirmation</w:t>
            </w:r>
            <w:proofErr w:type="spellEnd"/>
            <w:r>
              <w:rPr>
                <w:color w:val="1A1A1A"/>
                <w:sz w:val="19"/>
              </w:rPr>
              <w:t xml:space="preserve"> = True</w:t>
            </w:r>
          </w:p>
        </w:tc>
      </w:tr>
      <w:tr w:rsidR="00C17E86" w14:paraId="0269C893" w14:textId="77777777">
        <w:trPr>
          <w:jc w:val="center"/>
        </w:trPr>
        <w:tc>
          <w:tcPr>
            <w:tcW w:w="4703" w:type="dxa"/>
          </w:tcPr>
          <w:p w14:paraId="7D9777C5" w14:textId="77777777" w:rsidR="00C17E86" w:rsidRDefault="00000000">
            <w:proofErr w:type="gramStart"/>
            <w:r>
              <w:rPr>
                <w:rFonts w:ascii="Segoe UI Symbol" w:hAnsi="Segoe UI Symbol" w:cs="Segoe UI Symbol"/>
                <w:b/>
                <w:color w:val="163B2F"/>
                <w:sz w:val="19"/>
              </w:rPr>
              <w:t>✓</w:t>
            </w:r>
            <w:r>
              <w:rPr>
                <w:b/>
                <w:color w:val="163B2F"/>
                <w:sz w:val="19"/>
              </w:rPr>
              <w:t xml:space="preserve">  Rule</w:t>
            </w:r>
            <w:proofErr w:type="gramEnd"/>
            <w:r>
              <w:rPr>
                <w:b/>
                <w:color w:val="163B2F"/>
                <w:sz w:val="19"/>
              </w:rPr>
              <w:t xml:space="preserve"> Status Enforcement</w:t>
            </w:r>
          </w:p>
        </w:tc>
        <w:tc>
          <w:tcPr>
            <w:tcW w:w="4703" w:type="dxa"/>
          </w:tcPr>
          <w:p w14:paraId="36DAC950" w14:textId="77777777" w:rsidR="00C17E86" w:rsidRDefault="00000000">
            <w:r>
              <w:rPr>
                <w:color w:val="1A1A1A"/>
                <w:sz w:val="19"/>
              </w:rPr>
              <w:t>Only APPROVED rules used in production mode; DEMO rules clearly badged</w:t>
            </w:r>
          </w:p>
        </w:tc>
      </w:tr>
      <w:tr w:rsidR="00C17E86" w14:paraId="568741CD" w14:textId="77777777">
        <w:trPr>
          <w:jc w:val="center"/>
        </w:trPr>
        <w:tc>
          <w:tcPr>
            <w:tcW w:w="4703" w:type="dxa"/>
            <w:shd w:val="clear" w:color="auto" w:fill="F0F5F0"/>
          </w:tcPr>
          <w:p w14:paraId="2F405FF5" w14:textId="77777777" w:rsidR="00C17E86" w:rsidRDefault="00000000">
            <w:proofErr w:type="gramStart"/>
            <w:r>
              <w:rPr>
                <w:rFonts w:ascii="Segoe UI Symbol" w:hAnsi="Segoe UI Symbol" w:cs="Segoe UI Symbol"/>
                <w:b/>
                <w:color w:val="163B2F"/>
                <w:sz w:val="19"/>
              </w:rPr>
              <w:t>✓</w:t>
            </w:r>
            <w:r>
              <w:rPr>
                <w:b/>
                <w:color w:val="163B2F"/>
                <w:sz w:val="19"/>
              </w:rPr>
              <w:t xml:space="preserve">  Recommendation</w:t>
            </w:r>
            <w:proofErr w:type="gramEnd"/>
            <w:r>
              <w:rPr>
                <w:b/>
                <w:color w:val="163B2F"/>
                <w:sz w:val="19"/>
              </w:rPr>
              <w:t xml:space="preserve"> Audit Trail</w:t>
            </w:r>
          </w:p>
        </w:tc>
        <w:tc>
          <w:tcPr>
            <w:tcW w:w="4703" w:type="dxa"/>
            <w:shd w:val="clear" w:color="auto" w:fill="F0F5F0"/>
          </w:tcPr>
          <w:p w14:paraId="53AE0875" w14:textId="77777777" w:rsidR="00C17E86" w:rsidRDefault="00000000">
            <w:r>
              <w:rPr>
                <w:color w:val="1A1A1A"/>
                <w:sz w:val="19"/>
              </w:rPr>
              <w:t xml:space="preserve">Every recommendation persisted to DB with </w:t>
            </w:r>
            <w:proofErr w:type="spellStart"/>
            <w:r>
              <w:rPr>
                <w:color w:val="1A1A1A"/>
                <w:sz w:val="19"/>
              </w:rPr>
              <w:t>rule_id</w:t>
            </w:r>
            <w:proofErr w:type="spellEnd"/>
            <w:r>
              <w:rPr>
                <w:color w:val="1A1A1A"/>
                <w:sz w:val="19"/>
              </w:rPr>
              <w:t xml:space="preserve">, </w:t>
            </w:r>
            <w:proofErr w:type="spellStart"/>
            <w:r>
              <w:rPr>
                <w:color w:val="1A1A1A"/>
                <w:sz w:val="19"/>
              </w:rPr>
              <w:t>rule_version</w:t>
            </w:r>
            <w:proofErr w:type="spellEnd"/>
            <w:r>
              <w:rPr>
                <w:color w:val="1A1A1A"/>
                <w:sz w:val="19"/>
              </w:rPr>
              <w:t xml:space="preserve">, </w:t>
            </w:r>
            <w:proofErr w:type="spellStart"/>
            <w:r>
              <w:rPr>
                <w:color w:val="1A1A1A"/>
                <w:sz w:val="19"/>
              </w:rPr>
              <w:t>rule_status</w:t>
            </w:r>
            <w:proofErr w:type="spellEnd"/>
            <w:r>
              <w:rPr>
                <w:color w:val="1A1A1A"/>
                <w:sz w:val="19"/>
              </w:rPr>
              <w:t xml:space="preserve">, </w:t>
            </w:r>
            <w:proofErr w:type="spellStart"/>
            <w:r>
              <w:rPr>
                <w:color w:val="1A1A1A"/>
                <w:sz w:val="19"/>
              </w:rPr>
              <w:t>feasibility_score</w:t>
            </w:r>
            <w:proofErr w:type="spellEnd"/>
            <w:r>
              <w:rPr>
                <w:color w:val="1A1A1A"/>
                <w:sz w:val="19"/>
              </w:rPr>
              <w:t>, constraint results</w:t>
            </w:r>
          </w:p>
        </w:tc>
      </w:tr>
      <w:tr w:rsidR="00C17E86" w14:paraId="2772B835" w14:textId="77777777">
        <w:trPr>
          <w:jc w:val="center"/>
        </w:trPr>
        <w:tc>
          <w:tcPr>
            <w:tcW w:w="4703" w:type="dxa"/>
          </w:tcPr>
          <w:p w14:paraId="1DF43263" w14:textId="77777777" w:rsidR="00C17E86" w:rsidRDefault="00000000">
            <w:proofErr w:type="gramStart"/>
            <w:r>
              <w:rPr>
                <w:rFonts w:ascii="Segoe UI Symbol" w:hAnsi="Segoe UI Symbol" w:cs="Segoe UI Symbol"/>
                <w:b/>
                <w:color w:val="163B2F"/>
                <w:sz w:val="19"/>
              </w:rPr>
              <w:t>✓</w:t>
            </w:r>
            <w:r>
              <w:rPr>
                <w:b/>
                <w:color w:val="163B2F"/>
                <w:sz w:val="19"/>
              </w:rPr>
              <w:t xml:space="preserve">  Scenario</w:t>
            </w:r>
            <w:proofErr w:type="gramEnd"/>
            <w:r>
              <w:rPr>
                <w:b/>
                <w:color w:val="163B2F"/>
                <w:sz w:val="19"/>
              </w:rPr>
              <w:t xml:space="preserve"> Lab</w:t>
            </w:r>
          </w:p>
        </w:tc>
        <w:tc>
          <w:tcPr>
            <w:tcW w:w="4703" w:type="dxa"/>
          </w:tcPr>
          <w:p w14:paraId="3C3DBC6F" w14:textId="77777777" w:rsidR="00C17E86" w:rsidRDefault="00000000">
            <w:r>
              <w:rPr>
                <w:color w:val="1A1A1A"/>
                <w:sz w:val="19"/>
              </w:rPr>
              <w:t>What-if constraint override panel on Advisory page — no DB writes</w:t>
            </w:r>
          </w:p>
        </w:tc>
      </w:tr>
      <w:tr w:rsidR="00C17E86" w14:paraId="7BEB393A" w14:textId="77777777">
        <w:trPr>
          <w:jc w:val="center"/>
        </w:trPr>
        <w:tc>
          <w:tcPr>
            <w:tcW w:w="4703" w:type="dxa"/>
            <w:shd w:val="clear" w:color="auto" w:fill="F0F5F0"/>
          </w:tcPr>
          <w:p w14:paraId="77118079" w14:textId="77777777" w:rsidR="00C17E86" w:rsidRDefault="00000000">
            <w:proofErr w:type="gramStart"/>
            <w:r>
              <w:rPr>
                <w:rFonts w:ascii="Segoe UI Symbol" w:hAnsi="Segoe UI Symbol" w:cs="Segoe UI Symbol"/>
                <w:b/>
                <w:color w:val="163B2F"/>
                <w:sz w:val="19"/>
              </w:rPr>
              <w:t>✓</w:t>
            </w:r>
            <w:r>
              <w:rPr>
                <w:b/>
                <w:color w:val="163B2F"/>
                <w:sz w:val="19"/>
              </w:rPr>
              <w:t xml:space="preserve">  Frontend</w:t>
            </w:r>
            <w:proofErr w:type="gramEnd"/>
            <w:r>
              <w:rPr>
                <w:b/>
                <w:color w:val="163B2F"/>
                <w:sz w:val="19"/>
              </w:rPr>
              <w:t xml:space="preserve"> Build</w:t>
            </w:r>
          </w:p>
        </w:tc>
        <w:tc>
          <w:tcPr>
            <w:tcW w:w="4703" w:type="dxa"/>
            <w:shd w:val="clear" w:color="auto" w:fill="F0F5F0"/>
          </w:tcPr>
          <w:p w14:paraId="757A9D23" w14:textId="77777777" w:rsidR="00C17E86" w:rsidRDefault="00000000">
            <w:r>
              <w:rPr>
                <w:color w:val="1A1A1A"/>
                <w:sz w:val="19"/>
              </w:rPr>
              <w:t>React + TypeScript production build via Vite: 0 errors, 273 KB JS bundle</w:t>
            </w:r>
          </w:p>
        </w:tc>
      </w:tr>
      <w:tr w:rsidR="00C17E86" w14:paraId="44821D36" w14:textId="77777777">
        <w:trPr>
          <w:jc w:val="center"/>
        </w:trPr>
        <w:tc>
          <w:tcPr>
            <w:tcW w:w="4703" w:type="dxa"/>
          </w:tcPr>
          <w:p w14:paraId="09FF6D78" w14:textId="77777777" w:rsidR="00C17E86" w:rsidRDefault="00000000">
            <w:proofErr w:type="gramStart"/>
            <w:r>
              <w:rPr>
                <w:rFonts w:ascii="Segoe UI Symbol" w:hAnsi="Segoe UI Symbol" w:cs="Segoe UI Symbol"/>
                <w:b/>
                <w:color w:val="163B2F"/>
                <w:sz w:val="19"/>
              </w:rPr>
              <w:t>✓</w:t>
            </w:r>
            <w:r>
              <w:rPr>
                <w:b/>
                <w:color w:val="163B2F"/>
                <w:sz w:val="19"/>
              </w:rPr>
              <w:t xml:space="preserve">  Test</w:t>
            </w:r>
            <w:proofErr w:type="gramEnd"/>
            <w:r>
              <w:rPr>
                <w:b/>
                <w:color w:val="163B2F"/>
                <w:sz w:val="19"/>
              </w:rPr>
              <w:t xml:space="preserve"> Suite</w:t>
            </w:r>
          </w:p>
        </w:tc>
        <w:tc>
          <w:tcPr>
            <w:tcW w:w="4703" w:type="dxa"/>
          </w:tcPr>
          <w:p w14:paraId="271750C3" w14:textId="77777777" w:rsidR="00C17E86" w:rsidRDefault="00000000">
            <w:r>
              <w:rPr>
                <w:color w:val="1A1A1A"/>
                <w:sz w:val="19"/>
              </w:rPr>
              <w:t xml:space="preserve">14/14 </w:t>
            </w:r>
            <w:proofErr w:type="spellStart"/>
            <w:r>
              <w:rPr>
                <w:color w:val="1A1A1A"/>
                <w:sz w:val="19"/>
              </w:rPr>
              <w:t>Pytest</w:t>
            </w:r>
            <w:proofErr w:type="spellEnd"/>
            <w:r>
              <w:rPr>
                <w:color w:val="1A1A1A"/>
                <w:sz w:val="19"/>
              </w:rPr>
              <w:t xml:space="preserve"> unit &amp; integration tests passing (3 test modules)</w:t>
            </w:r>
          </w:p>
        </w:tc>
      </w:tr>
    </w:tbl>
    <w:p w14:paraId="4EA76853" w14:textId="77777777" w:rsidR="00C17E86" w:rsidRDefault="00000000">
      <w:pPr>
        <w:spacing w:before="280" w:after="80"/>
      </w:pPr>
      <w:r>
        <w:rPr>
          <w:b/>
          <w:color w:val="163B2F"/>
          <w:sz w:val="26"/>
        </w:rPr>
        <w:t>4. EXPERIMENTAL BENCHMARK RESULTS</w:t>
      </w:r>
    </w:p>
    <w:p w14:paraId="075A0B7A" w14:textId="77777777" w:rsidR="00C17E86" w:rsidRDefault="00C17E86">
      <w:pPr>
        <w:pBdr>
          <w:bottom w:val="single" w:sz="6" w:space="1" w:color="163B2F"/>
        </w:pBdr>
        <w:spacing w:before="40" w:after="40"/>
      </w:pPr>
    </w:p>
    <w:p w14:paraId="2476FA33" w14:textId="77777777" w:rsidR="00C17E86" w:rsidRDefault="00000000">
      <w:pPr>
        <w:spacing w:before="20" w:after="60"/>
      </w:pPr>
      <w:r>
        <w:rPr>
          <w:color w:val="1A1A1A"/>
        </w:rPr>
        <w:t xml:space="preserve">To validate the resource-aware recommendation approach, a controlled experiment was run comparing a naive Baseline Engine (no constraint awareness) against the </w:t>
      </w:r>
      <w:proofErr w:type="spellStart"/>
      <w:r>
        <w:rPr>
          <w:color w:val="1A1A1A"/>
        </w:rPr>
        <w:t>CropCompaz</w:t>
      </w:r>
      <w:proofErr w:type="spellEnd"/>
      <w:r>
        <w:rPr>
          <w:color w:val="1A1A1A"/>
        </w:rPr>
        <w:t xml:space="preserve"> Engine across 60 synthetic farm scenarios generated across 12 Tamil Nadu districts.</w:t>
      </w:r>
    </w:p>
    <w:p w14:paraId="036936D2" w14:textId="77777777" w:rsidR="00C17E86" w:rsidRDefault="00000000">
      <w:pPr>
        <w:spacing w:before="200" w:after="60"/>
      </w:pPr>
      <w:proofErr w:type="gramStart"/>
      <w:r>
        <w:rPr>
          <w:b/>
          <w:color w:val="1B4D3E"/>
        </w:rPr>
        <w:t>4.1  Experimental</w:t>
      </w:r>
      <w:proofErr w:type="gramEnd"/>
      <w:r>
        <w:rPr>
          <w:b/>
          <w:color w:val="1B4D3E"/>
        </w:rPr>
        <w:t xml:space="preserve"> Design</w:t>
      </w:r>
    </w:p>
    <w:p w14:paraId="7668C3EB" w14:textId="77777777" w:rsidR="00C17E86" w:rsidRDefault="00000000">
      <w:pPr>
        <w:pStyle w:val="ListBullet"/>
        <w:spacing w:before="20" w:after="40"/>
      </w:pPr>
      <w:r>
        <w:rPr>
          <w:color w:val="1A1A1A"/>
        </w:rPr>
        <w:t>60 synthetic farm profiles generated (scripts/generate_farm_scenarios.py) with random but realistic parameters</w:t>
      </w:r>
    </w:p>
    <w:p w14:paraId="2C30FFF7" w14:textId="77777777" w:rsidR="00C17E86" w:rsidRDefault="00000000">
      <w:pPr>
        <w:pStyle w:val="ListBullet"/>
        <w:spacing w:before="20" w:after="40"/>
      </w:pPr>
      <w:r>
        <w:rPr>
          <w:color w:val="1A1A1A"/>
        </w:rPr>
        <w:t>Crops: Chilli, Tomato, Capsicum, Onion, Brinjal, Okra</w:t>
      </w:r>
    </w:p>
    <w:p w14:paraId="6ED8684A" w14:textId="77777777" w:rsidR="00C17E86" w:rsidRDefault="00000000">
      <w:pPr>
        <w:pStyle w:val="ListBullet"/>
        <w:spacing w:before="20" w:after="40"/>
      </w:pPr>
      <w:r>
        <w:rPr>
          <w:color w:val="1A1A1A"/>
        </w:rPr>
        <w:t xml:space="preserve">Growth stages: Vegetative, Flowering, Fruiting, </w:t>
      </w:r>
      <w:proofErr w:type="spellStart"/>
      <w:r>
        <w:rPr>
          <w:color w:val="1A1A1A"/>
        </w:rPr>
        <w:t>Bulbing</w:t>
      </w:r>
      <w:proofErr w:type="spellEnd"/>
    </w:p>
    <w:p w14:paraId="7F25DC9C" w14:textId="77777777" w:rsidR="00C17E86" w:rsidRDefault="00000000">
      <w:pPr>
        <w:pStyle w:val="ListBullet"/>
        <w:spacing w:before="20" w:after="40"/>
      </w:pPr>
      <w:r>
        <w:rPr>
          <w:color w:val="1A1A1A"/>
        </w:rPr>
        <w:t>Budget range: ₹400 – ₹12,000 | Farm size: 0.5 – 8.0 acres</w:t>
      </w:r>
    </w:p>
    <w:p w14:paraId="6A8D4514" w14:textId="77777777" w:rsidR="00C17E86" w:rsidRDefault="00000000">
      <w:pPr>
        <w:pStyle w:val="ListBullet"/>
        <w:spacing w:before="20" w:after="40"/>
      </w:pPr>
      <w:r>
        <w:rPr>
          <w:color w:val="1A1A1A"/>
        </w:rPr>
        <w:t>Equipment: random 1–3 items from {Sprayer, Drip Irrigation, Pump, Tractor, Power Tiller, Manual Tools}</w:t>
      </w:r>
    </w:p>
    <w:p w14:paraId="48A00C92" w14:textId="77777777" w:rsidR="00C17E86" w:rsidRDefault="00000000">
      <w:pPr>
        <w:pStyle w:val="ListBullet"/>
        <w:spacing w:before="20" w:after="40"/>
      </w:pPr>
      <w:r>
        <w:rPr>
          <w:color w:val="1A1A1A"/>
        </w:rPr>
        <w:t>50 official TNAU/ICAR agronomy rules as the knowledge base</w:t>
      </w:r>
    </w:p>
    <w:p w14:paraId="3F0F23FE" w14:textId="77777777" w:rsidR="00C17E86" w:rsidRDefault="00000000">
      <w:pPr>
        <w:spacing w:before="200" w:after="60"/>
      </w:pPr>
      <w:proofErr w:type="gramStart"/>
      <w:r>
        <w:rPr>
          <w:b/>
          <w:color w:val="1B4D3E"/>
        </w:rPr>
        <w:t>4.2  Results</w:t>
      </w:r>
      <w:proofErr w:type="gramEnd"/>
    </w:p>
    <w:tbl>
      <w:tblPr>
        <w:tblStyle w:val="TableGrid"/>
        <w:tblW w:w="0" w:type="auto"/>
        <w:jc w:val="center"/>
        <w:tblLook w:val="04A0" w:firstRow="1" w:lastRow="0" w:firstColumn="1" w:lastColumn="0" w:noHBand="0" w:noVBand="1"/>
      </w:tblPr>
      <w:tblGrid>
        <w:gridCol w:w="3135"/>
        <w:gridCol w:w="3135"/>
        <w:gridCol w:w="3135"/>
      </w:tblGrid>
      <w:tr w:rsidR="00C17E86" w14:paraId="1A6DBCF7" w14:textId="77777777">
        <w:trPr>
          <w:jc w:val="center"/>
        </w:trPr>
        <w:tc>
          <w:tcPr>
            <w:tcW w:w="3135" w:type="dxa"/>
            <w:shd w:val="clear" w:color="auto" w:fill="163B2F"/>
          </w:tcPr>
          <w:p w14:paraId="42E490C7" w14:textId="77777777" w:rsidR="00C17E86" w:rsidRDefault="00000000">
            <w:r>
              <w:rPr>
                <w:b/>
                <w:color w:val="FFFFFF"/>
                <w:sz w:val="20"/>
              </w:rPr>
              <w:t>Metric</w:t>
            </w:r>
          </w:p>
        </w:tc>
        <w:tc>
          <w:tcPr>
            <w:tcW w:w="3135" w:type="dxa"/>
            <w:shd w:val="clear" w:color="auto" w:fill="163B2F"/>
          </w:tcPr>
          <w:p w14:paraId="55930366" w14:textId="77777777" w:rsidR="00C17E86" w:rsidRDefault="00000000">
            <w:r>
              <w:rPr>
                <w:b/>
                <w:color w:val="FFFFFF"/>
                <w:sz w:val="20"/>
              </w:rPr>
              <w:t>Baseline Engine</w:t>
            </w:r>
          </w:p>
        </w:tc>
        <w:tc>
          <w:tcPr>
            <w:tcW w:w="3135" w:type="dxa"/>
            <w:shd w:val="clear" w:color="auto" w:fill="163B2F"/>
          </w:tcPr>
          <w:p w14:paraId="03F6497C" w14:textId="77777777" w:rsidR="00C17E86" w:rsidRDefault="00000000">
            <w:proofErr w:type="spellStart"/>
            <w:r>
              <w:rPr>
                <w:b/>
                <w:color w:val="FFFFFF"/>
                <w:sz w:val="20"/>
              </w:rPr>
              <w:t>CropCompaz</w:t>
            </w:r>
            <w:proofErr w:type="spellEnd"/>
            <w:r>
              <w:rPr>
                <w:b/>
                <w:color w:val="FFFFFF"/>
                <w:sz w:val="20"/>
              </w:rPr>
              <w:t xml:space="preserve"> Engine</w:t>
            </w:r>
          </w:p>
        </w:tc>
      </w:tr>
      <w:tr w:rsidR="00C17E86" w14:paraId="2C90168D" w14:textId="77777777">
        <w:trPr>
          <w:jc w:val="center"/>
        </w:trPr>
        <w:tc>
          <w:tcPr>
            <w:tcW w:w="3135" w:type="dxa"/>
            <w:shd w:val="clear" w:color="auto" w:fill="F0F5F0"/>
          </w:tcPr>
          <w:p w14:paraId="7EF71BEE" w14:textId="77777777" w:rsidR="00C17E86" w:rsidRDefault="00000000">
            <w:r>
              <w:rPr>
                <w:color w:val="1A1A1A"/>
                <w:sz w:val="19"/>
              </w:rPr>
              <w:t>Total Scenarios Evaluated</w:t>
            </w:r>
          </w:p>
        </w:tc>
        <w:tc>
          <w:tcPr>
            <w:tcW w:w="3135" w:type="dxa"/>
            <w:shd w:val="clear" w:color="auto" w:fill="F0F5F0"/>
          </w:tcPr>
          <w:p w14:paraId="68F76F3F" w14:textId="77777777" w:rsidR="00C17E86" w:rsidRDefault="00000000">
            <w:r>
              <w:rPr>
                <w:color w:val="1A1A1A"/>
                <w:sz w:val="19"/>
              </w:rPr>
              <w:t>60</w:t>
            </w:r>
          </w:p>
        </w:tc>
        <w:tc>
          <w:tcPr>
            <w:tcW w:w="3135" w:type="dxa"/>
            <w:shd w:val="clear" w:color="auto" w:fill="F0F5F0"/>
          </w:tcPr>
          <w:p w14:paraId="7773B267" w14:textId="77777777" w:rsidR="00C17E86" w:rsidRDefault="00000000">
            <w:r>
              <w:rPr>
                <w:color w:val="1A1A1A"/>
                <w:sz w:val="19"/>
              </w:rPr>
              <w:t>60</w:t>
            </w:r>
          </w:p>
        </w:tc>
      </w:tr>
      <w:tr w:rsidR="00C17E86" w14:paraId="5E7E54C8" w14:textId="77777777">
        <w:trPr>
          <w:jc w:val="center"/>
        </w:trPr>
        <w:tc>
          <w:tcPr>
            <w:tcW w:w="3135" w:type="dxa"/>
          </w:tcPr>
          <w:p w14:paraId="2EBDDFE3" w14:textId="77777777" w:rsidR="00C17E86" w:rsidRDefault="00000000">
            <w:r>
              <w:rPr>
                <w:color w:val="1A1A1A"/>
                <w:sz w:val="19"/>
              </w:rPr>
              <w:t>Feasibility Rate</w:t>
            </w:r>
          </w:p>
        </w:tc>
        <w:tc>
          <w:tcPr>
            <w:tcW w:w="3135" w:type="dxa"/>
          </w:tcPr>
          <w:p w14:paraId="4542D7F0" w14:textId="77777777" w:rsidR="00C17E86" w:rsidRDefault="00000000">
            <w:r>
              <w:rPr>
                <w:color w:val="1A1A1A"/>
                <w:sz w:val="19"/>
              </w:rPr>
              <w:t>18.3%</w:t>
            </w:r>
          </w:p>
        </w:tc>
        <w:tc>
          <w:tcPr>
            <w:tcW w:w="3135" w:type="dxa"/>
          </w:tcPr>
          <w:p w14:paraId="3062EF2D" w14:textId="77777777" w:rsidR="00C17E86" w:rsidRDefault="00000000">
            <w:r>
              <w:rPr>
                <w:color w:val="1A1A1A"/>
                <w:sz w:val="19"/>
              </w:rPr>
              <w:t>50.0%</w:t>
            </w:r>
          </w:p>
        </w:tc>
      </w:tr>
      <w:tr w:rsidR="00C17E86" w14:paraId="62CE95A1" w14:textId="77777777">
        <w:trPr>
          <w:jc w:val="center"/>
        </w:trPr>
        <w:tc>
          <w:tcPr>
            <w:tcW w:w="3135" w:type="dxa"/>
            <w:shd w:val="clear" w:color="auto" w:fill="F0F5F0"/>
          </w:tcPr>
          <w:p w14:paraId="2F8768C7" w14:textId="77777777" w:rsidR="00C17E86" w:rsidRDefault="00000000">
            <w:r>
              <w:rPr>
                <w:color w:val="1A1A1A"/>
                <w:sz w:val="19"/>
              </w:rPr>
              <w:lastRenderedPageBreak/>
              <w:t>Constraint Violations</w:t>
            </w:r>
          </w:p>
        </w:tc>
        <w:tc>
          <w:tcPr>
            <w:tcW w:w="3135" w:type="dxa"/>
            <w:shd w:val="clear" w:color="auto" w:fill="F0F5F0"/>
          </w:tcPr>
          <w:p w14:paraId="78CB7840" w14:textId="77777777" w:rsidR="00C17E86" w:rsidRDefault="00000000">
            <w:r>
              <w:rPr>
                <w:color w:val="1A1A1A"/>
                <w:sz w:val="19"/>
              </w:rPr>
              <w:t>49</w:t>
            </w:r>
          </w:p>
        </w:tc>
        <w:tc>
          <w:tcPr>
            <w:tcW w:w="3135" w:type="dxa"/>
            <w:shd w:val="clear" w:color="auto" w:fill="F0F5F0"/>
          </w:tcPr>
          <w:p w14:paraId="30D126E9" w14:textId="77777777" w:rsidR="00C17E86" w:rsidRDefault="00000000">
            <w:r>
              <w:rPr>
                <w:color w:val="1A1A1A"/>
                <w:sz w:val="19"/>
              </w:rPr>
              <w:t>30</w:t>
            </w:r>
          </w:p>
        </w:tc>
      </w:tr>
      <w:tr w:rsidR="00C17E86" w14:paraId="2BCD1F6E" w14:textId="77777777">
        <w:trPr>
          <w:jc w:val="center"/>
        </w:trPr>
        <w:tc>
          <w:tcPr>
            <w:tcW w:w="3135" w:type="dxa"/>
          </w:tcPr>
          <w:p w14:paraId="2A4F2B4A" w14:textId="77777777" w:rsidR="00C17E86" w:rsidRDefault="00000000">
            <w:r>
              <w:rPr>
                <w:color w:val="1A1A1A"/>
                <w:sz w:val="19"/>
              </w:rPr>
              <w:t>Resource-Aware Improvement</w:t>
            </w:r>
          </w:p>
        </w:tc>
        <w:tc>
          <w:tcPr>
            <w:tcW w:w="3135" w:type="dxa"/>
          </w:tcPr>
          <w:p w14:paraId="3A3C7BA4" w14:textId="77777777" w:rsidR="00C17E86" w:rsidRDefault="00000000">
            <w:r>
              <w:rPr>
                <w:color w:val="1A1A1A"/>
                <w:sz w:val="19"/>
              </w:rPr>
              <w:t>—</w:t>
            </w:r>
          </w:p>
        </w:tc>
        <w:tc>
          <w:tcPr>
            <w:tcW w:w="3135" w:type="dxa"/>
          </w:tcPr>
          <w:p w14:paraId="3D60208A" w14:textId="77777777" w:rsidR="00C17E86" w:rsidRDefault="00000000">
            <w:r>
              <w:rPr>
                <w:b/>
                <w:color w:val="163B2F"/>
                <w:sz w:val="19"/>
              </w:rPr>
              <w:t>+31.7%</w:t>
            </w:r>
          </w:p>
        </w:tc>
      </w:tr>
      <w:tr w:rsidR="00C17E86" w14:paraId="4DEA17CA" w14:textId="77777777">
        <w:trPr>
          <w:jc w:val="center"/>
        </w:trPr>
        <w:tc>
          <w:tcPr>
            <w:tcW w:w="3135" w:type="dxa"/>
            <w:shd w:val="clear" w:color="auto" w:fill="F0F5F0"/>
          </w:tcPr>
          <w:p w14:paraId="773B9BDE" w14:textId="77777777" w:rsidR="00C17E86" w:rsidRDefault="00000000">
            <w:r>
              <w:rPr>
                <w:color w:val="1A1A1A"/>
                <w:sz w:val="19"/>
              </w:rPr>
              <w:t>Agronomic Relevance Score</w:t>
            </w:r>
          </w:p>
        </w:tc>
        <w:tc>
          <w:tcPr>
            <w:tcW w:w="3135" w:type="dxa"/>
            <w:shd w:val="clear" w:color="auto" w:fill="F0F5F0"/>
          </w:tcPr>
          <w:p w14:paraId="44D79CD8" w14:textId="77777777" w:rsidR="00C17E86" w:rsidRDefault="00000000">
            <w:r>
              <w:rPr>
                <w:color w:val="1A1A1A"/>
                <w:sz w:val="19"/>
              </w:rPr>
              <w:t>—</w:t>
            </w:r>
          </w:p>
        </w:tc>
        <w:tc>
          <w:tcPr>
            <w:tcW w:w="3135" w:type="dxa"/>
            <w:shd w:val="clear" w:color="auto" w:fill="F0F5F0"/>
          </w:tcPr>
          <w:p w14:paraId="1EA8D46D" w14:textId="77777777" w:rsidR="00C17E86" w:rsidRDefault="00000000">
            <w:r>
              <w:rPr>
                <w:color w:val="1A1A1A"/>
                <w:sz w:val="19"/>
              </w:rPr>
              <w:t>94.5%</w:t>
            </w:r>
          </w:p>
        </w:tc>
      </w:tr>
      <w:tr w:rsidR="00C17E86" w14:paraId="0F63EDFB" w14:textId="77777777">
        <w:trPr>
          <w:jc w:val="center"/>
        </w:trPr>
        <w:tc>
          <w:tcPr>
            <w:tcW w:w="3135" w:type="dxa"/>
          </w:tcPr>
          <w:p w14:paraId="289F7115" w14:textId="77777777" w:rsidR="00C17E86" w:rsidRDefault="00000000">
            <w:r>
              <w:rPr>
                <w:color w:val="1A1A1A"/>
                <w:sz w:val="19"/>
              </w:rPr>
              <w:t>Rule Coverage (Crops)</w:t>
            </w:r>
          </w:p>
        </w:tc>
        <w:tc>
          <w:tcPr>
            <w:tcW w:w="3135" w:type="dxa"/>
          </w:tcPr>
          <w:p w14:paraId="07C1FE29" w14:textId="77777777" w:rsidR="00C17E86" w:rsidRDefault="00000000">
            <w:r>
              <w:rPr>
                <w:color w:val="1A1A1A"/>
                <w:sz w:val="19"/>
              </w:rPr>
              <w:t>Partial</w:t>
            </w:r>
          </w:p>
        </w:tc>
        <w:tc>
          <w:tcPr>
            <w:tcW w:w="3135" w:type="dxa"/>
          </w:tcPr>
          <w:p w14:paraId="384021F8" w14:textId="77777777" w:rsidR="00C17E86" w:rsidRDefault="00000000">
            <w:r>
              <w:rPr>
                <w:color w:val="1A1A1A"/>
                <w:sz w:val="19"/>
              </w:rPr>
              <w:t>Chilli, Tomato, Capsicum, Onion, Brinjal</w:t>
            </w:r>
          </w:p>
        </w:tc>
      </w:tr>
      <w:tr w:rsidR="00C17E86" w14:paraId="5DC46276" w14:textId="77777777">
        <w:trPr>
          <w:jc w:val="center"/>
        </w:trPr>
        <w:tc>
          <w:tcPr>
            <w:tcW w:w="3135" w:type="dxa"/>
            <w:shd w:val="clear" w:color="auto" w:fill="F0F5F0"/>
          </w:tcPr>
          <w:p w14:paraId="07AD6338" w14:textId="77777777" w:rsidR="00C17E86" w:rsidRDefault="00000000">
            <w:r>
              <w:rPr>
                <w:color w:val="1A1A1A"/>
                <w:sz w:val="19"/>
              </w:rPr>
              <w:t>High-Impact Rules Flagged</w:t>
            </w:r>
          </w:p>
        </w:tc>
        <w:tc>
          <w:tcPr>
            <w:tcW w:w="3135" w:type="dxa"/>
            <w:shd w:val="clear" w:color="auto" w:fill="F0F5F0"/>
          </w:tcPr>
          <w:p w14:paraId="21C41531" w14:textId="77777777" w:rsidR="00C17E86" w:rsidRDefault="00000000">
            <w:r>
              <w:rPr>
                <w:color w:val="1A1A1A"/>
                <w:sz w:val="19"/>
              </w:rPr>
              <w:t>No</w:t>
            </w:r>
          </w:p>
        </w:tc>
        <w:tc>
          <w:tcPr>
            <w:tcW w:w="3135" w:type="dxa"/>
            <w:shd w:val="clear" w:color="auto" w:fill="F0F5F0"/>
          </w:tcPr>
          <w:p w14:paraId="7A6DB4F7" w14:textId="77777777" w:rsidR="00C17E86" w:rsidRDefault="00000000">
            <w:r>
              <w:rPr>
                <w:color w:val="1A1A1A"/>
                <w:sz w:val="19"/>
              </w:rPr>
              <w:t>Yes (Pesticide rules → Human Confirmation)</w:t>
            </w:r>
          </w:p>
        </w:tc>
      </w:tr>
    </w:tbl>
    <w:p w14:paraId="52023716" w14:textId="77777777" w:rsidR="00C17E86" w:rsidRDefault="00000000">
      <w:pPr>
        <w:spacing w:before="200" w:after="60"/>
      </w:pPr>
      <w:proofErr w:type="gramStart"/>
      <w:r>
        <w:rPr>
          <w:b/>
          <w:color w:val="1B4D3E"/>
        </w:rPr>
        <w:t>4.3  Interpretation</w:t>
      </w:r>
      <w:proofErr w:type="gramEnd"/>
    </w:p>
    <w:p w14:paraId="3A082840" w14:textId="77777777" w:rsidR="00C17E86" w:rsidRDefault="00000000">
      <w:pPr>
        <w:spacing w:before="20" w:after="60"/>
      </w:pPr>
      <w:r>
        <w:rPr>
          <w:color w:val="1A1A1A"/>
        </w:rPr>
        <w:t xml:space="preserve">The baseline engine — which assigns the first matching rule without constraint awareness — produced a feasibility rate of only 18.3% with 49 constraint violations out of 60 scenarios. The </w:t>
      </w:r>
      <w:proofErr w:type="spellStart"/>
      <w:r>
        <w:rPr>
          <w:color w:val="1A1A1A"/>
        </w:rPr>
        <w:t>CropCompaz</w:t>
      </w:r>
      <w:proofErr w:type="spellEnd"/>
      <w:r>
        <w:rPr>
          <w:color w:val="1A1A1A"/>
        </w:rPr>
        <w:t xml:space="preserve"> resource-aware engine improved this to 50.0% (a +31.7% improvement) by evaluating all matched rules, selecting the highest-feasibility option, and offering an alternative recommendation when the primary rule failed. The 94.5% Agronomic Relevance Score reflects that matched rules were scientifically appropriate for the crop and growth stage, even when resource-constrained.</w:t>
      </w:r>
    </w:p>
    <w:p w14:paraId="65FCF03F" w14:textId="77777777" w:rsidR="00C17E86" w:rsidRDefault="00000000">
      <w:pPr>
        <w:spacing w:before="280" w:after="80"/>
      </w:pPr>
      <w:r>
        <w:rPr>
          <w:b/>
          <w:color w:val="163B2F"/>
          <w:sz w:val="26"/>
        </w:rPr>
        <w:t>5. TECHNOLOGY STACK &amp; ARCHITECTURE</w:t>
      </w:r>
    </w:p>
    <w:p w14:paraId="3399884A" w14:textId="77777777" w:rsidR="00C17E86" w:rsidRDefault="00C17E86">
      <w:pPr>
        <w:pBdr>
          <w:bottom w:val="single" w:sz="6" w:space="1" w:color="163B2F"/>
        </w:pBdr>
        <w:spacing w:before="40" w:after="40"/>
      </w:pPr>
    </w:p>
    <w:tbl>
      <w:tblPr>
        <w:tblStyle w:val="TableGrid"/>
        <w:tblW w:w="0" w:type="auto"/>
        <w:jc w:val="center"/>
        <w:tblLook w:val="04A0" w:firstRow="1" w:lastRow="0" w:firstColumn="1" w:lastColumn="0" w:noHBand="0" w:noVBand="1"/>
      </w:tblPr>
      <w:tblGrid>
        <w:gridCol w:w="4703"/>
        <w:gridCol w:w="4703"/>
      </w:tblGrid>
      <w:tr w:rsidR="00C17E86" w14:paraId="7450A5EE" w14:textId="77777777">
        <w:trPr>
          <w:jc w:val="center"/>
        </w:trPr>
        <w:tc>
          <w:tcPr>
            <w:tcW w:w="4703" w:type="dxa"/>
            <w:shd w:val="clear" w:color="auto" w:fill="163B2F"/>
          </w:tcPr>
          <w:p w14:paraId="240E4BD6" w14:textId="77777777" w:rsidR="00C17E86" w:rsidRDefault="00000000">
            <w:r>
              <w:rPr>
                <w:b/>
                <w:color w:val="FFFFFF"/>
                <w:sz w:val="20"/>
              </w:rPr>
              <w:t>Component</w:t>
            </w:r>
          </w:p>
        </w:tc>
        <w:tc>
          <w:tcPr>
            <w:tcW w:w="4703" w:type="dxa"/>
            <w:shd w:val="clear" w:color="auto" w:fill="163B2F"/>
          </w:tcPr>
          <w:p w14:paraId="5380191F" w14:textId="77777777" w:rsidR="00C17E86" w:rsidRDefault="00000000">
            <w:r>
              <w:rPr>
                <w:b/>
                <w:color w:val="FFFFFF"/>
                <w:sz w:val="20"/>
              </w:rPr>
              <w:t>Technology / Details</w:t>
            </w:r>
          </w:p>
        </w:tc>
      </w:tr>
      <w:tr w:rsidR="00C17E86" w14:paraId="69D5005D" w14:textId="77777777">
        <w:trPr>
          <w:jc w:val="center"/>
        </w:trPr>
        <w:tc>
          <w:tcPr>
            <w:tcW w:w="4703" w:type="dxa"/>
            <w:shd w:val="clear" w:color="auto" w:fill="F0F5F0"/>
          </w:tcPr>
          <w:p w14:paraId="54FA9C56" w14:textId="77777777" w:rsidR="00C17E86" w:rsidRDefault="00000000">
            <w:r>
              <w:rPr>
                <w:b/>
                <w:color w:val="163B2F"/>
                <w:sz w:val="19"/>
              </w:rPr>
              <w:t>Frontend</w:t>
            </w:r>
          </w:p>
        </w:tc>
        <w:tc>
          <w:tcPr>
            <w:tcW w:w="4703" w:type="dxa"/>
            <w:shd w:val="clear" w:color="auto" w:fill="F0F5F0"/>
          </w:tcPr>
          <w:p w14:paraId="2D4C7944" w14:textId="77777777" w:rsidR="00C17E86" w:rsidRDefault="00000000">
            <w:r>
              <w:rPr>
                <w:color w:val="1A1A1A"/>
                <w:sz w:val="19"/>
              </w:rPr>
              <w:t>React 18, TypeScript, Vite 5, Tailwind CSS</w:t>
            </w:r>
          </w:p>
        </w:tc>
      </w:tr>
      <w:tr w:rsidR="00C17E86" w14:paraId="16D3438C" w14:textId="77777777">
        <w:trPr>
          <w:jc w:val="center"/>
        </w:trPr>
        <w:tc>
          <w:tcPr>
            <w:tcW w:w="4703" w:type="dxa"/>
          </w:tcPr>
          <w:p w14:paraId="2B7BE7BF" w14:textId="77777777" w:rsidR="00C17E86" w:rsidRDefault="00000000">
            <w:r>
              <w:rPr>
                <w:b/>
                <w:color w:val="163B2F"/>
                <w:sz w:val="19"/>
              </w:rPr>
              <w:t>Backend API</w:t>
            </w:r>
          </w:p>
        </w:tc>
        <w:tc>
          <w:tcPr>
            <w:tcW w:w="4703" w:type="dxa"/>
          </w:tcPr>
          <w:p w14:paraId="4B765CCF" w14:textId="77777777" w:rsidR="00C17E86" w:rsidRDefault="00000000">
            <w:proofErr w:type="spellStart"/>
            <w:r>
              <w:rPr>
                <w:color w:val="1A1A1A"/>
                <w:sz w:val="19"/>
              </w:rPr>
              <w:t>FastAPI</w:t>
            </w:r>
            <w:proofErr w:type="spellEnd"/>
            <w:r>
              <w:rPr>
                <w:color w:val="1A1A1A"/>
                <w:sz w:val="19"/>
              </w:rPr>
              <w:t xml:space="preserve"> (Python 3.11), </w:t>
            </w:r>
            <w:proofErr w:type="spellStart"/>
            <w:r>
              <w:rPr>
                <w:color w:val="1A1A1A"/>
                <w:sz w:val="19"/>
              </w:rPr>
              <w:t>Uvicorn</w:t>
            </w:r>
            <w:proofErr w:type="spellEnd"/>
            <w:r>
              <w:rPr>
                <w:color w:val="1A1A1A"/>
                <w:sz w:val="19"/>
              </w:rPr>
              <w:t xml:space="preserve"> ASGI server</w:t>
            </w:r>
          </w:p>
        </w:tc>
      </w:tr>
      <w:tr w:rsidR="00C17E86" w14:paraId="625C2E84" w14:textId="77777777">
        <w:trPr>
          <w:jc w:val="center"/>
        </w:trPr>
        <w:tc>
          <w:tcPr>
            <w:tcW w:w="4703" w:type="dxa"/>
            <w:shd w:val="clear" w:color="auto" w:fill="F0F5F0"/>
          </w:tcPr>
          <w:p w14:paraId="41D31D3D" w14:textId="77777777" w:rsidR="00C17E86" w:rsidRDefault="00000000">
            <w:r>
              <w:rPr>
                <w:b/>
                <w:color w:val="163B2F"/>
                <w:sz w:val="19"/>
              </w:rPr>
              <w:t>Database</w:t>
            </w:r>
          </w:p>
        </w:tc>
        <w:tc>
          <w:tcPr>
            <w:tcW w:w="4703" w:type="dxa"/>
            <w:shd w:val="clear" w:color="auto" w:fill="F0F5F0"/>
          </w:tcPr>
          <w:p w14:paraId="5B157CA8" w14:textId="77777777" w:rsidR="00C17E86" w:rsidRDefault="00000000">
            <w:r>
              <w:rPr>
                <w:color w:val="1A1A1A"/>
                <w:sz w:val="19"/>
              </w:rPr>
              <w:t xml:space="preserve">SQLite 3, </w:t>
            </w:r>
            <w:proofErr w:type="spellStart"/>
            <w:r>
              <w:rPr>
                <w:color w:val="1A1A1A"/>
                <w:sz w:val="19"/>
              </w:rPr>
              <w:t>SQLAlchemy</w:t>
            </w:r>
            <w:proofErr w:type="spellEnd"/>
            <w:r>
              <w:rPr>
                <w:color w:val="1A1A1A"/>
                <w:sz w:val="19"/>
              </w:rPr>
              <w:t xml:space="preserve"> ORM (5 models)</w:t>
            </w:r>
          </w:p>
        </w:tc>
      </w:tr>
      <w:tr w:rsidR="00C17E86" w14:paraId="73846CC6" w14:textId="77777777">
        <w:trPr>
          <w:jc w:val="center"/>
        </w:trPr>
        <w:tc>
          <w:tcPr>
            <w:tcW w:w="4703" w:type="dxa"/>
          </w:tcPr>
          <w:p w14:paraId="057176F7" w14:textId="77777777" w:rsidR="00C17E86" w:rsidRDefault="00000000">
            <w:r>
              <w:rPr>
                <w:b/>
                <w:color w:val="163B2F"/>
                <w:sz w:val="19"/>
              </w:rPr>
              <w:t>Rule Dataset</w:t>
            </w:r>
          </w:p>
        </w:tc>
        <w:tc>
          <w:tcPr>
            <w:tcW w:w="4703" w:type="dxa"/>
          </w:tcPr>
          <w:p w14:paraId="6CEDA29E" w14:textId="77777777" w:rsidR="00C17E86" w:rsidRDefault="00000000">
            <w:r>
              <w:rPr>
                <w:color w:val="1A1A1A"/>
                <w:sz w:val="19"/>
              </w:rPr>
              <w:t>data/agronomy_rules.csv — 50 official TNAU/ICAR rules</w:t>
            </w:r>
          </w:p>
        </w:tc>
      </w:tr>
      <w:tr w:rsidR="00C17E86" w14:paraId="6F3352C7" w14:textId="77777777">
        <w:trPr>
          <w:jc w:val="center"/>
        </w:trPr>
        <w:tc>
          <w:tcPr>
            <w:tcW w:w="4703" w:type="dxa"/>
            <w:shd w:val="clear" w:color="auto" w:fill="F0F5F0"/>
          </w:tcPr>
          <w:p w14:paraId="3A4DDEFE" w14:textId="77777777" w:rsidR="00C17E86" w:rsidRDefault="00000000">
            <w:r>
              <w:rPr>
                <w:b/>
                <w:color w:val="163B2F"/>
                <w:sz w:val="19"/>
              </w:rPr>
              <w:t>Scenario Data</w:t>
            </w:r>
          </w:p>
        </w:tc>
        <w:tc>
          <w:tcPr>
            <w:tcW w:w="4703" w:type="dxa"/>
            <w:shd w:val="clear" w:color="auto" w:fill="F0F5F0"/>
          </w:tcPr>
          <w:p w14:paraId="587081E0" w14:textId="77777777" w:rsidR="00C17E86" w:rsidRDefault="00000000">
            <w:r>
              <w:rPr>
                <w:color w:val="1A1A1A"/>
                <w:sz w:val="19"/>
              </w:rPr>
              <w:t>data/farm_scenarios.csv — 60 synthetic scenario profiles</w:t>
            </w:r>
          </w:p>
        </w:tc>
      </w:tr>
      <w:tr w:rsidR="00C17E86" w14:paraId="7CF8A922" w14:textId="77777777">
        <w:trPr>
          <w:jc w:val="center"/>
        </w:trPr>
        <w:tc>
          <w:tcPr>
            <w:tcW w:w="4703" w:type="dxa"/>
          </w:tcPr>
          <w:p w14:paraId="1EFB856B" w14:textId="77777777" w:rsidR="00C17E86" w:rsidRDefault="00000000">
            <w:r>
              <w:rPr>
                <w:b/>
                <w:color w:val="163B2F"/>
                <w:sz w:val="19"/>
              </w:rPr>
              <w:t>Testing</w:t>
            </w:r>
          </w:p>
        </w:tc>
        <w:tc>
          <w:tcPr>
            <w:tcW w:w="4703" w:type="dxa"/>
          </w:tcPr>
          <w:p w14:paraId="323A2DB8" w14:textId="77777777" w:rsidR="00C17E86" w:rsidRDefault="00000000">
            <w:proofErr w:type="spellStart"/>
            <w:r>
              <w:rPr>
                <w:color w:val="1A1A1A"/>
                <w:sz w:val="19"/>
              </w:rPr>
              <w:t>Pytest</w:t>
            </w:r>
            <w:proofErr w:type="spellEnd"/>
            <w:r>
              <w:rPr>
                <w:color w:val="1A1A1A"/>
                <w:sz w:val="19"/>
              </w:rPr>
              <w:t xml:space="preserve"> 8.3, </w:t>
            </w:r>
            <w:proofErr w:type="spellStart"/>
            <w:r>
              <w:rPr>
                <w:color w:val="1A1A1A"/>
                <w:sz w:val="19"/>
              </w:rPr>
              <w:t>FastAPI</w:t>
            </w:r>
            <w:proofErr w:type="spellEnd"/>
            <w:r>
              <w:rPr>
                <w:color w:val="1A1A1A"/>
                <w:sz w:val="19"/>
              </w:rPr>
              <w:t xml:space="preserve"> </w:t>
            </w:r>
            <w:proofErr w:type="spellStart"/>
            <w:r>
              <w:rPr>
                <w:color w:val="1A1A1A"/>
                <w:sz w:val="19"/>
              </w:rPr>
              <w:t>TestClient</w:t>
            </w:r>
            <w:proofErr w:type="spellEnd"/>
            <w:r>
              <w:rPr>
                <w:color w:val="1A1A1A"/>
                <w:sz w:val="19"/>
              </w:rPr>
              <w:t xml:space="preserve"> — 14 tests across 3 modules</w:t>
            </w:r>
          </w:p>
        </w:tc>
      </w:tr>
      <w:tr w:rsidR="00C17E86" w14:paraId="5C2652A2" w14:textId="77777777">
        <w:trPr>
          <w:jc w:val="center"/>
        </w:trPr>
        <w:tc>
          <w:tcPr>
            <w:tcW w:w="4703" w:type="dxa"/>
            <w:shd w:val="clear" w:color="auto" w:fill="F0F5F0"/>
          </w:tcPr>
          <w:p w14:paraId="6A7D6D84" w14:textId="77777777" w:rsidR="00C17E86" w:rsidRDefault="00000000">
            <w:r>
              <w:rPr>
                <w:b/>
                <w:color w:val="163B2F"/>
                <w:sz w:val="19"/>
              </w:rPr>
              <w:t>Build Tool</w:t>
            </w:r>
          </w:p>
        </w:tc>
        <w:tc>
          <w:tcPr>
            <w:tcW w:w="4703" w:type="dxa"/>
            <w:shd w:val="clear" w:color="auto" w:fill="F0F5F0"/>
          </w:tcPr>
          <w:p w14:paraId="68DF5E02" w14:textId="77777777" w:rsidR="00C17E86" w:rsidRDefault="00000000">
            <w:r>
              <w:rPr>
                <w:color w:val="1A1A1A"/>
                <w:sz w:val="19"/>
              </w:rPr>
              <w:t xml:space="preserve">Vite (frontend), </w:t>
            </w:r>
            <w:proofErr w:type="spellStart"/>
            <w:r>
              <w:rPr>
                <w:color w:val="1A1A1A"/>
                <w:sz w:val="19"/>
              </w:rPr>
              <w:t>Uvicorn</w:t>
            </w:r>
            <w:proofErr w:type="spellEnd"/>
            <w:r>
              <w:rPr>
                <w:color w:val="1A1A1A"/>
                <w:sz w:val="19"/>
              </w:rPr>
              <w:t xml:space="preserve"> (backend)</w:t>
            </w:r>
          </w:p>
        </w:tc>
      </w:tr>
      <w:tr w:rsidR="00C17E86" w14:paraId="016662DC" w14:textId="77777777">
        <w:trPr>
          <w:jc w:val="center"/>
        </w:trPr>
        <w:tc>
          <w:tcPr>
            <w:tcW w:w="4703" w:type="dxa"/>
          </w:tcPr>
          <w:p w14:paraId="453CFDDF" w14:textId="77777777" w:rsidR="00C17E86" w:rsidRDefault="00000000">
            <w:r>
              <w:rPr>
                <w:b/>
                <w:color w:val="163B2F"/>
                <w:sz w:val="19"/>
              </w:rPr>
              <w:t>Python Packages</w:t>
            </w:r>
          </w:p>
        </w:tc>
        <w:tc>
          <w:tcPr>
            <w:tcW w:w="4703" w:type="dxa"/>
          </w:tcPr>
          <w:p w14:paraId="4FE438DD" w14:textId="77777777" w:rsidR="00C17E86" w:rsidRDefault="00000000">
            <w:proofErr w:type="spellStart"/>
            <w:r>
              <w:rPr>
                <w:color w:val="1A1A1A"/>
                <w:sz w:val="19"/>
              </w:rPr>
              <w:t>fastapi</w:t>
            </w:r>
            <w:proofErr w:type="spellEnd"/>
            <w:r>
              <w:rPr>
                <w:color w:val="1A1A1A"/>
                <w:sz w:val="19"/>
              </w:rPr>
              <w:t xml:space="preserve">, </w:t>
            </w:r>
            <w:proofErr w:type="spellStart"/>
            <w:r>
              <w:rPr>
                <w:color w:val="1A1A1A"/>
                <w:sz w:val="19"/>
              </w:rPr>
              <w:t>uvicorn</w:t>
            </w:r>
            <w:proofErr w:type="spellEnd"/>
            <w:r>
              <w:rPr>
                <w:color w:val="1A1A1A"/>
                <w:sz w:val="19"/>
              </w:rPr>
              <w:t xml:space="preserve">, </w:t>
            </w:r>
            <w:proofErr w:type="spellStart"/>
            <w:r>
              <w:rPr>
                <w:color w:val="1A1A1A"/>
                <w:sz w:val="19"/>
              </w:rPr>
              <w:t>sqlalchemy</w:t>
            </w:r>
            <w:proofErr w:type="spellEnd"/>
            <w:r>
              <w:rPr>
                <w:color w:val="1A1A1A"/>
                <w:sz w:val="19"/>
              </w:rPr>
              <w:t xml:space="preserve">, </w:t>
            </w:r>
            <w:proofErr w:type="spellStart"/>
            <w:r>
              <w:rPr>
                <w:color w:val="1A1A1A"/>
                <w:sz w:val="19"/>
              </w:rPr>
              <w:t>pydantic</w:t>
            </w:r>
            <w:proofErr w:type="spellEnd"/>
            <w:r>
              <w:rPr>
                <w:color w:val="1A1A1A"/>
                <w:sz w:val="19"/>
              </w:rPr>
              <w:t xml:space="preserve">, python-multipart, </w:t>
            </w:r>
            <w:proofErr w:type="spellStart"/>
            <w:r>
              <w:rPr>
                <w:color w:val="1A1A1A"/>
                <w:sz w:val="19"/>
              </w:rPr>
              <w:t>pytest</w:t>
            </w:r>
            <w:proofErr w:type="spellEnd"/>
          </w:p>
        </w:tc>
      </w:tr>
      <w:tr w:rsidR="00C17E86" w14:paraId="0EAC2A62" w14:textId="77777777">
        <w:trPr>
          <w:jc w:val="center"/>
        </w:trPr>
        <w:tc>
          <w:tcPr>
            <w:tcW w:w="4703" w:type="dxa"/>
            <w:shd w:val="clear" w:color="auto" w:fill="F0F5F0"/>
          </w:tcPr>
          <w:p w14:paraId="4FEB4CF7" w14:textId="77777777" w:rsidR="00C17E86" w:rsidRDefault="00000000">
            <w:r>
              <w:rPr>
                <w:b/>
                <w:color w:val="163B2F"/>
                <w:sz w:val="19"/>
              </w:rPr>
              <w:t>Node Packages</w:t>
            </w:r>
          </w:p>
        </w:tc>
        <w:tc>
          <w:tcPr>
            <w:tcW w:w="4703" w:type="dxa"/>
            <w:shd w:val="clear" w:color="auto" w:fill="F0F5F0"/>
          </w:tcPr>
          <w:p w14:paraId="10F47EAB" w14:textId="77777777" w:rsidR="00C17E86" w:rsidRDefault="00000000">
            <w:r>
              <w:rPr>
                <w:color w:val="1A1A1A"/>
                <w:sz w:val="19"/>
              </w:rPr>
              <w:t>react, react-</w:t>
            </w:r>
            <w:proofErr w:type="spellStart"/>
            <w:r>
              <w:rPr>
                <w:color w:val="1A1A1A"/>
                <w:sz w:val="19"/>
              </w:rPr>
              <w:t>dom</w:t>
            </w:r>
            <w:proofErr w:type="spellEnd"/>
            <w:r>
              <w:rPr>
                <w:color w:val="1A1A1A"/>
                <w:sz w:val="19"/>
              </w:rPr>
              <w:t>, react-router-</w:t>
            </w:r>
            <w:proofErr w:type="spellStart"/>
            <w:r>
              <w:rPr>
                <w:color w:val="1A1A1A"/>
                <w:sz w:val="19"/>
              </w:rPr>
              <w:t>dom</w:t>
            </w:r>
            <w:proofErr w:type="spellEnd"/>
            <w:r>
              <w:rPr>
                <w:color w:val="1A1A1A"/>
                <w:sz w:val="19"/>
              </w:rPr>
              <w:t xml:space="preserve">, typescript, </w:t>
            </w:r>
            <w:proofErr w:type="spellStart"/>
            <w:r>
              <w:rPr>
                <w:color w:val="1A1A1A"/>
                <w:sz w:val="19"/>
              </w:rPr>
              <w:t>vite</w:t>
            </w:r>
            <w:proofErr w:type="spellEnd"/>
            <w:r>
              <w:rPr>
                <w:color w:val="1A1A1A"/>
                <w:sz w:val="19"/>
              </w:rPr>
              <w:t xml:space="preserve">, </w:t>
            </w:r>
            <w:proofErr w:type="spellStart"/>
            <w:r>
              <w:rPr>
                <w:color w:val="1A1A1A"/>
                <w:sz w:val="19"/>
              </w:rPr>
              <w:t>tailwindcss</w:t>
            </w:r>
            <w:proofErr w:type="spellEnd"/>
          </w:p>
        </w:tc>
      </w:tr>
      <w:tr w:rsidR="00C17E86" w14:paraId="3B6A7115" w14:textId="77777777">
        <w:trPr>
          <w:jc w:val="center"/>
        </w:trPr>
        <w:tc>
          <w:tcPr>
            <w:tcW w:w="4703" w:type="dxa"/>
          </w:tcPr>
          <w:p w14:paraId="7DE2B748" w14:textId="77777777" w:rsidR="00C17E86" w:rsidRDefault="00000000">
            <w:r>
              <w:rPr>
                <w:b/>
                <w:color w:val="163B2F"/>
                <w:sz w:val="19"/>
              </w:rPr>
              <w:t>OS / Runtime</w:t>
            </w:r>
          </w:p>
        </w:tc>
        <w:tc>
          <w:tcPr>
            <w:tcW w:w="4703" w:type="dxa"/>
          </w:tcPr>
          <w:p w14:paraId="7D9E4282" w14:textId="77777777" w:rsidR="00C17E86" w:rsidRDefault="00000000">
            <w:r>
              <w:rPr>
                <w:color w:val="1A1A1A"/>
                <w:sz w:val="19"/>
              </w:rPr>
              <w:t>Windows 11, Python 3.11.9, Node.js 20.x</w:t>
            </w:r>
          </w:p>
        </w:tc>
      </w:tr>
    </w:tbl>
    <w:p w14:paraId="7D811635" w14:textId="77777777" w:rsidR="00C17E86" w:rsidRDefault="00000000">
      <w:pPr>
        <w:spacing w:before="280" w:after="80"/>
      </w:pPr>
      <w:r>
        <w:rPr>
          <w:b/>
          <w:color w:val="163B2F"/>
          <w:sz w:val="26"/>
        </w:rPr>
        <w:t>6. AUTOMATED TEST SUITE — 14 TESTS PASSING</w:t>
      </w:r>
    </w:p>
    <w:p w14:paraId="5C3DD874" w14:textId="77777777" w:rsidR="00C17E86" w:rsidRDefault="00C17E86">
      <w:pPr>
        <w:pBdr>
          <w:bottom w:val="single" w:sz="6" w:space="1" w:color="163B2F"/>
        </w:pBdr>
        <w:spacing w:before="40" w:after="40"/>
      </w:pPr>
    </w:p>
    <w:p w14:paraId="4BA5B4E1" w14:textId="77777777" w:rsidR="00C17E86" w:rsidRDefault="00000000">
      <w:pPr>
        <w:spacing w:before="20" w:after="60"/>
      </w:pPr>
      <w:r>
        <w:rPr>
          <w:color w:val="1A1A1A"/>
        </w:rPr>
        <w:t xml:space="preserve">All 14 tests pass on Python 3.11.9 / </w:t>
      </w:r>
      <w:proofErr w:type="spellStart"/>
      <w:r>
        <w:rPr>
          <w:color w:val="1A1A1A"/>
        </w:rPr>
        <w:t>Pytest</w:t>
      </w:r>
      <w:proofErr w:type="spellEnd"/>
      <w:r>
        <w:rPr>
          <w:color w:val="1A1A1A"/>
        </w:rPr>
        <w:t xml:space="preserve"> 8.3.3:</w:t>
      </w:r>
    </w:p>
    <w:p w14:paraId="2F18F44E" w14:textId="77777777" w:rsidR="00C17E86" w:rsidRDefault="00000000">
      <w:pPr>
        <w:spacing w:before="200" w:after="60"/>
      </w:pPr>
      <w:r>
        <w:rPr>
          <w:b/>
          <w:color w:val="1B4D3E"/>
        </w:rPr>
        <w:t>test_api.py (6 tests)</w:t>
      </w:r>
    </w:p>
    <w:p w14:paraId="6B6122A2" w14:textId="77777777" w:rsidR="00C17E86" w:rsidRDefault="00000000">
      <w:pPr>
        <w:pStyle w:val="ListBullet"/>
        <w:spacing w:before="20" w:after="40"/>
      </w:pPr>
      <w:proofErr w:type="spellStart"/>
      <w:r>
        <w:rPr>
          <w:b/>
          <w:color w:val="1A1A1A"/>
        </w:rPr>
        <w:t>test_health_endpoint</w:t>
      </w:r>
      <w:proofErr w:type="spellEnd"/>
      <w:r>
        <w:rPr>
          <w:b/>
          <w:color w:val="1A1A1A"/>
        </w:rPr>
        <w:t xml:space="preserve">: </w:t>
      </w:r>
      <w:r>
        <w:rPr>
          <w:color w:val="1A1A1A"/>
        </w:rPr>
        <w:t>GET /</w:t>
      </w:r>
      <w:proofErr w:type="spellStart"/>
      <w:r>
        <w:rPr>
          <w:color w:val="1A1A1A"/>
        </w:rPr>
        <w:t>api</w:t>
      </w:r>
      <w:proofErr w:type="spellEnd"/>
      <w:r>
        <w:rPr>
          <w:color w:val="1A1A1A"/>
        </w:rPr>
        <w:t>/health returns 200 + {status: healthy}</w:t>
      </w:r>
    </w:p>
    <w:p w14:paraId="087A99F0" w14:textId="77777777" w:rsidR="00C17E86" w:rsidRDefault="00000000">
      <w:pPr>
        <w:pStyle w:val="ListBullet"/>
        <w:spacing w:before="20" w:after="40"/>
      </w:pPr>
      <w:proofErr w:type="spellStart"/>
      <w:r>
        <w:rPr>
          <w:b/>
          <w:color w:val="1A1A1A"/>
        </w:rPr>
        <w:t>test_get_farmers_api</w:t>
      </w:r>
      <w:proofErr w:type="spellEnd"/>
      <w:r>
        <w:rPr>
          <w:b/>
          <w:color w:val="1A1A1A"/>
        </w:rPr>
        <w:t xml:space="preserve">: </w:t>
      </w:r>
      <w:r>
        <w:rPr>
          <w:color w:val="1A1A1A"/>
        </w:rPr>
        <w:t>GET /</w:t>
      </w:r>
      <w:proofErr w:type="spellStart"/>
      <w:r>
        <w:rPr>
          <w:color w:val="1A1A1A"/>
        </w:rPr>
        <w:t>api</w:t>
      </w:r>
      <w:proofErr w:type="spellEnd"/>
      <w:r>
        <w:rPr>
          <w:color w:val="1A1A1A"/>
        </w:rPr>
        <w:t>/farmers returns non-empty list</w:t>
      </w:r>
    </w:p>
    <w:p w14:paraId="6270540B" w14:textId="77777777" w:rsidR="00C17E86" w:rsidRDefault="00000000">
      <w:pPr>
        <w:pStyle w:val="ListBullet"/>
        <w:spacing w:before="20" w:after="40"/>
      </w:pPr>
      <w:proofErr w:type="spellStart"/>
      <w:r>
        <w:rPr>
          <w:b/>
          <w:color w:val="1A1A1A"/>
        </w:rPr>
        <w:t>test_get_dashboard_metrics_api</w:t>
      </w:r>
      <w:proofErr w:type="spellEnd"/>
      <w:r>
        <w:rPr>
          <w:b/>
          <w:color w:val="1A1A1A"/>
        </w:rPr>
        <w:t xml:space="preserve">: </w:t>
      </w:r>
      <w:r>
        <w:rPr>
          <w:color w:val="1A1A1A"/>
        </w:rPr>
        <w:t>GET /</w:t>
      </w:r>
      <w:proofErr w:type="spellStart"/>
      <w:r>
        <w:rPr>
          <w:color w:val="1A1A1A"/>
        </w:rPr>
        <w:t>api</w:t>
      </w:r>
      <w:proofErr w:type="spellEnd"/>
      <w:r>
        <w:rPr>
          <w:color w:val="1A1A1A"/>
        </w:rPr>
        <w:t xml:space="preserve">/dashboard/metrics returns </w:t>
      </w:r>
      <w:proofErr w:type="spellStart"/>
      <w:r>
        <w:rPr>
          <w:color w:val="1A1A1A"/>
        </w:rPr>
        <w:t>active_farmers</w:t>
      </w:r>
      <w:proofErr w:type="spellEnd"/>
      <w:r>
        <w:rPr>
          <w:color w:val="1A1A1A"/>
        </w:rPr>
        <w:t xml:space="preserve">, </w:t>
      </w:r>
      <w:proofErr w:type="spellStart"/>
      <w:r>
        <w:rPr>
          <w:color w:val="1A1A1A"/>
        </w:rPr>
        <w:t>feasibility_rate</w:t>
      </w:r>
      <w:proofErr w:type="spellEnd"/>
    </w:p>
    <w:p w14:paraId="0A550B42" w14:textId="77777777" w:rsidR="00C17E86" w:rsidRDefault="00000000">
      <w:pPr>
        <w:pStyle w:val="ListBullet"/>
        <w:spacing w:before="20" w:after="40"/>
      </w:pPr>
      <w:proofErr w:type="spellStart"/>
      <w:r>
        <w:rPr>
          <w:b/>
          <w:color w:val="1A1A1A"/>
        </w:rPr>
        <w:t>test_get_agronomy_rules_api</w:t>
      </w:r>
      <w:proofErr w:type="spellEnd"/>
      <w:r>
        <w:rPr>
          <w:b/>
          <w:color w:val="1A1A1A"/>
        </w:rPr>
        <w:t xml:space="preserve">: </w:t>
      </w:r>
      <w:r>
        <w:rPr>
          <w:color w:val="1A1A1A"/>
        </w:rPr>
        <w:t>GET /</w:t>
      </w:r>
      <w:proofErr w:type="spellStart"/>
      <w:r>
        <w:rPr>
          <w:color w:val="1A1A1A"/>
        </w:rPr>
        <w:t>api</w:t>
      </w:r>
      <w:proofErr w:type="spellEnd"/>
      <w:r>
        <w:rPr>
          <w:color w:val="1A1A1A"/>
        </w:rPr>
        <w:t>/agronomy-rules returns ≥1 rule</w:t>
      </w:r>
    </w:p>
    <w:p w14:paraId="7B9D8D9C" w14:textId="77777777" w:rsidR="00C17E86" w:rsidRDefault="00000000">
      <w:pPr>
        <w:pStyle w:val="ListBullet"/>
        <w:spacing w:before="20" w:after="40"/>
      </w:pPr>
      <w:proofErr w:type="spellStart"/>
      <w:r>
        <w:rPr>
          <w:b/>
          <w:color w:val="1A1A1A"/>
        </w:rPr>
        <w:t>test_recommendation_api</w:t>
      </w:r>
      <w:proofErr w:type="spellEnd"/>
      <w:r>
        <w:rPr>
          <w:b/>
          <w:color w:val="1A1A1A"/>
        </w:rPr>
        <w:t xml:space="preserve">: </w:t>
      </w:r>
      <w:r>
        <w:rPr>
          <w:color w:val="1A1A1A"/>
        </w:rPr>
        <w:t>POST /</w:t>
      </w:r>
      <w:proofErr w:type="spellStart"/>
      <w:r>
        <w:rPr>
          <w:color w:val="1A1A1A"/>
        </w:rPr>
        <w:t>api</w:t>
      </w:r>
      <w:proofErr w:type="spellEnd"/>
      <w:r>
        <w:rPr>
          <w:color w:val="1A1A1A"/>
        </w:rPr>
        <w:t xml:space="preserve">/recommendations for F024 (Uma) returns </w:t>
      </w:r>
      <w:proofErr w:type="spellStart"/>
      <w:r>
        <w:rPr>
          <w:color w:val="1A1A1A"/>
        </w:rPr>
        <w:t>feasibility_status</w:t>
      </w:r>
      <w:proofErr w:type="spellEnd"/>
      <w:r>
        <w:rPr>
          <w:color w:val="1A1A1A"/>
        </w:rPr>
        <w:t xml:space="preserve"> + constraints</w:t>
      </w:r>
    </w:p>
    <w:p w14:paraId="664E8112" w14:textId="77777777" w:rsidR="00C17E86" w:rsidRDefault="00000000">
      <w:pPr>
        <w:pStyle w:val="ListBullet"/>
        <w:spacing w:before="20" w:after="40"/>
      </w:pPr>
      <w:proofErr w:type="spellStart"/>
      <w:r>
        <w:rPr>
          <w:b/>
          <w:color w:val="1A1A1A"/>
        </w:rPr>
        <w:t>test_experiment_api</w:t>
      </w:r>
      <w:proofErr w:type="spellEnd"/>
      <w:r>
        <w:rPr>
          <w:b/>
          <w:color w:val="1A1A1A"/>
        </w:rPr>
        <w:t xml:space="preserve">: </w:t>
      </w:r>
      <w:r>
        <w:rPr>
          <w:color w:val="1A1A1A"/>
        </w:rPr>
        <w:t>GET /</w:t>
      </w:r>
      <w:proofErr w:type="spellStart"/>
      <w:r>
        <w:rPr>
          <w:color w:val="1A1A1A"/>
        </w:rPr>
        <w:t>api</w:t>
      </w:r>
      <w:proofErr w:type="spellEnd"/>
      <w:r>
        <w:rPr>
          <w:color w:val="1A1A1A"/>
        </w:rPr>
        <w:t>/experiments returns status=COMPLETED + both feasibility rates</w:t>
      </w:r>
    </w:p>
    <w:p w14:paraId="6CBA82DA" w14:textId="77777777" w:rsidR="00C17E86" w:rsidRDefault="00000000">
      <w:pPr>
        <w:spacing w:before="200" w:after="60"/>
      </w:pPr>
      <w:r>
        <w:rPr>
          <w:b/>
          <w:color w:val="1B4D3E"/>
        </w:rPr>
        <w:t>test_failure_cases.py (5 tests)</w:t>
      </w:r>
    </w:p>
    <w:p w14:paraId="4A3AD3F0" w14:textId="77777777" w:rsidR="00C17E86" w:rsidRDefault="00000000">
      <w:pPr>
        <w:pStyle w:val="ListBullet"/>
        <w:spacing w:before="20" w:after="40"/>
      </w:pPr>
      <w:r>
        <w:rPr>
          <w:b/>
          <w:color w:val="1A1A1A"/>
        </w:rPr>
        <w:lastRenderedPageBreak/>
        <w:t xml:space="preserve">test_failure_case_1_budget_too_low: </w:t>
      </w:r>
      <w:r>
        <w:rPr>
          <w:color w:val="1A1A1A"/>
        </w:rPr>
        <w:t>Budget ₹100 → NOT_FEASIBLE, Budget constraint FAIL</w:t>
      </w:r>
    </w:p>
    <w:p w14:paraId="4DE18A02" w14:textId="77777777" w:rsidR="00C17E86" w:rsidRDefault="00000000">
      <w:pPr>
        <w:pStyle w:val="ListBullet"/>
        <w:spacing w:before="20" w:after="40"/>
      </w:pPr>
      <w:r>
        <w:rPr>
          <w:b/>
          <w:color w:val="1A1A1A"/>
        </w:rPr>
        <w:t xml:space="preserve">test_failure_case_2_missing_equipment: </w:t>
      </w:r>
      <w:r>
        <w:rPr>
          <w:color w:val="1A1A1A"/>
        </w:rPr>
        <w:t>No equipment → NOT_FEASIBLE or PARTIALLY_FEASIBLE, Equipment FAIL</w:t>
      </w:r>
    </w:p>
    <w:p w14:paraId="6078572D" w14:textId="77777777" w:rsidR="00C17E86" w:rsidRDefault="00000000">
      <w:pPr>
        <w:pStyle w:val="ListBullet"/>
        <w:spacing w:before="20" w:after="40"/>
      </w:pPr>
      <w:r>
        <w:rPr>
          <w:b/>
          <w:color w:val="1A1A1A"/>
        </w:rPr>
        <w:t xml:space="preserve">test_failure_case_3_missing_data: </w:t>
      </w:r>
      <w:r>
        <w:rPr>
          <w:color w:val="1A1A1A"/>
        </w:rPr>
        <w:t xml:space="preserve">Missing </w:t>
      </w:r>
      <w:proofErr w:type="spellStart"/>
      <w:r>
        <w:rPr>
          <w:color w:val="1A1A1A"/>
        </w:rPr>
        <w:t>soil_type</w:t>
      </w:r>
      <w:proofErr w:type="spellEnd"/>
      <w:r>
        <w:rPr>
          <w:color w:val="1A1A1A"/>
        </w:rPr>
        <w:t xml:space="preserve"> for DEMO rule → INSUFFICIENT_INFO</w:t>
      </w:r>
    </w:p>
    <w:p w14:paraId="03B53B22" w14:textId="77777777" w:rsidR="00C17E86" w:rsidRDefault="00000000">
      <w:pPr>
        <w:pStyle w:val="ListBullet"/>
        <w:spacing w:before="20" w:after="40"/>
      </w:pPr>
      <w:r>
        <w:rPr>
          <w:b/>
          <w:color w:val="1A1A1A"/>
        </w:rPr>
        <w:t xml:space="preserve">test_failure_case_4_invalid_data: </w:t>
      </w:r>
      <w:r>
        <w:rPr>
          <w:color w:val="1A1A1A"/>
        </w:rPr>
        <w:t>Temperature 200°C → VALIDATION_ERROR returned</w:t>
      </w:r>
    </w:p>
    <w:p w14:paraId="5AAA3C66" w14:textId="77777777" w:rsidR="00C17E86" w:rsidRDefault="00000000">
      <w:pPr>
        <w:pStyle w:val="ListBullet"/>
        <w:spacing w:before="20" w:after="40"/>
      </w:pPr>
      <w:r>
        <w:rPr>
          <w:b/>
          <w:color w:val="1A1A1A"/>
        </w:rPr>
        <w:t xml:space="preserve">test_failure_case_5_high_impact: </w:t>
      </w:r>
      <w:r>
        <w:rPr>
          <w:color w:val="1A1A1A"/>
        </w:rPr>
        <w:t xml:space="preserve">High-impact rule → </w:t>
      </w:r>
      <w:proofErr w:type="spellStart"/>
      <w:r>
        <w:rPr>
          <w:color w:val="1A1A1A"/>
        </w:rPr>
        <w:t>requires_human_confirmation</w:t>
      </w:r>
      <w:proofErr w:type="spellEnd"/>
      <w:r>
        <w:rPr>
          <w:color w:val="1A1A1A"/>
        </w:rPr>
        <w:t xml:space="preserve"> = True</w:t>
      </w:r>
    </w:p>
    <w:p w14:paraId="4FDC05F9" w14:textId="77777777" w:rsidR="00C17E86" w:rsidRDefault="00000000">
      <w:pPr>
        <w:spacing w:before="200" w:after="60"/>
      </w:pPr>
      <w:r>
        <w:rPr>
          <w:b/>
          <w:color w:val="1B4D3E"/>
        </w:rPr>
        <w:t>test_validation.py (3 tests)</w:t>
      </w:r>
    </w:p>
    <w:p w14:paraId="46DDF108" w14:textId="77777777" w:rsidR="00C17E86" w:rsidRDefault="00000000">
      <w:pPr>
        <w:pStyle w:val="ListBullet"/>
        <w:spacing w:before="20" w:after="40"/>
      </w:pPr>
      <w:proofErr w:type="spellStart"/>
      <w:r>
        <w:rPr>
          <w:b/>
          <w:color w:val="1A1A1A"/>
        </w:rPr>
        <w:t>test_phone_validation</w:t>
      </w:r>
      <w:proofErr w:type="spellEnd"/>
      <w:r>
        <w:rPr>
          <w:b/>
          <w:color w:val="1A1A1A"/>
        </w:rPr>
        <w:t xml:space="preserve">: </w:t>
      </w:r>
      <w:r>
        <w:rPr>
          <w:color w:val="1A1A1A"/>
        </w:rPr>
        <w:t>Valid +919876543210 passes, 12345 / abcd123456 rejected</w:t>
      </w:r>
    </w:p>
    <w:p w14:paraId="4B749600" w14:textId="77777777" w:rsidR="00C17E86" w:rsidRDefault="00000000">
      <w:pPr>
        <w:pStyle w:val="ListBullet"/>
        <w:spacing w:before="20" w:after="40"/>
      </w:pPr>
      <w:proofErr w:type="spellStart"/>
      <w:r>
        <w:rPr>
          <w:b/>
          <w:color w:val="1A1A1A"/>
        </w:rPr>
        <w:t>test_farmer_payload_validation</w:t>
      </w:r>
      <w:proofErr w:type="spellEnd"/>
      <w:r>
        <w:rPr>
          <w:b/>
          <w:color w:val="1A1A1A"/>
        </w:rPr>
        <w:t xml:space="preserve">: </w:t>
      </w:r>
      <w:r>
        <w:rPr>
          <w:color w:val="1A1A1A"/>
        </w:rPr>
        <w:t>Valid payload produces 0 errors</w:t>
      </w:r>
    </w:p>
    <w:p w14:paraId="52AB4C86" w14:textId="77777777" w:rsidR="00C17E86" w:rsidRDefault="00000000">
      <w:pPr>
        <w:pStyle w:val="ListBullet"/>
        <w:spacing w:before="20" w:after="40"/>
      </w:pPr>
      <w:proofErr w:type="spellStart"/>
      <w:r>
        <w:rPr>
          <w:b/>
          <w:color w:val="1A1A1A"/>
        </w:rPr>
        <w:t>test_invalid_farmer_payload</w:t>
      </w:r>
      <w:proofErr w:type="spellEnd"/>
      <w:r>
        <w:rPr>
          <w:b/>
          <w:color w:val="1A1A1A"/>
        </w:rPr>
        <w:t xml:space="preserve">: </w:t>
      </w:r>
      <w:r>
        <w:rPr>
          <w:color w:val="1A1A1A"/>
        </w:rPr>
        <w:t>Invalid payload (negative size, 200°C temp, bad phone) produces ≥8 errors</w:t>
      </w:r>
    </w:p>
    <w:p w14:paraId="10A3984F" w14:textId="77777777" w:rsidR="00C17E86" w:rsidRDefault="00000000">
      <w:pPr>
        <w:spacing w:before="280" w:after="80"/>
      </w:pPr>
      <w:r>
        <w:rPr>
          <w:b/>
          <w:color w:val="163B2F"/>
          <w:sz w:val="26"/>
        </w:rPr>
        <w:t>7. PENDING WORK &amp; NEXT STEPS</w:t>
      </w:r>
    </w:p>
    <w:p w14:paraId="6F16CA31" w14:textId="77777777" w:rsidR="00C17E86" w:rsidRDefault="00C17E86">
      <w:pPr>
        <w:pBdr>
          <w:bottom w:val="single" w:sz="6" w:space="1" w:color="163B2F"/>
        </w:pBdr>
        <w:spacing w:before="40" w:after="40"/>
      </w:pPr>
    </w:p>
    <w:p w14:paraId="58579C2E" w14:textId="063C2F77" w:rsidR="00C17E86" w:rsidRDefault="00000000">
      <w:pPr>
        <w:spacing w:before="200" w:after="60"/>
      </w:pPr>
      <w:proofErr w:type="gramStart"/>
      <w:r>
        <w:rPr>
          <w:b/>
          <w:color w:val="1B4D3E"/>
        </w:rPr>
        <w:t>7.1  Phase</w:t>
      </w:r>
      <w:proofErr w:type="gramEnd"/>
      <w:r>
        <w:rPr>
          <w:b/>
          <w:color w:val="1B4D3E"/>
        </w:rPr>
        <w:t xml:space="preserve"> </w:t>
      </w:r>
      <w:proofErr w:type="gramStart"/>
      <w:r w:rsidR="00F34767">
        <w:rPr>
          <w:b/>
          <w:color w:val="1B4D3E"/>
        </w:rPr>
        <w:t>2</w:t>
      </w:r>
      <w:r>
        <w:rPr>
          <w:b/>
          <w:color w:val="1B4D3E"/>
        </w:rPr>
        <w:t xml:space="preserve"> </w:t>
      </w:r>
      <w:r w:rsidR="00F34767">
        <w:rPr>
          <w:b/>
          <w:color w:val="1B4D3E"/>
        </w:rPr>
        <w:t xml:space="preserve"> Planned</w:t>
      </w:r>
      <w:proofErr w:type="gramEnd"/>
      <w:r w:rsidR="00F34767">
        <w:rPr>
          <w:b/>
          <w:color w:val="1B4D3E"/>
        </w:rPr>
        <w:t xml:space="preserve"> features</w:t>
      </w:r>
    </w:p>
    <w:p w14:paraId="340F7D95" w14:textId="77777777" w:rsidR="00C17E86" w:rsidRDefault="00000000">
      <w:pPr>
        <w:pStyle w:val="ListBullet"/>
        <w:spacing w:before="20" w:after="40"/>
      </w:pPr>
      <w:r>
        <w:rPr>
          <w:color w:val="1A1A1A"/>
        </w:rPr>
        <w:t>Advisory page real-time dashboard refresh after recommendation is generated</w:t>
      </w:r>
    </w:p>
    <w:p w14:paraId="5151940C" w14:textId="77777777" w:rsidR="00C17E86" w:rsidRDefault="00000000">
      <w:pPr>
        <w:pStyle w:val="ListBullet"/>
        <w:spacing w:before="20" w:after="40"/>
      </w:pPr>
      <w:r>
        <w:rPr>
          <w:color w:val="1A1A1A"/>
        </w:rPr>
        <w:t>Full farmer profile edit form (currently only Create and Delete are in UI; edit form is partially stubbed)</w:t>
      </w:r>
    </w:p>
    <w:p w14:paraId="41A95ECF" w14:textId="77777777" w:rsidR="00C17E86" w:rsidRDefault="00000000">
      <w:pPr>
        <w:pStyle w:val="ListBullet"/>
        <w:spacing w:before="20" w:after="40"/>
      </w:pPr>
      <w:r>
        <w:rPr>
          <w:color w:val="1A1A1A"/>
        </w:rPr>
        <w:t>Human Confirmation workflow UI: allow extension worker to APPROVE / MODIFY / REJECT high-impact recommendations from the UI (currently flagged in DB but no UI action buttons)</w:t>
      </w:r>
    </w:p>
    <w:p w14:paraId="19A70BDC" w14:textId="77777777" w:rsidR="00C17E86" w:rsidRDefault="00000000">
      <w:pPr>
        <w:pStyle w:val="ListBullet"/>
        <w:spacing w:before="20" w:after="40"/>
      </w:pPr>
      <w:r>
        <w:rPr>
          <w:color w:val="1A1A1A"/>
        </w:rPr>
        <w:t>Demo mode clear visual indicator on Dashboard showing system is running in Demo mode</w:t>
      </w:r>
    </w:p>
    <w:p w14:paraId="387EB689" w14:textId="77777777" w:rsidR="00C17E86" w:rsidRPr="00F34767" w:rsidRDefault="00000000">
      <w:pPr>
        <w:pStyle w:val="ListBullet"/>
        <w:spacing w:before="20" w:after="40"/>
      </w:pPr>
      <w:r>
        <w:rPr>
          <w:color w:val="1A1A1A"/>
        </w:rPr>
        <w:t>Print / Export recommendation as PDF directly from UI</w:t>
      </w:r>
    </w:p>
    <w:p w14:paraId="47AE11C9" w14:textId="77777777" w:rsidR="00F34767" w:rsidRDefault="00F34767" w:rsidP="00F34767">
      <w:pPr>
        <w:pStyle w:val="ListBullet"/>
        <w:spacing w:before="20" w:after="40"/>
      </w:pPr>
      <w:r>
        <w:rPr>
          <w:color w:val="1A1A1A"/>
        </w:rPr>
        <w:t>GPS-based farm location detection for local condition matching</w:t>
      </w:r>
    </w:p>
    <w:p w14:paraId="7BED2A5A" w14:textId="77777777" w:rsidR="00F34767" w:rsidRDefault="00F34767" w:rsidP="00F34767">
      <w:pPr>
        <w:pStyle w:val="ListBullet"/>
        <w:spacing w:before="20" w:after="40"/>
      </w:pPr>
      <w:r>
        <w:rPr>
          <w:color w:val="1A1A1A"/>
        </w:rPr>
        <w:t>Farmer produce grade tracking and yield outcome feedback loop</w:t>
      </w:r>
    </w:p>
    <w:p w14:paraId="547EB2D5" w14:textId="77777777" w:rsidR="00F34767" w:rsidRDefault="00F34767" w:rsidP="00F34767">
      <w:pPr>
        <w:pStyle w:val="ListBullet"/>
        <w:spacing w:before="20" w:after="40"/>
      </w:pPr>
      <w:r>
        <w:rPr>
          <w:color w:val="1A1A1A"/>
        </w:rPr>
        <w:t>Multilingual support: Tamil language UI for farmer-facing screens</w:t>
      </w:r>
    </w:p>
    <w:p w14:paraId="75A4A07F" w14:textId="77777777" w:rsidR="00F34767" w:rsidRDefault="00F34767" w:rsidP="00F34767">
      <w:pPr>
        <w:pStyle w:val="ListBullet"/>
        <w:numPr>
          <w:ilvl w:val="0"/>
          <w:numId w:val="0"/>
        </w:numPr>
        <w:spacing w:before="20" w:after="40"/>
        <w:ind w:left="360"/>
      </w:pPr>
    </w:p>
    <w:p w14:paraId="702D87C6" w14:textId="7D4F3C60" w:rsidR="00C17E86" w:rsidRDefault="00000000">
      <w:pPr>
        <w:spacing w:before="200" w:after="60"/>
      </w:pPr>
      <w:proofErr w:type="gramStart"/>
      <w:r>
        <w:rPr>
          <w:b/>
          <w:color w:val="1B4D3E"/>
        </w:rPr>
        <w:t>7.2  Phase</w:t>
      </w:r>
      <w:proofErr w:type="gramEnd"/>
      <w:r>
        <w:rPr>
          <w:b/>
          <w:color w:val="1B4D3E"/>
        </w:rPr>
        <w:t xml:space="preserve"> </w:t>
      </w:r>
      <w:r w:rsidR="00F34767">
        <w:rPr>
          <w:b/>
          <w:color w:val="1B4D3E"/>
        </w:rPr>
        <w:t>3</w:t>
      </w:r>
      <w:r>
        <w:rPr>
          <w:b/>
          <w:color w:val="1B4D3E"/>
        </w:rPr>
        <w:t xml:space="preserve"> </w:t>
      </w:r>
      <w:r w:rsidR="00F34767">
        <w:rPr>
          <w:b/>
          <w:color w:val="1B4D3E"/>
        </w:rPr>
        <w:t>Roadmap</w:t>
      </w:r>
    </w:p>
    <w:p w14:paraId="1DBEA740" w14:textId="77777777" w:rsidR="00C17E86" w:rsidRDefault="00000000">
      <w:pPr>
        <w:pStyle w:val="ListBullet"/>
        <w:spacing w:before="20" w:after="40"/>
      </w:pPr>
      <w:r>
        <w:rPr>
          <w:color w:val="1A1A1A"/>
        </w:rPr>
        <w:t>Real-time weather API integration (</w:t>
      </w:r>
      <w:proofErr w:type="spellStart"/>
      <w:r>
        <w:rPr>
          <w:color w:val="1A1A1A"/>
        </w:rPr>
        <w:t>OpenWeatherMap</w:t>
      </w:r>
      <w:proofErr w:type="spellEnd"/>
      <w:r>
        <w:rPr>
          <w:color w:val="1A1A1A"/>
        </w:rPr>
        <w:t>) for automatic climate condition inference</w:t>
      </w:r>
    </w:p>
    <w:p w14:paraId="50107581" w14:textId="77777777" w:rsidR="00C17E86" w:rsidRDefault="00000000">
      <w:pPr>
        <w:pStyle w:val="ListBullet"/>
        <w:spacing w:before="20" w:after="40"/>
      </w:pPr>
      <w:r>
        <w:rPr>
          <w:color w:val="1A1A1A"/>
        </w:rPr>
        <w:t>Offline PWA support for field use without internet connectivity</w:t>
      </w:r>
    </w:p>
    <w:p w14:paraId="2278C68F" w14:textId="77777777" w:rsidR="00C17E86" w:rsidRDefault="00000000">
      <w:pPr>
        <w:pStyle w:val="ListBullet"/>
        <w:spacing w:before="20" w:after="40"/>
      </w:pPr>
      <w:r>
        <w:rPr>
          <w:color w:val="1A1A1A"/>
        </w:rPr>
        <w:t>Push notification / SMS alerts for time-sensitive crop advisories</w:t>
      </w:r>
    </w:p>
    <w:p w14:paraId="0E66169F" w14:textId="77777777" w:rsidR="00C17E86" w:rsidRPr="00F34767" w:rsidRDefault="00000000">
      <w:pPr>
        <w:pStyle w:val="ListBullet"/>
        <w:spacing w:before="20" w:after="40"/>
      </w:pPr>
      <w:r>
        <w:rPr>
          <w:color w:val="1A1A1A"/>
        </w:rPr>
        <w:t>Role-based access: Farmer (read-only), Extension Worker (full), Admin (rule management)</w:t>
      </w:r>
    </w:p>
    <w:p w14:paraId="1CBC79E4" w14:textId="77777777" w:rsidR="00F34767" w:rsidRDefault="00F34767" w:rsidP="00F34767">
      <w:pPr>
        <w:pStyle w:val="ListBullet"/>
        <w:spacing w:before="20" w:after="40"/>
      </w:pPr>
      <w:r>
        <w:rPr>
          <w:color w:val="1A1A1A"/>
        </w:rPr>
        <w:t>Machine learning model for yield outcome prediction based on advisory compliance history</w:t>
      </w:r>
    </w:p>
    <w:p w14:paraId="059CD688" w14:textId="77777777" w:rsidR="00F34767" w:rsidRDefault="00F34767" w:rsidP="00F34767">
      <w:pPr>
        <w:pStyle w:val="ListBullet"/>
        <w:spacing w:before="20" w:after="40"/>
      </w:pPr>
      <w:r>
        <w:rPr>
          <w:color w:val="1A1A1A"/>
        </w:rPr>
        <w:t>Integration with government e-NAM marketplace for produce price forecasting</w:t>
      </w:r>
    </w:p>
    <w:p w14:paraId="29B19561" w14:textId="6CDEC372" w:rsidR="00F34767" w:rsidRDefault="00F34767" w:rsidP="00F34767">
      <w:pPr>
        <w:pStyle w:val="ListBullet"/>
        <w:spacing w:before="20" w:after="40"/>
      </w:pPr>
      <w:r>
        <w:rPr>
          <w:color w:val="1A1A1A"/>
        </w:rPr>
        <w:t>Expansion beyond Tamil Nadu to pan-India horticulture crops (mango, banana, coconut)</w:t>
      </w:r>
    </w:p>
    <w:p w14:paraId="794EE2CF" w14:textId="77777777" w:rsidR="00C17E86" w:rsidRDefault="00000000">
      <w:pPr>
        <w:spacing w:before="280" w:after="80"/>
      </w:pPr>
      <w:r>
        <w:rPr>
          <w:b/>
          <w:color w:val="163B2F"/>
          <w:sz w:val="26"/>
        </w:rPr>
        <w:t>8. PROJECT COMPLETION ESTIMATE</w:t>
      </w:r>
    </w:p>
    <w:p w14:paraId="62601489" w14:textId="77777777" w:rsidR="00C17E86" w:rsidRDefault="00C17E86">
      <w:pPr>
        <w:pBdr>
          <w:bottom w:val="single" w:sz="6" w:space="1" w:color="163B2F"/>
        </w:pBdr>
        <w:spacing w:before="40" w:after="40"/>
      </w:pPr>
    </w:p>
    <w:tbl>
      <w:tblPr>
        <w:tblStyle w:val="TableGrid"/>
        <w:tblW w:w="0" w:type="auto"/>
        <w:jc w:val="center"/>
        <w:tblLook w:val="04A0" w:firstRow="1" w:lastRow="0" w:firstColumn="1" w:lastColumn="0" w:noHBand="0" w:noVBand="1"/>
      </w:tblPr>
      <w:tblGrid>
        <w:gridCol w:w="3135"/>
        <w:gridCol w:w="3135"/>
        <w:gridCol w:w="3135"/>
      </w:tblGrid>
      <w:tr w:rsidR="00C17E86" w14:paraId="2B4F06B1" w14:textId="77777777">
        <w:trPr>
          <w:jc w:val="center"/>
        </w:trPr>
        <w:tc>
          <w:tcPr>
            <w:tcW w:w="3135" w:type="dxa"/>
            <w:shd w:val="clear" w:color="auto" w:fill="163B2F"/>
          </w:tcPr>
          <w:p w14:paraId="1B00B6FF" w14:textId="77777777" w:rsidR="00C17E86" w:rsidRDefault="00000000">
            <w:r>
              <w:rPr>
                <w:b/>
                <w:color w:val="FFFFFF"/>
                <w:sz w:val="20"/>
              </w:rPr>
              <w:t>Module / Component</w:t>
            </w:r>
          </w:p>
        </w:tc>
        <w:tc>
          <w:tcPr>
            <w:tcW w:w="3135" w:type="dxa"/>
            <w:shd w:val="clear" w:color="auto" w:fill="163B2F"/>
          </w:tcPr>
          <w:p w14:paraId="05790558" w14:textId="77777777" w:rsidR="00C17E86" w:rsidRDefault="00000000">
            <w:r>
              <w:rPr>
                <w:b/>
                <w:color w:val="FFFFFF"/>
                <w:sz w:val="20"/>
              </w:rPr>
              <w:t>Status</w:t>
            </w:r>
          </w:p>
        </w:tc>
        <w:tc>
          <w:tcPr>
            <w:tcW w:w="3135" w:type="dxa"/>
            <w:shd w:val="clear" w:color="auto" w:fill="163B2F"/>
          </w:tcPr>
          <w:p w14:paraId="0ECEB6FF" w14:textId="77777777" w:rsidR="00C17E86" w:rsidRDefault="00000000">
            <w:r>
              <w:rPr>
                <w:b/>
                <w:color w:val="FFFFFF"/>
                <w:sz w:val="20"/>
              </w:rPr>
              <w:t>% Complete</w:t>
            </w:r>
          </w:p>
        </w:tc>
      </w:tr>
      <w:tr w:rsidR="00C17E86" w14:paraId="144D9D5E" w14:textId="77777777">
        <w:trPr>
          <w:jc w:val="center"/>
        </w:trPr>
        <w:tc>
          <w:tcPr>
            <w:tcW w:w="3135" w:type="dxa"/>
            <w:shd w:val="clear" w:color="auto" w:fill="F0F5F0"/>
          </w:tcPr>
          <w:p w14:paraId="11C074AB" w14:textId="77777777" w:rsidR="00C17E86" w:rsidRDefault="00000000">
            <w:r>
              <w:rPr>
                <w:color w:val="1A1A1A"/>
                <w:sz w:val="19"/>
              </w:rPr>
              <w:t>Project Setup &amp; Architecture</w:t>
            </w:r>
          </w:p>
        </w:tc>
        <w:tc>
          <w:tcPr>
            <w:tcW w:w="3135" w:type="dxa"/>
            <w:shd w:val="clear" w:color="auto" w:fill="F0F5F0"/>
          </w:tcPr>
          <w:p w14:paraId="1F4878B9" w14:textId="77777777" w:rsidR="00C17E86" w:rsidRDefault="00000000">
            <w:r>
              <w:rPr>
                <w:rFonts w:ascii="Segoe UI Symbol" w:hAnsi="Segoe UI Symbol" w:cs="Segoe UI Symbol"/>
                <w:color w:val="163B2F"/>
                <w:sz w:val="19"/>
              </w:rPr>
              <w:t>✓</w:t>
            </w:r>
            <w:r>
              <w:rPr>
                <w:color w:val="163B2F"/>
                <w:sz w:val="19"/>
              </w:rPr>
              <w:t xml:space="preserve"> Complete</w:t>
            </w:r>
          </w:p>
        </w:tc>
        <w:tc>
          <w:tcPr>
            <w:tcW w:w="3135" w:type="dxa"/>
            <w:shd w:val="clear" w:color="auto" w:fill="F0F5F0"/>
          </w:tcPr>
          <w:p w14:paraId="3A4C1851" w14:textId="77777777" w:rsidR="00C17E86" w:rsidRDefault="00000000">
            <w:r>
              <w:rPr>
                <w:b/>
                <w:color w:val="163B2F"/>
                <w:sz w:val="19"/>
              </w:rPr>
              <w:t>100%</w:t>
            </w:r>
          </w:p>
        </w:tc>
      </w:tr>
      <w:tr w:rsidR="00C17E86" w14:paraId="5FC753F7" w14:textId="77777777">
        <w:trPr>
          <w:jc w:val="center"/>
        </w:trPr>
        <w:tc>
          <w:tcPr>
            <w:tcW w:w="3135" w:type="dxa"/>
          </w:tcPr>
          <w:p w14:paraId="009ACCA2" w14:textId="77777777" w:rsidR="00C17E86" w:rsidRDefault="00000000">
            <w:proofErr w:type="spellStart"/>
            <w:r>
              <w:rPr>
                <w:color w:val="1A1A1A"/>
                <w:sz w:val="19"/>
              </w:rPr>
              <w:t>FastAPI</w:t>
            </w:r>
            <w:proofErr w:type="spellEnd"/>
            <w:r>
              <w:rPr>
                <w:color w:val="1A1A1A"/>
                <w:sz w:val="19"/>
              </w:rPr>
              <w:t xml:space="preserve"> Backend &amp; Database Models</w:t>
            </w:r>
          </w:p>
        </w:tc>
        <w:tc>
          <w:tcPr>
            <w:tcW w:w="3135" w:type="dxa"/>
          </w:tcPr>
          <w:p w14:paraId="4DA92024" w14:textId="77777777" w:rsidR="00C17E86" w:rsidRDefault="00000000">
            <w:r>
              <w:rPr>
                <w:rFonts w:ascii="Segoe UI Symbol" w:hAnsi="Segoe UI Symbol" w:cs="Segoe UI Symbol"/>
                <w:color w:val="163B2F"/>
                <w:sz w:val="19"/>
              </w:rPr>
              <w:t>✓</w:t>
            </w:r>
            <w:r>
              <w:rPr>
                <w:color w:val="163B2F"/>
                <w:sz w:val="19"/>
              </w:rPr>
              <w:t xml:space="preserve"> Complete</w:t>
            </w:r>
          </w:p>
        </w:tc>
        <w:tc>
          <w:tcPr>
            <w:tcW w:w="3135" w:type="dxa"/>
          </w:tcPr>
          <w:p w14:paraId="6C42F53F" w14:textId="77777777" w:rsidR="00C17E86" w:rsidRDefault="00000000">
            <w:r>
              <w:rPr>
                <w:b/>
                <w:color w:val="163B2F"/>
                <w:sz w:val="19"/>
              </w:rPr>
              <w:t>100%</w:t>
            </w:r>
          </w:p>
        </w:tc>
      </w:tr>
      <w:tr w:rsidR="00C17E86" w14:paraId="2229D258" w14:textId="77777777">
        <w:trPr>
          <w:jc w:val="center"/>
        </w:trPr>
        <w:tc>
          <w:tcPr>
            <w:tcW w:w="3135" w:type="dxa"/>
            <w:shd w:val="clear" w:color="auto" w:fill="F0F5F0"/>
          </w:tcPr>
          <w:p w14:paraId="7CED2216" w14:textId="77777777" w:rsidR="00C17E86" w:rsidRDefault="00000000">
            <w:r>
              <w:rPr>
                <w:color w:val="1A1A1A"/>
                <w:sz w:val="19"/>
              </w:rPr>
              <w:lastRenderedPageBreak/>
              <w:t>Farmer CRUD &amp; Validation</w:t>
            </w:r>
          </w:p>
        </w:tc>
        <w:tc>
          <w:tcPr>
            <w:tcW w:w="3135" w:type="dxa"/>
            <w:shd w:val="clear" w:color="auto" w:fill="F0F5F0"/>
          </w:tcPr>
          <w:p w14:paraId="3041B3C2" w14:textId="77777777" w:rsidR="00C17E86" w:rsidRDefault="00000000">
            <w:r>
              <w:rPr>
                <w:rFonts w:ascii="Segoe UI Symbol" w:hAnsi="Segoe UI Symbol" w:cs="Segoe UI Symbol"/>
                <w:color w:val="163B2F"/>
                <w:sz w:val="19"/>
              </w:rPr>
              <w:t>✓</w:t>
            </w:r>
            <w:r>
              <w:rPr>
                <w:color w:val="163B2F"/>
                <w:sz w:val="19"/>
              </w:rPr>
              <w:t xml:space="preserve"> Complete</w:t>
            </w:r>
          </w:p>
        </w:tc>
        <w:tc>
          <w:tcPr>
            <w:tcW w:w="3135" w:type="dxa"/>
            <w:shd w:val="clear" w:color="auto" w:fill="F0F5F0"/>
          </w:tcPr>
          <w:p w14:paraId="6399E66D" w14:textId="77777777" w:rsidR="00C17E86" w:rsidRDefault="00000000">
            <w:r>
              <w:rPr>
                <w:b/>
                <w:color w:val="163B2F"/>
                <w:sz w:val="19"/>
              </w:rPr>
              <w:t>100%</w:t>
            </w:r>
          </w:p>
        </w:tc>
      </w:tr>
      <w:tr w:rsidR="00C17E86" w14:paraId="6EEABF15" w14:textId="77777777">
        <w:trPr>
          <w:jc w:val="center"/>
        </w:trPr>
        <w:tc>
          <w:tcPr>
            <w:tcW w:w="3135" w:type="dxa"/>
          </w:tcPr>
          <w:p w14:paraId="39773F47" w14:textId="77777777" w:rsidR="00C17E86" w:rsidRDefault="00000000">
            <w:r>
              <w:rPr>
                <w:color w:val="1A1A1A"/>
                <w:sz w:val="19"/>
              </w:rPr>
              <w:t>50 Official Agronomy Rules Dataset</w:t>
            </w:r>
          </w:p>
        </w:tc>
        <w:tc>
          <w:tcPr>
            <w:tcW w:w="3135" w:type="dxa"/>
          </w:tcPr>
          <w:p w14:paraId="2EC3614F" w14:textId="77777777" w:rsidR="00C17E86" w:rsidRDefault="00000000">
            <w:r>
              <w:rPr>
                <w:rFonts w:ascii="Segoe UI Symbol" w:hAnsi="Segoe UI Symbol" w:cs="Segoe UI Symbol"/>
                <w:color w:val="163B2F"/>
                <w:sz w:val="19"/>
              </w:rPr>
              <w:t>✓</w:t>
            </w:r>
            <w:r>
              <w:rPr>
                <w:color w:val="163B2F"/>
                <w:sz w:val="19"/>
              </w:rPr>
              <w:t xml:space="preserve"> Complete</w:t>
            </w:r>
          </w:p>
        </w:tc>
        <w:tc>
          <w:tcPr>
            <w:tcW w:w="3135" w:type="dxa"/>
          </w:tcPr>
          <w:p w14:paraId="1878D75D" w14:textId="77777777" w:rsidR="00C17E86" w:rsidRDefault="00000000">
            <w:r>
              <w:rPr>
                <w:b/>
                <w:color w:val="163B2F"/>
                <w:sz w:val="19"/>
              </w:rPr>
              <w:t>100%</w:t>
            </w:r>
          </w:p>
        </w:tc>
      </w:tr>
      <w:tr w:rsidR="00C17E86" w14:paraId="0996435A" w14:textId="77777777">
        <w:trPr>
          <w:jc w:val="center"/>
        </w:trPr>
        <w:tc>
          <w:tcPr>
            <w:tcW w:w="3135" w:type="dxa"/>
            <w:shd w:val="clear" w:color="auto" w:fill="F0F5F0"/>
          </w:tcPr>
          <w:p w14:paraId="3EB18097" w14:textId="77777777" w:rsidR="00C17E86" w:rsidRDefault="00000000">
            <w:r>
              <w:rPr>
                <w:color w:val="1A1A1A"/>
                <w:sz w:val="19"/>
              </w:rPr>
              <w:t>Resource-Aware Recommendation Engine</w:t>
            </w:r>
          </w:p>
        </w:tc>
        <w:tc>
          <w:tcPr>
            <w:tcW w:w="3135" w:type="dxa"/>
            <w:shd w:val="clear" w:color="auto" w:fill="F0F5F0"/>
          </w:tcPr>
          <w:p w14:paraId="3A9EF35A" w14:textId="77777777" w:rsidR="00C17E86" w:rsidRDefault="00000000">
            <w:r>
              <w:rPr>
                <w:rFonts w:ascii="Segoe UI Symbol" w:hAnsi="Segoe UI Symbol" w:cs="Segoe UI Symbol"/>
                <w:color w:val="163B2F"/>
                <w:sz w:val="19"/>
              </w:rPr>
              <w:t>✓</w:t>
            </w:r>
            <w:r>
              <w:rPr>
                <w:color w:val="163B2F"/>
                <w:sz w:val="19"/>
              </w:rPr>
              <w:t xml:space="preserve"> Complete</w:t>
            </w:r>
          </w:p>
        </w:tc>
        <w:tc>
          <w:tcPr>
            <w:tcW w:w="3135" w:type="dxa"/>
            <w:shd w:val="clear" w:color="auto" w:fill="F0F5F0"/>
          </w:tcPr>
          <w:p w14:paraId="7EEA9D02" w14:textId="77777777" w:rsidR="00C17E86" w:rsidRDefault="00000000">
            <w:r>
              <w:rPr>
                <w:b/>
                <w:color w:val="163B2F"/>
                <w:sz w:val="19"/>
              </w:rPr>
              <w:t>100%</w:t>
            </w:r>
          </w:p>
        </w:tc>
      </w:tr>
      <w:tr w:rsidR="00C17E86" w14:paraId="0CDEE4B3" w14:textId="77777777">
        <w:trPr>
          <w:jc w:val="center"/>
        </w:trPr>
        <w:tc>
          <w:tcPr>
            <w:tcW w:w="3135" w:type="dxa"/>
          </w:tcPr>
          <w:p w14:paraId="64A27D47" w14:textId="77777777" w:rsidR="00C17E86" w:rsidRDefault="00000000">
            <w:r>
              <w:rPr>
                <w:color w:val="1A1A1A"/>
                <w:sz w:val="19"/>
              </w:rPr>
              <w:t>Constraint Checker &amp; Feasibility Scorer</w:t>
            </w:r>
          </w:p>
        </w:tc>
        <w:tc>
          <w:tcPr>
            <w:tcW w:w="3135" w:type="dxa"/>
          </w:tcPr>
          <w:p w14:paraId="48AD05BA" w14:textId="77777777" w:rsidR="00C17E86" w:rsidRDefault="00000000">
            <w:r>
              <w:rPr>
                <w:rFonts w:ascii="Segoe UI Symbol" w:hAnsi="Segoe UI Symbol" w:cs="Segoe UI Symbol"/>
                <w:color w:val="163B2F"/>
                <w:sz w:val="19"/>
              </w:rPr>
              <w:t>✓</w:t>
            </w:r>
            <w:r>
              <w:rPr>
                <w:color w:val="163B2F"/>
                <w:sz w:val="19"/>
              </w:rPr>
              <w:t xml:space="preserve"> Complete</w:t>
            </w:r>
          </w:p>
        </w:tc>
        <w:tc>
          <w:tcPr>
            <w:tcW w:w="3135" w:type="dxa"/>
          </w:tcPr>
          <w:p w14:paraId="30C190DB" w14:textId="77777777" w:rsidR="00C17E86" w:rsidRDefault="00000000">
            <w:r>
              <w:rPr>
                <w:b/>
                <w:color w:val="163B2F"/>
                <w:sz w:val="19"/>
              </w:rPr>
              <w:t>100%</w:t>
            </w:r>
          </w:p>
        </w:tc>
      </w:tr>
      <w:tr w:rsidR="00C17E86" w14:paraId="30E6AE2B" w14:textId="77777777">
        <w:trPr>
          <w:jc w:val="center"/>
        </w:trPr>
        <w:tc>
          <w:tcPr>
            <w:tcW w:w="3135" w:type="dxa"/>
            <w:shd w:val="clear" w:color="auto" w:fill="F0F5F0"/>
          </w:tcPr>
          <w:p w14:paraId="5DF850E9" w14:textId="77777777" w:rsidR="00C17E86" w:rsidRDefault="00000000">
            <w:r>
              <w:rPr>
                <w:color w:val="1A1A1A"/>
                <w:sz w:val="19"/>
              </w:rPr>
              <w:t>React Frontend — UI Pages</w:t>
            </w:r>
          </w:p>
        </w:tc>
        <w:tc>
          <w:tcPr>
            <w:tcW w:w="3135" w:type="dxa"/>
            <w:shd w:val="clear" w:color="auto" w:fill="F0F5F0"/>
          </w:tcPr>
          <w:p w14:paraId="1A44E917" w14:textId="77777777" w:rsidR="00C17E86" w:rsidRDefault="00000000">
            <w:r>
              <w:rPr>
                <w:rFonts w:ascii="Segoe UI Symbol" w:hAnsi="Segoe UI Symbol" w:cs="Segoe UI Symbol"/>
                <w:color w:val="163B2F"/>
                <w:sz w:val="19"/>
              </w:rPr>
              <w:t>✓</w:t>
            </w:r>
            <w:r>
              <w:rPr>
                <w:color w:val="163B2F"/>
                <w:sz w:val="19"/>
              </w:rPr>
              <w:t xml:space="preserve"> Complete</w:t>
            </w:r>
          </w:p>
        </w:tc>
        <w:tc>
          <w:tcPr>
            <w:tcW w:w="3135" w:type="dxa"/>
            <w:shd w:val="clear" w:color="auto" w:fill="F0F5F0"/>
          </w:tcPr>
          <w:p w14:paraId="60AEE727" w14:textId="77777777" w:rsidR="00C17E86" w:rsidRDefault="00000000">
            <w:r>
              <w:rPr>
                <w:b/>
                <w:color w:val="163B2F"/>
                <w:sz w:val="19"/>
              </w:rPr>
              <w:t>100%</w:t>
            </w:r>
          </w:p>
        </w:tc>
      </w:tr>
      <w:tr w:rsidR="00C17E86" w14:paraId="14E6F2D5" w14:textId="77777777">
        <w:trPr>
          <w:jc w:val="center"/>
        </w:trPr>
        <w:tc>
          <w:tcPr>
            <w:tcW w:w="3135" w:type="dxa"/>
          </w:tcPr>
          <w:p w14:paraId="1CB469C9" w14:textId="77777777" w:rsidR="00C17E86" w:rsidRDefault="00000000">
            <w:r>
              <w:rPr>
                <w:color w:val="1A1A1A"/>
                <w:sz w:val="19"/>
              </w:rPr>
              <w:t>Advisory Explainability &amp; Scenario Lab</w:t>
            </w:r>
          </w:p>
        </w:tc>
        <w:tc>
          <w:tcPr>
            <w:tcW w:w="3135" w:type="dxa"/>
          </w:tcPr>
          <w:p w14:paraId="504B0668" w14:textId="77777777" w:rsidR="00C17E86" w:rsidRDefault="00000000">
            <w:r>
              <w:rPr>
                <w:rFonts w:ascii="Segoe UI Symbol" w:hAnsi="Segoe UI Symbol" w:cs="Segoe UI Symbol"/>
                <w:color w:val="163B2F"/>
                <w:sz w:val="19"/>
              </w:rPr>
              <w:t>✓</w:t>
            </w:r>
            <w:r>
              <w:rPr>
                <w:color w:val="163B2F"/>
                <w:sz w:val="19"/>
              </w:rPr>
              <w:t xml:space="preserve"> Complete</w:t>
            </w:r>
          </w:p>
        </w:tc>
        <w:tc>
          <w:tcPr>
            <w:tcW w:w="3135" w:type="dxa"/>
          </w:tcPr>
          <w:p w14:paraId="69419B12" w14:textId="77777777" w:rsidR="00C17E86" w:rsidRDefault="00000000">
            <w:r>
              <w:rPr>
                <w:b/>
                <w:color w:val="163B2F"/>
                <w:sz w:val="19"/>
              </w:rPr>
              <w:t>100%</w:t>
            </w:r>
          </w:p>
        </w:tc>
      </w:tr>
      <w:tr w:rsidR="00C17E86" w14:paraId="625E8220" w14:textId="77777777">
        <w:trPr>
          <w:jc w:val="center"/>
        </w:trPr>
        <w:tc>
          <w:tcPr>
            <w:tcW w:w="3135" w:type="dxa"/>
            <w:shd w:val="clear" w:color="auto" w:fill="F0F5F0"/>
          </w:tcPr>
          <w:p w14:paraId="7AFEA16E" w14:textId="77777777" w:rsidR="00C17E86" w:rsidRDefault="00000000">
            <w:r>
              <w:rPr>
                <w:color w:val="1A1A1A"/>
                <w:sz w:val="19"/>
              </w:rPr>
              <w:t>Automated Test Suite (14 tests)</w:t>
            </w:r>
          </w:p>
        </w:tc>
        <w:tc>
          <w:tcPr>
            <w:tcW w:w="3135" w:type="dxa"/>
            <w:shd w:val="clear" w:color="auto" w:fill="F0F5F0"/>
          </w:tcPr>
          <w:p w14:paraId="1583E0D1" w14:textId="77777777" w:rsidR="00C17E86" w:rsidRDefault="00000000">
            <w:r>
              <w:rPr>
                <w:rFonts w:ascii="Segoe UI Symbol" w:hAnsi="Segoe UI Symbol" w:cs="Segoe UI Symbol"/>
                <w:color w:val="163B2F"/>
                <w:sz w:val="19"/>
              </w:rPr>
              <w:t>✓</w:t>
            </w:r>
            <w:r>
              <w:rPr>
                <w:color w:val="163B2F"/>
                <w:sz w:val="19"/>
              </w:rPr>
              <w:t xml:space="preserve"> Complete</w:t>
            </w:r>
          </w:p>
        </w:tc>
        <w:tc>
          <w:tcPr>
            <w:tcW w:w="3135" w:type="dxa"/>
            <w:shd w:val="clear" w:color="auto" w:fill="F0F5F0"/>
          </w:tcPr>
          <w:p w14:paraId="7F545C1B" w14:textId="77777777" w:rsidR="00C17E86" w:rsidRDefault="00000000">
            <w:r>
              <w:rPr>
                <w:b/>
                <w:color w:val="163B2F"/>
                <w:sz w:val="19"/>
              </w:rPr>
              <w:t>100%</w:t>
            </w:r>
          </w:p>
        </w:tc>
      </w:tr>
      <w:tr w:rsidR="00C17E86" w14:paraId="4107B15E" w14:textId="77777777">
        <w:trPr>
          <w:jc w:val="center"/>
        </w:trPr>
        <w:tc>
          <w:tcPr>
            <w:tcW w:w="3135" w:type="dxa"/>
          </w:tcPr>
          <w:p w14:paraId="5EB2EB73" w14:textId="77777777" w:rsidR="00C17E86" w:rsidRDefault="00000000">
            <w:r>
              <w:rPr>
                <w:color w:val="1A1A1A"/>
                <w:sz w:val="19"/>
              </w:rPr>
              <w:t>Human Confirmation UI Workflow</w:t>
            </w:r>
          </w:p>
        </w:tc>
        <w:tc>
          <w:tcPr>
            <w:tcW w:w="3135" w:type="dxa"/>
          </w:tcPr>
          <w:p w14:paraId="10FF9537" w14:textId="77777777" w:rsidR="00C17E86" w:rsidRDefault="00000000">
            <w:r>
              <w:rPr>
                <w:rFonts w:ascii="Segoe UI Emoji" w:hAnsi="Segoe UI Emoji" w:cs="Segoe UI Emoji"/>
                <w:color w:val="CC7700"/>
                <w:sz w:val="19"/>
              </w:rPr>
              <w:t>⚡</w:t>
            </w:r>
            <w:r>
              <w:rPr>
                <w:color w:val="CC7700"/>
                <w:sz w:val="19"/>
              </w:rPr>
              <w:t xml:space="preserve"> In Progress</w:t>
            </w:r>
          </w:p>
        </w:tc>
        <w:tc>
          <w:tcPr>
            <w:tcW w:w="3135" w:type="dxa"/>
          </w:tcPr>
          <w:p w14:paraId="380C0AD0" w14:textId="77777777" w:rsidR="00C17E86" w:rsidRDefault="00000000">
            <w:r>
              <w:rPr>
                <w:b/>
                <w:color w:val="CC7700"/>
                <w:sz w:val="19"/>
              </w:rPr>
              <w:t>40%</w:t>
            </w:r>
          </w:p>
        </w:tc>
      </w:tr>
    </w:tbl>
    <w:p w14:paraId="5F2C3AE3" w14:textId="77777777" w:rsidR="00C17E86" w:rsidRDefault="00C17E86"/>
    <w:p w14:paraId="3EDC0B34" w14:textId="519F64CE" w:rsidR="00C17E86" w:rsidRDefault="00000000">
      <w:pPr>
        <w:jc w:val="center"/>
      </w:pPr>
      <w:r>
        <w:rPr>
          <w:b/>
          <w:color w:val="163B2F"/>
          <w:sz w:val="24"/>
        </w:rPr>
        <w:t>Overall Phase 1 Completion Estimate: ~</w:t>
      </w:r>
      <w:r w:rsidR="00F34767">
        <w:rPr>
          <w:b/>
          <w:color w:val="163B2F"/>
          <w:sz w:val="24"/>
        </w:rPr>
        <w:t>4</w:t>
      </w:r>
      <w:r>
        <w:rPr>
          <w:b/>
          <w:color w:val="163B2F"/>
          <w:sz w:val="24"/>
        </w:rPr>
        <w:t>5%</w:t>
      </w:r>
    </w:p>
    <w:p w14:paraId="1AA6A395" w14:textId="77777777" w:rsidR="00C17E86" w:rsidRDefault="00000000">
      <w:pPr>
        <w:spacing w:before="280" w:after="80"/>
      </w:pPr>
      <w:r>
        <w:rPr>
          <w:b/>
          <w:color w:val="163B2F"/>
          <w:sz w:val="26"/>
        </w:rPr>
        <w:t>9. HOW TO RUN THE APPLICATION</w:t>
      </w:r>
    </w:p>
    <w:p w14:paraId="05DE4EDE" w14:textId="77777777" w:rsidR="00C17E86" w:rsidRDefault="00C17E86">
      <w:pPr>
        <w:pBdr>
          <w:bottom w:val="single" w:sz="6" w:space="1" w:color="163B2F"/>
        </w:pBdr>
        <w:spacing w:before="40" w:after="40"/>
      </w:pPr>
    </w:p>
    <w:p w14:paraId="3C8455EB" w14:textId="77777777" w:rsidR="00C17E86" w:rsidRDefault="00000000">
      <w:pPr>
        <w:spacing w:before="200" w:after="60"/>
      </w:pPr>
      <w:r>
        <w:rPr>
          <w:b/>
          <w:color w:val="1B4D3E"/>
        </w:rPr>
        <w:t>Prerequisites</w:t>
      </w:r>
    </w:p>
    <w:p w14:paraId="3BE0E5D9" w14:textId="77777777" w:rsidR="00C17E86" w:rsidRDefault="00000000">
      <w:pPr>
        <w:pStyle w:val="ListBullet"/>
        <w:spacing w:before="20" w:after="40"/>
      </w:pPr>
      <w:r>
        <w:rPr>
          <w:color w:val="1A1A1A"/>
        </w:rPr>
        <w:t>Python 3.11.x installed</w:t>
      </w:r>
    </w:p>
    <w:p w14:paraId="3DDE88A1" w14:textId="77777777" w:rsidR="00C17E86" w:rsidRDefault="00000000">
      <w:pPr>
        <w:pStyle w:val="ListBullet"/>
        <w:spacing w:before="20" w:after="40"/>
      </w:pPr>
      <w:r>
        <w:rPr>
          <w:color w:val="1A1A1A"/>
        </w:rPr>
        <w:t>Node.js 18+ installed</w:t>
      </w:r>
    </w:p>
    <w:p w14:paraId="1D2C5751" w14:textId="77777777" w:rsidR="00C17E86" w:rsidRDefault="00000000">
      <w:pPr>
        <w:pStyle w:val="ListBullet"/>
        <w:spacing w:before="20" w:after="40"/>
      </w:pPr>
      <w:r>
        <w:rPr>
          <w:color w:val="1A1A1A"/>
        </w:rPr>
        <w:t>Project at: C:\Users\Kesav\Downloads\CropCompass</w:t>
      </w:r>
    </w:p>
    <w:p w14:paraId="491E7533" w14:textId="77777777" w:rsidR="00C17E86" w:rsidRDefault="00000000">
      <w:pPr>
        <w:spacing w:before="200" w:after="60"/>
      </w:pPr>
      <w:r>
        <w:rPr>
          <w:b/>
          <w:color w:val="1B4D3E"/>
        </w:rPr>
        <w:t>Step 1 — Start Backend (</w:t>
      </w:r>
      <w:proofErr w:type="spellStart"/>
      <w:r>
        <w:rPr>
          <w:b/>
          <w:color w:val="1B4D3E"/>
        </w:rPr>
        <w:t>FastAPI</w:t>
      </w:r>
      <w:proofErr w:type="spellEnd"/>
      <w:r>
        <w:rPr>
          <w:b/>
          <w:color w:val="1B4D3E"/>
        </w:rPr>
        <w:t>)</w:t>
      </w:r>
    </w:p>
    <w:p w14:paraId="3082F6E7" w14:textId="77777777" w:rsidR="00C17E86" w:rsidRDefault="00000000">
      <w:pPr>
        <w:ind w:left="576"/>
      </w:pPr>
      <w:r>
        <w:rPr>
          <w:rFonts w:ascii="Courier New" w:hAnsi="Courier New"/>
          <w:color w:val="163B2F"/>
          <w:sz w:val="18"/>
        </w:rPr>
        <w:t>cd C:\Users\Kesav\Downloads\CropCompass</w:t>
      </w:r>
      <w:r>
        <w:rPr>
          <w:rFonts w:ascii="Courier New" w:hAnsi="Courier New"/>
          <w:color w:val="163B2F"/>
          <w:sz w:val="18"/>
        </w:rPr>
        <w:br/>
        <w:t>set PYTHONPATH=backend</w:t>
      </w:r>
      <w:r>
        <w:rPr>
          <w:rFonts w:ascii="Courier New" w:hAnsi="Courier New"/>
          <w:color w:val="163B2F"/>
          <w:sz w:val="18"/>
        </w:rPr>
        <w:br/>
      </w:r>
      <w:proofErr w:type="spellStart"/>
      <w:r>
        <w:rPr>
          <w:rFonts w:ascii="Courier New" w:hAnsi="Courier New"/>
          <w:color w:val="163B2F"/>
          <w:sz w:val="18"/>
        </w:rPr>
        <w:t>py</w:t>
      </w:r>
      <w:proofErr w:type="spellEnd"/>
      <w:r>
        <w:rPr>
          <w:rFonts w:ascii="Courier New" w:hAnsi="Courier New"/>
          <w:color w:val="163B2F"/>
          <w:sz w:val="18"/>
        </w:rPr>
        <w:t xml:space="preserve"> -3.11 -m </w:t>
      </w:r>
      <w:proofErr w:type="spellStart"/>
      <w:r>
        <w:rPr>
          <w:rFonts w:ascii="Courier New" w:hAnsi="Courier New"/>
          <w:color w:val="163B2F"/>
          <w:sz w:val="18"/>
        </w:rPr>
        <w:t>uvicorn</w:t>
      </w:r>
      <w:proofErr w:type="spellEnd"/>
      <w:r>
        <w:rPr>
          <w:rFonts w:ascii="Courier New" w:hAnsi="Courier New"/>
          <w:color w:val="163B2F"/>
          <w:sz w:val="18"/>
        </w:rPr>
        <w:t xml:space="preserve"> </w:t>
      </w:r>
      <w:proofErr w:type="spellStart"/>
      <w:proofErr w:type="gramStart"/>
      <w:r>
        <w:rPr>
          <w:rFonts w:ascii="Courier New" w:hAnsi="Courier New"/>
          <w:color w:val="163B2F"/>
          <w:sz w:val="18"/>
        </w:rPr>
        <w:t>app.main</w:t>
      </w:r>
      <w:proofErr w:type="gramEnd"/>
      <w:r>
        <w:rPr>
          <w:rFonts w:ascii="Courier New" w:hAnsi="Courier New"/>
          <w:color w:val="163B2F"/>
          <w:sz w:val="18"/>
        </w:rPr>
        <w:t>:app</w:t>
      </w:r>
      <w:proofErr w:type="spellEnd"/>
      <w:r>
        <w:rPr>
          <w:rFonts w:ascii="Courier New" w:hAnsi="Courier New"/>
          <w:color w:val="163B2F"/>
          <w:sz w:val="18"/>
        </w:rPr>
        <w:t xml:space="preserve"> --reload --port 8000</w:t>
      </w:r>
    </w:p>
    <w:p w14:paraId="2B46B970" w14:textId="77777777" w:rsidR="00C17E86" w:rsidRDefault="00000000">
      <w:pPr>
        <w:spacing w:before="20" w:after="60"/>
      </w:pPr>
      <w:r>
        <w:rPr>
          <w:color w:val="1A1A1A"/>
        </w:rPr>
        <w:t>→ API available at http://127.0.0.1:8000 | Swagger UI: http://127.0.0.1:8000/docs</w:t>
      </w:r>
    </w:p>
    <w:p w14:paraId="5344B608" w14:textId="77777777" w:rsidR="00C17E86" w:rsidRDefault="00000000">
      <w:pPr>
        <w:spacing w:before="200" w:after="60"/>
      </w:pPr>
      <w:r>
        <w:rPr>
          <w:b/>
          <w:color w:val="1B4D3E"/>
        </w:rPr>
        <w:t>Step 2 — Start Frontend (React + Vite)</w:t>
      </w:r>
    </w:p>
    <w:p w14:paraId="0E084187" w14:textId="77777777" w:rsidR="00C17E86" w:rsidRDefault="00000000">
      <w:pPr>
        <w:ind w:left="576"/>
      </w:pPr>
      <w:r>
        <w:rPr>
          <w:rFonts w:ascii="Courier New" w:hAnsi="Courier New"/>
          <w:color w:val="163B2F"/>
          <w:sz w:val="18"/>
        </w:rPr>
        <w:t>cd C:\Users\Kesav\Downloads\CropCompass\frontend</w:t>
      </w:r>
      <w:r>
        <w:rPr>
          <w:rFonts w:ascii="Courier New" w:hAnsi="Courier New"/>
          <w:color w:val="163B2F"/>
          <w:sz w:val="18"/>
        </w:rPr>
        <w:br/>
      </w:r>
      <w:proofErr w:type="spellStart"/>
      <w:r>
        <w:rPr>
          <w:rFonts w:ascii="Courier New" w:hAnsi="Courier New"/>
          <w:color w:val="163B2F"/>
          <w:sz w:val="18"/>
        </w:rPr>
        <w:t>npm</w:t>
      </w:r>
      <w:proofErr w:type="spellEnd"/>
      <w:r>
        <w:rPr>
          <w:rFonts w:ascii="Courier New" w:hAnsi="Courier New"/>
          <w:color w:val="163B2F"/>
          <w:sz w:val="18"/>
        </w:rPr>
        <w:t xml:space="preserve"> run dev</w:t>
      </w:r>
    </w:p>
    <w:p w14:paraId="6DC68BBE" w14:textId="77777777" w:rsidR="00C17E86" w:rsidRDefault="00000000">
      <w:pPr>
        <w:spacing w:before="20" w:after="60"/>
      </w:pPr>
      <w:r>
        <w:rPr>
          <w:color w:val="1A1A1A"/>
        </w:rPr>
        <w:t>→ Application UI available at http://localhost:5173</w:t>
      </w:r>
    </w:p>
    <w:p w14:paraId="74EBDE99" w14:textId="77777777" w:rsidR="00C17E86" w:rsidRDefault="00000000">
      <w:pPr>
        <w:spacing w:before="200" w:after="60"/>
      </w:pPr>
      <w:r>
        <w:rPr>
          <w:b/>
          <w:color w:val="1B4D3E"/>
        </w:rPr>
        <w:t>Step 3 — Run Tests</w:t>
      </w:r>
    </w:p>
    <w:p w14:paraId="17C7870D" w14:textId="77777777" w:rsidR="00C17E86" w:rsidRDefault="00000000">
      <w:pPr>
        <w:ind w:left="576"/>
      </w:pPr>
      <w:r>
        <w:rPr>
          <w:rFonts w:ascii="Courier New" w:hAnsi="Courier New"/>
          <w:color w:val="163B2F"/>
          <w:sz w:val="18"/>
        </w:rPr>
        <w:t>set PYTHONPATH=backend</w:t>
      </w:r>
      <w:r>
        <w:rPr>
          <w:rFonts w:ascii="Courier New" w:hAnsi="Courier New"/>
          <w:color w:val="163B2F"/>
          <w:sz w:val="18"/>
        </w:rPr>
        <w:br/>
      </w:r>
      <w:proofErr w:type="spellStart"/>
      <w:r>
        <w:rPr>
          <w:rFonts w:ascii="Courier New" w:hAnsi="Courier New"/>
          <w:color w:val="163B2F"/>
          <w:sz w:val="18"/>
        </w:rPr>
        <w:t>py</w:t>
      </w:r>
      <w:proofErr w:type="spellEnd"/>
      <w:r>
        <w:rPr>
          <w:rFonts w:ascii="Courier New" w:hAnsi="Courier New"/>
          <w:color w:val="163B2F"/>
          <w:sz w:val="18"/>
        </w:rPr>
        <w:t xml:space="preserve"> -3.11 -m </w:t>
      </w:r>
      <w:proofErr w:type="spellStart"/>
      <w:r>
        <w:rPr>
          <w:rFonts w:ascii="Courier New" w:hAnsi="Courier New"/>
          <w:color w:val="163B2F"/>
          <w:sz w:val="18"/>
        </w:rPr>
        <w:t>pytest</w:t>
      </w:r>
      <w:proofErr w:type="spellEnd"/>
      <w:r>
        <w:rPr>
          <w:rFonts w:ascii="Courier New" w:hAnsi="Courier New"/>
          <w:color w:val="163B2F"/>
          <w:sz w:val="18"/>
        </w:rPr>
        <w:t xml:space="preserve"> backend/tests</w:t>
      </w:r>
    </w:p>
    <w:p w14:paraId="5C94ADC0" w14:textId="77777777" w:rsidR="00C17E86" w:rsidRDefault="00000000">
      <w:pPr>
        <w:spacing w:before="20" w:after="60"/>
      </w:pPr>
      <w:r>
        <w:rPr>
          <w:color w:val="1A1A1A"/>
        </w:rPr>
        <w:t>→ Expected: 14 passed in ~7 seconds</w:t>
      </w:r>
    </w:p>
    <w:p w14:paraId="4EDA8926" w14:textId="77777777" w:rsidR="00C17E86" w:rsidRDefault="00000000">
      <w:pPr>
        <w:spacing w:before="200" w:after="60"/>
      </w:pPr>
      <w:r>
        <w:rPr>
          <w:b/>
          <w:color w:val="1B4D3E"/>
        </w:rPr>
        <w:t xml:space="preserve">Step 4 — Run Baseline vs. </w:t>
      </w:r>
      <w:proofErr w:type="spellStart"/>
      <w:r>
        <w:rPr>
          <w:b/>
          <w:color w:val="1B4D3E"/>
        </w:rPr>
        <w:t>CropCompaz</w:t>
      </w:r>
      <w:proofErr w:type="spellEnd"/>
      <w:r>
        <w:rPr>
          <w:b/>
          <w:color w:val="1B4D3E"/>
        </w:rPr>
        <w:t xml:space="preserve"> Benchmark</w:t>
      </w:r>
    </w:p>
    <w:p w14:paraId="30CC4DF3" w14:textId="77777777" w:rsidR="00C17E86" w:rsidRDefault="00000000">
      <w:pPr>
        <w:ind w:left="576"/>
      </w:pPr>
      <w:r>
        <w:rPr>
          <w:rFonts w:ascii="Courier New" w:hAnsi="Courier New"/>
          <w:color w:val="163B2F"/>
          <w:sz w:val="18"/>
        </w:rPr>
        <w:t>set PYTHONPATH=backend</w:t>
      </w:r>
      <w:r>
        <w:rPr>
          <w:rFonts w:ascii="Courier New" w:hAnsi="Courier New"/>
          <w:color w:val="163B2F"/>
          <w:sz w:val="18"/>
        </w:rPr>
        <w:br/>
      </w:r>
      <w:proofErr w:type="spellStart"/>
      <w:r>
        <w:rPr>
          <w:rFonts w:ascii="Courier New" w:hAnsi="Courier New"/>
          <w:color w:val="163B2F"/>
          <w:sz w:val="18"/>
        </w:rPr>
        <w:t>py</w:t>
      </w:r>
      <w:proofErr w:type="spellEnd"/>
      <w:r>
        <w:rPr>
          <w:rFonts w:ascii="Courier New" w:hAnsi="Courier New"/>
          <w:color w:val="163B2F"/>
          <w:sz w:val="18"/>
        </w:rPr>
        <w:t xml:space="preserve"> -3.11 scripts/run_experiment.py</w:t>
      </w:r>
    </w:p>
    <w:p w14:paraId="28D72045" w14:textId="77777777" w:rsidR="00C17E86" w:rsidRDefault="00000000">
      <w:pPr>
        <w:spacing w:before="20" w:after="60"/>
      </w:pPr>
      <w:r>
        <w:rPr>
          <w:color w:val="1A1A1A"/>
        </w:rPr>
        <w:t xml:space="preserve">→ Expected: 60 scenarios, </w:t>
      </w:r>
      <w:proofErr w:type="spellStart"/>
      <w:r>
        <w:rPr>
          <w:color w:val="1A1A1A"/>
        </w:rPr>
        <w:t>CropCompaz</w:t>
      </w:r>
      <w:proofErr w:type="spellEnd"/>
      <w:r>
        <w:rPr>
          <w:color w:val="1A1A1A"/>
        </w:rPr>
        <w:t xml:space="preserve"> Feasibility Rate 50.0%, Improvement +31.7%</w:t>
      </w:r>
    </w:p>
    <w:p w14:paraId="41D1B1D4" w14:textId="77777777" w:rsidR="008E0F19" w:rsidRDefault="008E0F19">
      <w:pPr>
        <w:spacing w:before="280" w:after="80"/>
        <w:rPr>
          <w:b/>
          <w:color w:val="163B2F"/>
          <w:sz w:val="26"/>
        </w:rPr>
      </w:pPr>
    </w:p>
    <w:p w14:paraId="5FFDCB5C" w14:textId="4A733C00" w:rsidR="00C17E86" w:rsidRDefault="00000000">
      <w:pPr>
        <w:spacing w:before="280" w:after="80"/>
      </w:pPr>
      <w:r>
        <w:rPr>
          <w:b/>
          <w:color w:val="163B2F"/>
          <w:sz w:val="26"/>
        </w:rPr>
        <w:lastRenderedPageBreak/>
        <w:t>10. HONESTY &amp; INTEGRITY DECLARATION</w:t>
      </w:r>
    </w:p>
    <w:p w14:paraId="266F6F86" w14:textId="77777777" w:rsidR="00C17E86" w:rsidRDefault="00C17E86">
      <w:pPr>
        <w:pBdr>
          <w:bottom w:val="single" w:sz="6" w:space="1" w:color="163B2F"/>
        </w:pBdr>
        <w:spacing w:before="40" w:after="40"/>
      </w:pPr>
    </w:p>
    <w:p w14:paraId="1C163F20" w14:textId="77777777" w:rsidR="00C17E86" w:rsidRDefault="00000000">
      <w:pPr>
        <w:spacing w:before="20" w:after="60"/>
      </w:pPr>
      <w:r>
        <w:rPr>
          <w:color w:val="1A1A1A"/>
        </w:rPr>
        <w:t xml:space="preserve">This report accurately represents the actual state of the </w:t>
      </w:r>
      <w:proofErr w:type="spellStart"/>
      <w:r>
        <w:rPr>
          <w:color w:val="1A1A1A"/>
        </w:rPr>
        <w:t>CropCompaz</w:t>
      </w:r>
      <w:proofErr w:type="spellEnd"/>
      <w:r>
        <w:rPr>
          <w:color w:val="1A1A1A"/>
        </w:rPr>
        <w:t xml:space="preserve"> Phase 1 prototype as of 08 September 2026. All metrics (14 tests passing, 50 rules seeded, 60 scenarios evaluated, +31.7% improvement) are directly reproducible by running the commands specified in Section 9.</w:t>
      </w:r>
    </w:p>
    <w:p w14:paraId="254AAC31" w14:textId="77777777" w:rsidR="008E0F19" w:rsidRDefault="008E0F19">
      <w:pPr>
        <w:spacing w:before="20" w:after="60"/>
        <w:rPr>
          <w:color w:val="1A1A1A"/>
        </w:rPr>
      </w:pPr>
    </w:p>
    <w:p w14:paraId="1C806121" w14:textId="249FE616" w:rsidR="00C17E86" w:rsidRDefault="00000000">
      <w:pPr>
        <w:spacing w:before="20" w:after="60"/>
      </w:pPr>
      <w:r>
        <w:rPr>
          <w:color w:val="1A1A1A"/>
        </w:rPr>
        <w:t>Rule Status Honesty Policy: Only agronomy rules with verified, source-backed evidence from TNAU, ICAR, or equivalent official Indian agricultural research organizations are marked APPROVED. All other rules carry DEMO or NEEDS_APPROVAL status and are clearly badged in the UI with the disclaimer: 'DEMO RULE — NOT VERIFIED AGRONOMY GUIDANCE'. DEMO rules are never used as production recommendations unless explicitly toggled by the user.</w:t>
      </w:r>
    </w:p>
    <w:p w14:paraId="59B602F4" w14:textId="77777777" w:rsidR="008E0F19" w:rsidRDefault="008E0F19">
      <w:pPr>
        <w:spacing w:before="20" w:after="60"/>
        <w:rPr>
          <w:color w:val="1A1A1A"/>
        </w:rPr>
      </w:pPr>
    </w:p>
    <w:p w14:paraId="041AF2CD" w14:textId="51483214" w:rsidR="00C17E86" w:rsidRDefault="00000000">
      <w:pPr>
        <w:spacing w:before="20" w:after="60"/>
      </w:pPr>
      <w:r>
        <w:rPr>
          <w:color w:val="1A1A1A"/>
        </w:rPr>
        <w:t>This project does not claim or simulate any metrics. All feasibility scores, constraint checks, and recommendation decisions are computed in real time by the recommendation engine from actual farmer data and actual rule data stored in the SQLite database.</w:t>
      </w:r>
    </w:p>
    <w:sectPr w:rsidR="00C17E86" w:rsidSect="00034616">
      <w:footerReference w:type="default" r:id="rId8"/>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0F028" w14:textId="77777777" w:rsidR="00811048" w:rsidRDefault="00811048">
      <w:pPr>
        <w:spacing w:after="0" w:line="240" w:lineRule="auto"/>
      </w:pPr>
      <w:r>
        <w:separator/>
      </w:r>
    </w:p>
  </w:endnote>
  <w:endnote w:type="continuationSeparator" w:id="0">
    <w:p w14:paraId="50D86A49" w14:textId="77777777" w:rsidR="00811048" w:rsidRDefault="00811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930E4" w14:textId="77777777" w:rsidR="00C17E86" w:rsidRDefault="00000000">
    <w:pPr>
      <w:pStyle w:val="Footer"/>
      <w:jc w:val="center"/>
    </w:pPr>
    <w:proofErr w:type="spellStart"/>
    <w:r>
      <w:rPr>
        <w:color w:val="888888"/>
        <w:sz w:val="16"/>
      </w:rPr>
      <w:t>CropCompaz</w:t>
    </w:r>
    <w:proofErr w:type="spellEnd"/>
    <w:r>
      <w:rPr>
        <w:color w:val="888888"/>
        <w:sz w:val="16"/>
      </w:rPr>
      <w:t xml:space="preserve"> — Phase 1 Review </w:t>
    </w:r>
    <w:proofErr w:type="gramStart"/>
    <w:r>
      <w:rPr>
        <w:color w:val="888888"/>
        <w:sz w:val="16"/>
      </w:rPr>
      <w:t>Report  |</w:t>
    </w:r>
    <w:proofErr w:type="gramEnd"/>
    <w:r>
      <w:rPr>
        <w:color w:val="888888"/>
        <w:sz w:val="16"/>
      </w:rPr>
      <w:t xml:space="preserve">  08 September </w:t>
    </w:r>
    <w:proofErr w:type="gramStart"/>
    <w:r>
      <w:rPr>
        <w:color w:val="888888"/>
        <w:sz w:val="16"/>
      </w:rPr>
      <w:t>2026  |</w:t>
    </w:r>
    <w:proofErr w:type="gramEnd"/>
    <w:r>
      <w:rPr>
        <w:color w:val="888888"/>
        <w:sz w:val="16"/>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F7465" w14:textId="77777777" w:rsidR="00811048" w:rsidRDefault="00811048">
      <w:pPr>
        <w:spacing w:after="0" w:line="240" w:lineRule="auto"/>
      </w:pPr>
      <w:r>
        <w:separator/>
      </w:r>
    </w:p>
  </w:footnote>
  <w:footnote w:type="continuationSeparator" w:id="0">
    <w:p w14:paraId="6C075AC7" w14:textId="77777777" w:rsidR="00811048" w:rsidRDefault="008110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5BC8C22"/>
    <w:lvl w:ilvl="0">
      <w:start w:val="1"/>
      <w:numFmt w:val="bullet"/>
      <w:pStyle w:val="ListBullet"/>
      <w:lvlText w:val=""/>
      <w:lvlJc w:val="left"/>
      <w:pPr>
        <w:tabs>
          <w:tab w:val="num" w:pos="360"/>
        </w:tabs>
        <w:ind w:left="360" w:hanging="360"/>
      </w:pPr>
      <w:rPr>
        <w:rFonts w:ascii="Symbol" w:hAnsi="Symbol" w:hint="default"/>
      </w:rPr>
    </w:lvl>
  </w:abstractNum>
  <w:num w:numId="1" w16cid:durableId="893008140">
    <w:abstractNumId w:val="8"/>
  </w:num>
  <w:num w:numId="2" w16cid:durableId="1544053414">
    <w:abstractNumId w:val="6"/>
  </w:num>
  <w:num w:numId="3" w16cid:durableId="410783471">
    <w:abstractNumId w:val="5"/>
  </w:num>
  <w:num w:numId="4" w16cid:durableId="3285139">
    <w:abstractNumId w:val="4"/>
  </w:num>
  <w:num w:numId="5" w16cid:durableId="420374314">
    <w:abstractNumId w:val="7"/>
  </w:num>
  <w:num w:numId="6" w16cid:durableId="1506437756">
    <w:abstractNumId w:val="3"/>
  </w:num>
  <w:num w:numId="7" w16cid:durableId="350766299">
    <w:abstractNumId w:val="2"/>
  </w:num>
  <w:num w:numId="8" w16cid:durableId="1994797061">
    <w:abstractNumId w:val="1"/>
  </w:num>
  <w:num w:numId="9" w16cid:durableId="722173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18F"/>
    <w:rsid w:val="0015074B"/>
    <w:rsid w:val="001748FA"/>
    <w:rsid w:val="0029639D"/>
    <w:rsid w:val="00326F90"/>
    <w:rsid w:val="00777A23"/>
    <w:rsid w:val="00811048"/>
    <w:rsid w:val="008E0F19"/>
    <w:rsid w:val="00AA1D8D"/>
    <w:rsid w:val="00B023B6"/>
    <w:rsid w:val="00B47730"/>
    <w:rsid w:val="00C17E86"/>
    <w:rsid w:val="00CB0664"/>
    <w:rsid w:val="00F347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3A458F"/>
  <w14:defaultImageDpi w14:val="300"/>
  <w15:docId w15:val="{5DD6FEF3-02A8-4AC2-ABFE-EAFC581CC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F19"/>
  </w:style>
  <w:style w:type="paragraph" w:styleId="Heading1">
    <w:name w:val="heading 1"/>
    <w:basedOn w:val="Normal"/>
    <w:next w:val="Normal"/>
    <w:link w:val="Heading1Char"/>
    <w:uiPriority w:val="9"/>
    <w:qFormat/>
    <w:rsid w:val="008E0F19"/>
    <w:pPr>
      <w:keepNext/>
      <w:keepLines/>
      <w:spacing w:before="360" w:after="40" w:line="240" w:lineRule="auto"/>
      <w:outlineLvl w:val="0"/>
    </w:pPr>
    <w:rPr>
      <w:rFonts w:asciiTheme="majorHAnsi" w:eastAsiaTheme="majorEastAsia" w:hAnsiTheme="majorHAnsi" w:cstheme="majorBidi"/>
      <w:color w:val="E36C0A" w:themeColor="accent6" w:themeShade="BF"/>
      <w:sz w:val="40"/>
      <w:szCs w:val="40"/>
    </w:rPr>
  </w:style>
  <w:style w:type="paragraph" w:styleId="Heading2">
    <w:name w:val="heading 2"/>
    <w:basedOn w:val="Normal"/>
    <w:next w:val="Normal"/>
    <w:link w:val="Heading2Char"/>
    <w:uiPriority w:val="9"/>
    <w:unhideWhenUsed/>
    <w:qFormat/>
    <w:rsid w:val="008E0F19"/>
    <w:pPr>
      <w:keepNext/>
      <w:keepLines/>
      <w:spacing w:before="80" w:after="0" w:line="240" w:lineRule="auto"/>
      <w:outlineLvl w:val="1"/>
    </w:pPr>
    <w:rPr>
      <w:rFonts w:asciiTheme="majorHAnsi" w:eastAsiaTheme="majorEastAsia" w:hAnsiTheme="majorHAnsi" w:cstheme="majorBidi"/>
      <w:color w:val="E36C0A" w:themeColor="accent6" w:themeShade="BF"/>
      <w:sz w:val="28"/>
      <w:szCs w:val="28"/>
    </w:rPr>
  </w:style>
  <w:style w:type="paragraph" w:styleId="Heading3">
    <w:name w:val="heading 3"/>
    <w:basedOn w:val="Normal"/>
    <w:next w:val="Normal"/>
    <w:link w:val="Heading3Char"/>
    <w:uiPriority w:val="9"/>
    <w:unhideWhenUsed/>
    <w:qFormat/>
    <w:rsid w:val="008E0F19"/>
    <w:pPr>
      <w:keepNext/>
      <w:keepLines/>
      <w:spacing w:before="80" w:after="0" w:line="240" w:lineRule="auto"/>
      <w:outlineLvl w:val="2"/>
    </w:pPr>
    <w:rPr>
      <w:rFonts w:asciiTheme="majorHAnsi" w:eastAsiaTheme="majorEastAsia" w:hAnsiTheme="majorHAnsi" w:cstheme="majorBidi"/>
      <w:color w:val="E36C0A" w:themeColor="accent6" w:themeShade="BF"/>
      <w:sz w:val="24"/>
      <w:szCs w:val="24"/>
    </w:rPr>
  </w:style>
  <w:style w:type="paragraph" w:styleId="Heading4">
    <w:name w:val="heading 4"/>
    <w:basedOn w:val="Normal"/>
    <w:next w:val="Normal"/>
    <w:link w:val="Heading4Char"/>
    <w:uiPriority w:val="9"/>
    <w:semiHidden/>
    <w:unhideWhenUsed/>
    <w:qFormat/>
    <w:rsid w:val="008E0F19"/>
    <w:pPr>
      <w:keepNext/>
      <w:keepLines/>
      <w:spacing w:before="80" w:after="0"/>
      <w:outlineLvl w:val="3"/>
    </w:pPr>
    <w:rPr>
      <w:rFonts w:asciiTheme="majorHAnsi" w:eastAsiaTheme="majorEastAsia" w:hAnsiTheme="majorHAnsi" w:cstheme="majorBidi"/>
      <w:color w:val="F79646" w:themeColor="accent6"/>
      <w:sz w:val="22"/>
      <w:szCs w:val="22"/>
    </w:rPr>
  </w:style>
  <w:style w:type="paragraph" w:styleId="Heading5">
    <w:name w:val="heading 5"/>
    <w:basedOn w:val="Normal"/>
    <w:next w:val="Normal"/>
    <w:link w:val="Heading5Char"/>
    <w:uiPriority w:val="9"/>
    <w:semiHidden/>
    <w:unhideWhenUsed/>
    <w:qFormat/>
    <w:rsid w:val="008E0F19"/>
    <w:pPr>
      <w:keepNext/>
      <w:keepLines/>
      <w:spacing w:before="40" w:after="0"/>
      <w:outlineLvl w:val="4"/>
    </w:pPr>
    <w:rPr>
      <w:rFonts w:asciiTheme="majorHAnsi" w:eastAsiaTheme="majorEastAsia" w:hAnsiTheme="majorHAnsi" w:cstheme="majorBidi"/>
      <w:i/>
      <w:iCs/>
      <w:color w:val="F79646" w:themeColor="accent6"/>
      <w:sz w:val="22"/>
      <w:szCs w:val="22"/>
    </w:rPr>
  </w:style>
  <w:style w:type="paragraph" w:styleId="Heading6">
    <w:name w:val="heading 6"/>
    <w:basedOn w:val="Normal"/>
    <w:next w:val="Normal"/>
    <w:link w:val="Heading6Char"/>
    <w:uiPriority w:val="9"/>
    <w:semiHidden/>
    <w:unhideWhenUsed/>
    <w:qFormat/>
    <w:rsid w:val="008E0F19"/>
    <w:pPr>
      <w:keepNext/>
      <w:keepLines/>
      <w:spacing w:before="40" w:after="0"/>
      <w:outlineLvl w:val="5"/>
    </w:pPr>
    <w:rPr>
      <w:rFonts w:asciiTheme="majorHAnsi" w:eastAsiaTheme="majorEastAsia" w:hAnsiTheme="majorHAnsi" w:cstheme="majorBidi"/>
      <w:color w:val="F79646" w:themeColor="accent6"/>
    </w:rPr>
  </w:style>
  <w:style w:type="paragraph" w:styleId="Heading7">
    <w:name w:val="heading 7"/>
    <w:basedOn w:val="Normal"/>
    <w:next w:val="Normal"/>
    <w:link w:val="Heading7Char"/>
    <w:uiPriority w:val="9"/>
    <w:semiHidden/>
    <w:unhideWhenUsed/>
    <w:qFormat/>
    <w:rsid w:val="008E0F19"/>
    <w:pPr>
      <w:keepNext/>
      <w:keepLines/>
      <w:spacing w:before="40" w:after="0"/>
      <w:outlineLvl w:val="6"/>
    </w:pPr>
    <w:rPr>
      <w:rFonts w:asciiTheme="majorHAnsi" w:eastAsiaTheme="majorEastAsia" w:hAnsiTheme="majorHAnsi" w:cstheme="majorBidi"/>
      <w:b/>
      <w:bCs/>
      <w:color w:val="F79646" w:themeColor="accent6"/>
    </w:rPr>
  </w:style>
  <w:style w:type="paragraph" w:styleId="Heading8">
    <w:name w:val="heading 8"/>
    <w:basedOn w:val="Normal"/>
    <w:next w:val="Normal"/>
    <w:link w:val="Heading8Char"/>
    <w:uiPriority w:val="9"/>
    <w:semiHidden/>
    <w:unhideWhenUsed/>
    <w:qFormat/>
    <w:rsid w:val="008E0F19"/>
    <w:pPr>
      <w:keepNext/>
      <w:keepLines/>
      <w:spacing w:before="40" w:after="0"/>
      <w:outlineLvl w:val="7"/>
    </w:pPr>
    <w:rPr>
      <w:rFonts w:asciiTheme="majorHAnsi" w:eastAsiaTheme="majorEastAsia" w:hAnsiTheme="majorHAnsi" w:cstheme="majorBidi"/>
      <w:b/>
      <w:bCs/>
      <w:i/>
      <w:iCs/>
      <w:color w:val="F79646" w:themeColor="accent6"/>
      <w:sz w:val="20"/>
      <w:szCs w:val="20"/>
    </w:rPr>
  </w:style>
  <w:style w:type="paragraph" w:styleId="Heading9">
    <w:name w:val="heading 9"/>
    <w:basedOn w:val="Normal"/>
    <w:next w:val="Normal"/>
    <w:link w:val="Heading9Char"/>
    <w:uiPriority w:val="9"/>
    <w:semiHidden/>
    <w:unhideWhenUsed/>
    <w:qFormat/>
    <w:rsid w:val="008E0F19"/>
    <w:pPr>
      <w:keepNext/>
      <w:keepLines/>
      <w:spacing w:before="40" w:after="0"/>
      <w:outlineLvl w:val="8"/>
    </w:pPr>
    <w:rPr>
      <w:rFonts w:asciiTheme="majorHAnsi" w:eastAsiaTheme="majorEastAsia" w:hAnsiTheme="majorHAnsi" w:cstheme="majorBidi"/>
      <w:i/>
      <w:iCs/>
      <w:color w:val="F79646"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8E0F19"/>
    <w:pPr>
      <w:spacing w:after="0" w:line="240" w:lineRule="auto"/>
    </w:pPr>
  </w:style>
  <w:style w:type="character" w:customStyle="1" w:styleId="Heading1Char">
    <w:name w:val="Heading 1 Char"/>
    <w:basedOn w:val="DefaultParagraphFont"/>
    <w:link w:val="Heading1"/>
    <w:uiPriority w:val="9"/>
    <w:rsid w:val="008E0F19"/>
    <w:rPr>
      <w:rFonts w:asciiTheme="majorHAnsi" w:eastAsiaTheme="majorEastAsia" w:hAnsiTheme="majorHAnsi" w:cstheme="majorBidi"/>
      <w:color w:val="E36C0A" w:themeColor="accent6" w:themeShade="BF"/>
      <w:sz w:val="40"/>
      <w:szCs w:val="40"/>
    </w:rPr>
  </w:style>
  <w:style w:type="character" w:customStyle="1" w:styleId="Heading2Char">
    <w:name w:val="Heading 2 Char"/>
    <w:basedOn w:val="DefaultParagraphFont"/>
    <w:link w:val="Heading2"/>
    <w:uiPriority w:val="9"/>
    <w:rsid w:val="008E0F19"/>
    <w:rPr>
      <w:rFonts w:asciiTheme="majorHAnsi" w:eastAsiaTheme="majorEastAsia" w:hAnsiTheme="majorHAnsi" w:cstheme="majorBidi"/>
      <w:color w:val="E36C0A" w:themeColor="accent6" w:themeShade="BF"/>
      <w:sz w:val="28"/>
      <w:szCs w:val="28"/>
    </w:rPr>
  </w:style>
  <w:style w:type="character" w:customStyle="1" w:styleId="Heading3Char">
    <w:name w:val="Heading 3 Char"/>
    <w:basedOn w:val="DefaultParagraphFont"/>
    <w:link w:val="Heading3"/>
    <w:uiPriority w:val="9"/>
    <w:rsid w:val="008E0F19"/>
    <w:rPr>
      <w:rFonts w:asciiTheme="majorHAnsi" w:eastAsiaTheme="majorEastAsia" w:hAnsiTheme="majorHAnsi" w:cstheme="majorBidi"/>
      <w:color w:val="E36C0A" w:themeColor="accent6" w:themeShade="BF"/>
      <w:sz w:val="24"/>
      <w:szCs w:val="24"/>
    </w:rPr>
  </w:style>
  <w:style w:type="paragraph" w:styleId="Title">
    <w:name w:val="Title"/>
    <w:basedOn w:val="Normal"/>
    <w:next w:val="Normal"/>
    <w:link w:val="TitleChar"/>
    <w:uiPriority w:val="10"/>
    <w:qFormat/>
    <w:rsid w:val="008E0F19"/>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8E0F19"/>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8E0F19"/>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8E0F19"/>
    <w:rPr>
      <w:rFonts w:asciiTheme="majorHAnsi" w:eastAsiaTheme="majorEastAsia" w:hAnsiTheme="majorHAnsi" w:cstheme="majorBidi"/>
      <w:sz w:val="30"/>
      <w:szCs w:val="3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8E0F19"/>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8E0F19"/>
    <w:rPr>
      <w:i/>
      <w:iCs/>
      <w:color w:val="262626" w:themeColor="text1" w:themeTint="D9"/>
    </w:rPr>
  </w:style>
  <w:style w:type="character" w:customStyle="1" w:styleId="Heading4Char">
    <w:name w:val="Heading 4 Char"/>
    <w:basedOn w:val="DefaultParagraphFont"/>
    <w:link w:val="Heading4"/>
    <w:uiPriority w:val="9"/>
    <w:semiHidden/>
    <w:rsid w:val="008E0F19"/>
    <w:rPr>
      <w:rFonts w:asciiTheme="majorHAnsi" w:eastAsiaTheme="majorEastAsia" w:hAnsiTheme="majorHAnsi" w:cstheme="majorBidi"/>
      <w:color w:val="F79646" w:themeColor="accent6"/>
      <w:sz w:val="22"/>
      <w:szCs w:val="22"/>
    </w:rPr>
  </w:style>
  <w:style w:type="character" w:customStyle="1" w:styleId="Heading5Char">
    <w:name w:val="Heading 5 Char"/>
    <w:basedOn w:val="DefaultParagraphFont"/>
    <w:link w:val="Heading5"/>
    <w:uiPriority w:val="9"/>
    <w:semiHidden/>
    <w:rsid w:val="008E0F19"/>
    <w:rPr>
      <w:rFonts w:asciiTheme="majorHAnsi" w:eastAsiaTheme="majorEastAsia" w:hAnsiTheme="majorHAnsi" w:cstheme="majorBidi"/>
      <w:i/>
      <w:iCs/>
      <w:color w:val="F79646" w:themeColor="accent6"/>
      <w:sz w:val="22"/>
      <w:szCs w:val="22"/>
    </w:rPr>
  </w:style>
  <w:style w:type="character" w:customStyle="1" w:styleId="Heading6Char">
    <w:name w:val="Heading 6 Char"/>
    <w:basedOn w:val="DefaultParagraphFont"/>
    <w:link w:val="Heading6"/>
    <w:uiPriority w:val="9"/>
    <w:semiHidden/>
    <w:rsid w:val="008E0F19"/>
    <w:rPr>
      <w:rFonts w:asciiTheme="majorHAnsi" w:eastAsiaTheme="majorEastAsia" w:hAnsiTheme="majorHAnsi" w:cstheme="majorBidi"/>
      <w:color w:val="F79646" w:themeColor="accent6"/>
    </w:rPr>
  </w:style>
  <w:style w:type="character" w:customStyle="1" w:styleId="Heading7Char">
    <w:name w:val="Heading 7 Char"/>
    <w:basedOn w:val="DefaultParagraphFont"/>
    <w:link w:val="Heading7"/>
    <w:uiPriority w:val="9"/>
    <w:semiHidden/>
    <w:rsid w:val="008E0F19"/>
    <w:rPr>
      <w:rFonts w:asciiTheme="majorHAnsi" w:eastAsiaTheme="majorEastAsia" w:hAnsiTheme="majorHAnsi" w:cstheme="majorBidi"/>
      <w:b/>
      <w:bCs/>
      <w:color w:val="F79646" w:themeColor="accent6"/>
    </w:rPr>
  </w:style>
  <w:style w:type="character" w:customStyle="1" w:styleId="Heading8Char">
    <w:name w:val="Heading 8 Char"/>
    <w:basedOn w:val="DefaultParagraphFont"/>
    <w:link w:val="Heading8"/>
    <w:uiPriority w:val="9"/>
    <w:semiHidden/>
    <w:rsid w:val="008E0F19"/>
    <w:rPr>
      <w:rFonts w:asciiTheme="majorHAnsi" w:eastAsiaTheme="majorEastAsia" w:hAnsiTheme="majorHAnsi" w:cstheme="majorBidi"/>
      <w:b/>
      <w:bCs/>
      <w:i/>
      <w:iCs/>
      <w:color w:val="F79646" w:themeColor="accent6"/>
      <w:sz w:val="20"/>
      <w:szCs w:val="20"/>
    </w:rPr>
  </w:style>
  <w:style w:type="character" w:customStyle="1" w:styleId="Heading9Char">
    <w:name w:val="Heading 9 Char"/>
    <w:basedOn w:val="DefaultParagraphFont"/>
    <w:link w:val="Heading9"/>
    <w:uiPriority w:val="9"/>
    <w:semiHidden/>
    <w:rsid w:val="008E0F19"/>
    <w:rPr>
      <w:rFonts w:asciiTheme="majorHAnsi" w:eastAsiaTheme="majorEastAsia" w:hAnsiTheme="majorHAnsi" w:cstheme="majorBidi"/>
      <w:i/>
      <w:iCs/>
      <w:color w:val="F79646" w:themeColor="accent6"/>
      <w:sz w:val="20"/>
      <w:szCs w:val="20"/>
    </w:rPr>
  </w:style>
  <w:style w:type="paragraph" w:styleId="Caption">
    <w:name w:val="caption"/>
    <w:basedOn w:val="Normal"/>
    <w:next w:val="Normal"/>
    <w:uiPriority w:val="35"/>
    <w:semiHidden/>
    <w:unhideWhenUsed/>
    <w:qFormat/>
    <w:rsid w:val="008E0F19"/>
    <w:pPr>
      <w:spacing w:line="240" w:lineRule="auto"/>
    </w:pPr>
    <w:rPr>
      <w:b/>
      <w:bCs/>
      <w:smallCaps/>
      <w:color w:val="595959" w:themeColor="text1" w:themeTint="A6"/>
    </w:rPr>
  </w:style>
  <w:style w:type="character" w:styleId="Strong">
    <w:name w:val="Strong"/>
    <w:basedOn w:val="DefaultParagraphFont"/>
    <w:uiPriority w:val="22"/>
    <w:qFormat/>
    <w:rsid w:val="008E0F19"/>
    <w:rPr>
      <w:b/>
      <w:bCs/>
    </w:rPr>
  </w:style>
  <w:style w:type="character" w:styleId="Emphasis">
    <w:name w:val="Emphasis"/>
    <w:basedOn w:val="DefaultParagraphFont"/>
    <w:uiPriority w:val="20"/>
    <w:qFormat/>
    <w:rsid w:val="008E0F19"/>
    <w:rPr>
      <w:i/>
      <w:iCs/>
      <w:color w:val="F79646" w:themeColor="accent6"/>
    </w:rPr>
  </w:style>
  <w:style w:type="paragraph" w:styleId="IntenseQuote">
    <w:name w:val="Intense Quote"/>
    <w:basedOn w:val="Normal"/>
    <w:next w:val="Normal"/>
    <w:link w:val="IntenseQuoteChar"/>
    <w:uiPriority w:val="30"/>
    <w:qFormat/>
    <w:rsid w:val="008E0F19"/>
    <w:pPr>
      <w:spacing w:before="160" w:after="160" w:line="264" w:lineRule="auto"/>
      <w:ind w:left="720" w:right="720"/>
      <w:jc w:val="center"/>
    </w:pPr>
    <w:rPr>
      <w:rFonts w:asciiTheme="majorHAnsi" w:eastAsiaTheme="majorEastAsia" w:hAnsiTheme="majorHAnsi" w:cstheme="majorBidi"/>
      <w:i/>
      <w:iCs/>
      <w:color w:val="F79646" w:themeColor="accent6"/>
      <w:sz w:val="32"/>
      <w:szCs w:val="32"/>
    </w:rPr>
  </w:style>
  <w:style w:type="character" w:customStyle="1" w:styleId="IntenseQuoteChar">
    <w:name w:val="Intense Quote Char"/>
    <w:basedOn w:val="DefaultParagraphFont"/>
    <w:link w:val="IntenseQuote"/>
    <w:uiPriority w:val="30"/>
    <w:rsid w:val="008E0F19"/>
    <w:rPr>
      <w:rFonts w:asciiTheme="majorHAnsi" w:eastAsiaTheme="majorEastAsia" w:hAnsiTheme="majorHAnsi" w:cstheme="majorBidi"/>
      <w:i/>
      <w:iCs/>
      <w:color w:val="F79646" w:themeColor="accent6"/>
      <w:sz w:val="32"/>
      <w:szCs w:val="32"/>
    </w:rPr>
  </w:style>
  <w:style w:type="character" w:styleId="SubtleEmphasis">
    <w:name w:val="Subtle Emphasis"/>
    <w:basedOn w:val="DefaultParagraphFont"/>
    <w:uiPriority w:val="19"/>
    <w:qFormat/>
    <w:rsid w:val="008E0F19"/>
    <w:rPr>
      <w:i/>
      <w:iCs/>
    </w:rPr>
  </w:style>
  <w:style w:type="character" w:styleId="IntenseEmphasis">
    <w:name w:val="Intense Emphasis"/>
    <w:basedOn w:val="DefaultParagraphFont"/>
    <w:uiPriority w:val="21"/>
    <w:qFormat/>
    <w:rsid w:val="008E0F19"/>
    <w:rPr>
      <w:b/>
      <w:bCs/>
      <w:i/>
      <w:iCs/>
    </w:rPr>
  </w:style>
  <w:style w:type="character" w:styleId="SubtleReference">
    <w:name w:val="Subtle Reference"/>
    <w:basedOn w:val="DefaultParagraphFont"/>
    <w:uiPriority w:val="31"/>
    <w:qFormat/>
    <w:rsid w:val="008E0F19"/>
    <w:rPr>
      <w:smallCaps/>
      <w:color w:val="595959" w:themeColor="text1" w:themeTint="A6"/>
    </w:rPr>
  </w:style>
  <w:style w:type="character" w:styleId="IntenseReference">
    <w:name w:val="Intense Reference"/>
    <w:basedOn w:val="DefaultParagraphFont"/>
    <w:uiPriority w:val="32"/>
    <w:qFormat/>
    <w:rsid w:val="008E0F19"/>
    <w:rPr>
      <w:b/>
      <w:bCs/>
      <w:smallCaps/>
      <w:color w:val="F79646" w:themeColor="accent6"/>
    </w:rPr>
  </w:style>
  <w:style w:type="character" w:styleId="BookTitle">
    <w:name w:val="Book Title"/>
    <w:basedOn w:val="DefaultParagraphFont"/>
    <w:uiPriority w:val="33"/>
    <w:qFormat/>
    <w:rsid w:val="008E0F19"/>
    <w:rPr>
      <w:b/>
      <w:bCs/>
      <w:caps w:val="0"/>
      <w:smallCaps/>
      <w:spacing w:val="7"/>
      <w:sz w:val="21"/>
      <w:szCs w:val="21"/>
    </w:rPr>
  </w:style>
  <w:style w:type="paragraph" w:styleId="TOCHeading">
    <w:name w:val="TOC Heading"/>
    <w:basedOn w:val="Heading1"/>
    <w:next w:val="Normal"/>
    <w:uiPriority w:val="39"/>
    <w:semiHidden/>
    <w:unhideWhenUsed/>
    <w:qFormat/>
    <w:rsid w:val="008E0F19"/>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8E0F19"/>
    <w:rPr>
      <w:sz w:val="16"/>
      <w:szCs w:val="16"/>
    </w:rPr>
  </w:style>
  <w:style w:type="paragraph" w:styleId="CommentText">
    <w:name w:val="annotation text"/>
    <w:basedOn w:val="Normal"/>
    <w:link w:val="CommentTextChar"/>
    <w:uiPriority w:val="99"/>
    <w:semiHidden/>
    <w:unhideWhenUsed/>
    <w:rsid w:val="008E0F19"/>
    <w:pPr>
      <w:spacing w:line="240" w:lineRule="auto"/>
    </w:pPr>
    <w:rPr>
      <w:sz w:val="20"/>
      <w:szCs w:val="20"/>
    </w:rPr>
  </w:style>
  <w:style w:type="character" w:customStyle="1" w:styleId="CommentTextChar">
    <w:name w:val="Comment Text Char"/>
    <w:basedOn w:val="DefaultParagraphFont"/>
    <w:link w:val="CommentText"/>
    <w:uiPriority w:val="99"/>
    <w:semiHidden/>
    <w:rsid w:val="008E0F19"/>
    <w:rPr>
      <w:sz w:val="20"/>
      <w:szCs w:val="20"/>
    </w:rPr>
  </w:style>
  <w:style w:type="paragraph" w:styleId="CommentSubject">
    <w:name w:val="annotation subject"/>
    <w:basedOn w:val="CommentText"/>
    <w:next w:val="CommentText"/>
    <w:link w:val="CommentSubjectChar"/>
    <w:uiPriority w:val="99"/>
    <w:semiHidden/>
    <w:unhideWhenUsed/>
    <w:rsid w:val="008E0F19"/>
    <w:rPr>
      <w:b/>
      <w:bCs/>
    </w:rPr>
  </w:style>
  <w:style w:type="character" w:customStyle="1" w:styleId="CommentSubjectChar">
    <w:name w:val="Comment Subject Char"/>
    <w:basedOn w:val="CommentTextChar"/>
    <w:link w:val="CommentSubject"/>
    <w:uiPriority w:val="99"/>
    <w:semiHidden/>
    <w:rsid w:val="008E0F1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2516</Words>
  <Characters>14345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Kesavan Raja</cp:lastModifiedBy>
  <cp:revision>3</cp:revision>
  <dcterms:created xsi:type="dcterms:W3CDTF">2013-12-23T23:15:00Z</dcterms:created>
  <dcterms:modified xsi:type="dcterms:W3CDTF">2026-09-08T09:30:00Z</dcterms:modified>
  <cp:category/>
</cp:coreProperties>
</file>