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0AF" w:rsidRDefault="0041756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E370AF" w:rsidRDefault="0041756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E370AF">
        <w:tc>
          <w:tcPr>
            <w:tcW w:w="4508" w:type="dxa"/>
          </w:tcPr>
          <w:p w:rsidR="00E370AF" w:rsidRDefault="00417560">
            <w:r>
              <w:t>Date</w:t>
            </w:r>
          </w:p>
        </w:tc>
        <w:tc>
          <w:tcPr>
            <w:tcW w:w="4508" w:type="dxa"/>
            <w:vAlign w:val="center"/>
          </w:tcPr>
          <w:p w:rsidR="002B18C1" w:rsidRDefault="00417560">
            <w:r>
              <w:rPr>
                <w:sz w:val="18"/>
              </w:rPr>
              <w:t>20 September 2026</w:t>
            </w:r>
          </w:p>
        </w:tc>
      </w:tr>
      <w:tr w:rsidR="00E370AF">
        <w:tc>
          <w:tcPr>
            <w:tcW w:w="4508" w:type="dxa"/>
          </w:tcPr>
          <w:p w:rsidR="00E370AF" w:rsidRDefault="00417560">
            <w:r>
              <w:t>Team ID</w:t>
            </w:r>
          </w:p>
        </w:tc>
        <w:tc>
          <w:tcPr>
            <w:tcW w:w="4508" w:type="dxa"/>
            <w:vAlign w:val="center"/>
          </w:tcPr>
          <w:p w:rsidR="002B18C1" w:rsidRDefault="00417560">
            <w:r>
              <w:rPr>
                <w:sz w:val="18"/>
              </w:rPr>
              <w:t>SWTID-2026-7505</w:t>
            </w:r>
          </w:p>
        </w:tc>
      </w:tr>
      <w:tr w:rsidR="00E370AF">
        <w:tc>
          <w:tcPr>
            <w:tcW w:w="4508" w:type="dxa"/>
          </w:tcPr>
          <w:p w:rsidR="00E370AF" w:rsidRDefault="00417560">
            <w:r>
              <w:t>Project Name</w:t>
            </w:r>
          </w:p>
        </w:tc>
        <w:tc>
          <w:tcPr>
            <w:tcW w:w="4508" w:type="dxa"/>
            <w:vAlign w:val="center"/>
          </w:tcPr>
          <w:p w:rsidR="002B18C1" w:rsidRDefault="00417560">
            <w:r>
              <w:rPr>
                <w:sz w:val="18"/>
              </w:rPr>
              <w:t>Al FitTrack</w:t>
            </w:r>
          </w:p>
        </w:tc>
      </w:tr>
      <w:tr w:rsidR="00E370AF">
        <w:tc>
          <w:tcPr>
            <w:tcW w:w="4508" w:type="dxa"/>
          </w:tcPr>
          <w:p w:rsidR="00E370AF" w:rsidRDefault="00417560">
            <w:r>
              <w:t>Maximum Marks</w:t>
            </w:r>
          </w:p>
        </w:tc>
        <w:tc>
          <w:tcPr>
            <w:tcW w:w="4508" w:type="dxa"/>
            <w:vAlign w:val="center"/>
          </w:tcPr>
          <w:p w:rsidR="002B18C1" w:rsidRDefault="00417560">
            <w:r>
              <w:rPr>
                <w:sz w:val="18"/>
              </w:rPr>
              <w:t>4 Marks</w:t>
            </w:r>
          </w:p>
        </w:tc>
      </w:tr>
    </w:tbl>
    <w:p w:rsidR="00E370AF" w:rsidRDefault="00E370AF">
      <w:pPr>
        <w:rPr>
          <w:b/>
        </w:rPr>
      </w:pPr>
    </w:p>
    <w:p w:rsidR="00E370AF" w:rsidRDefault="0041756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:rsidR="00E370AF" w:rsidRDefault="0041756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Solution architecture is a complex process – with many sub-processes – that bridges the </w:t>
      </w:r>
      <w:r>
        <w:rPr>
          <w:rFonts w:ascii="Arial" w:eastAsia="Arial" w:hAnsi="Arial" w:cs="Arial"/>
          <w:color w:val="000000"/>
          <w:sz w:val="24"/>
          <w:szCs w:val="24"/>
        </w:rPr>
        <w:t>gap between business problems and technology solutions. Its goals are to:</w:t>
      </w:r>
    </w:p>
    <w:p w:rsidR="00E370AF" w:rsidRDefault="0041756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:rsidR="00E370AF" w:rsidRDefault="0041756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:rsidR="00E370AF" w:rsidRDefault="0041756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Define </w:t>
      </w:r>
      <w:r>
        <w:rPr>
          <w:rFonts w:ascii="Arial" w:eastAsia="Arial" w:hAnsi="Arial" w:cs="Arial"/>
          <w:color w:val="000000"/>
          <w:sz w:val="24"/>
          <w:szCs w:val="24"/>
        </w:rPr>
        <w:t>features, development phases, and solution requirements.</w:t>
      </w:r>
    </w:p>
    <w:p w:rsidR="00E370AF" w:rsidRDefault="0041756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:rsidR="00E370AF" w:rsidRDefault="00E370AF">
      <w:pPr>
        <w:rPr>
          <w:b/>
        </w:rPr>
      </w:pPr>
    </w:p>
    <w:p w:rsidR="00E370AF" w:rsidRDefault="0041756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:rsidR="00E370AF" w:rsidRDefault="00E370AF">
      <w:pPr>
        <w:rPr>
          <w:b/>
        </w:rPr>
      </w:pPr>
    </w:p>
    <w:p w:rsidR="00E370AF" w:rsidRDefault="00417560">
      <w:pPr>
        <w:tabs>
          <w:tab w:val="left" w:pos="5529"/>
        </w:tabs>
        <w:rPr>
          <w:b/>
        </w:rPr>
      </w:pPr>
      <w:r>
        <w:rPr>
          <w:noProof/>
          <w:lang w:val="en-US" w:eastAsia="ja-JP"/>
        </w:rPr>
        <w:drawing>
          <wp:inline distT="0" distB="0" distL="0" distR="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0AF" w:rsidRDefault="0041756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y sample application</w:t>
      </w:r>
    </w:p>
    <w:p w:rsidR="00E370AF" w:rsidRDefault="00E370AF">
      <w:pPr>
        <w:rPr>
          <w:b/>
        </w:rPr>
      </w:pPr>
    </w:p>
    <w:p w:rsidR="002B18C1" w:rsidRDefault="00417560">
      <w:pPr>
        <w:pStyle w:val="Heading2"/>
      </w:pPr>
      <w:r>
        <w:t>Al FitTrack – Solution Architecture</w:t>
      </w:r>
    </w:p>
    <w:tbl>
      <w:tblPr>
        <w:tblW w:w="0" w:type="auto"/>
        <w:jc w:val="center"/>
        <w:tblLook w:val="04A0"/>
      </w:tblPr>
      <w:tblGrid>
        <w:gridCol w:w="3009"/>
        <w:gridCol w:w="3009"/>
        <w:gridCol w:w="3009"/>
      </w:tblGrid>
      <w:tr w:rsidR="002B18C1">
        <w:trPr>
          <w:jc w:val="center"/>
        </w:trPr>
        <w:tc>
          <w:tcPr>
            <w:tcW w:w="3009" w:type="dxa"/>
            <w:vAlign w:val="center"/>
          </w:tcPr>
          <w:p w:rsidR="002B18C1" w:rsidRDefault="00417560">
            <w:r>
              <w:rPr>
                <w:b/>
                <w:sz w:val="18"/>
              </w:rPr>
              <w:t>Layer / Module</w:t>
            </w:r>
          </w:p>
        </w:tc>
        <w:tc>
          <w:tcPr>
            <w:tcW w:w="3009" w:type="dxa"/>
            <w:vAlign w:val="center"/>
          </w:tcPr>
          <w:p w:rsidR="002B18C1" w:rsidRDefault="00417560">
            <w:r>
              <w:rPr>
                <w:b/>
                <w:sz w:val="18"/>
              </w:rPr>
              <w:t>Responsibility</w:t>
            </w:r>
          </w:p>
        </w:tc>
        <w:tc>
          <w:tcPr>
            <w:tcW w:w="3009" w:type="dxa"/>
            <w:vAlign w:val="center"/>
          </w:tcPr>
          <w:p w:rsidR="002B18C1" w:rsidRDefault="00417560">
            <w:r>
              <w:rPr>
                <w:b/>
                <w:sz w:val="18"/>
              </w:rPr>
              <w:t>Technology</w:t>
            </w:r>
          </w:p>
        </w:tc>
      </w:tr>
      <w:tr w:rsidR="002B18C1">
        <w:trPr>
          <w:jc w:val="center"/>
        </w:trPr>
        <w:tc>
          <w:tcPr>
            <w:tcW w:w="3009" w:type="dxa"/>
            <w:vAlign w:val="center"/>
          </w:tcPr>
          <w:p w:rsidR="002B18C1" w:rsidRDefault="00417560">
            <w:r>
              <w:rPr>
                <w:sz w:val="18"/>
              </w:rPr>
              <w:t>Client</w:t>
            </w:r>
          </w:p>
        </w:tc>
        <w:tc>
          <w:tcPr>
            <w:tcW w:w="3009" w:type="dxa"/>
            <w:vAlign w:val="center"/>
          </w:tcPr>
          <w:p w:rsidR="002B18C1" w:rsidRDefault="00417560">
            <w:r>
              <w:rPr>
                <w:sz w:val="18"/>
              </w:rPr>
              <w:t>Sends authentication,</w:t>
            </w:r>
            <w:r>
              <w:rPr>
                <w:sz w:val="18"/>
              </w:rPr>
              <w:t xml:space="preserve"> workout and AI </w:t>
            </w:r>
            <w:r>
              <w:rPr>
                <w:sz w:val="18"/>
              </w:rPr>
              <w:lastRenderedPageBreak/>
              <w:t>requests.</w:t>
            </w:r>
          </w:p>
        </w:tc>
        <w:tc>
          <w:tcPr>
            <w:tcW w:w="3009" w:type="dxa"/>
            <w:vAlign w:val="center"/>
          </w:tcPr>
          <w:p w:rsidR="002B18C1" w:rsidRDefault="00417560">
            <w:r>
              <w:rPr>
                <w:sz w:val="18"/>
              </w:rPr>
              <w:lastRenderedPageBreak/>
              <w:t>Web/mobile client or API client</w:t>
            </w:r>
          </w:p>
        </w:tc>
      </w:tr>
      <w:tr w:rsidR="002B18C1">
        <w:trPr>
          <w:jc w:val="center"/>
        </w:trPr>
        <w:tc>
          <w:tcPr>
            <w:tcW w:w="3009" w:type="dxa"/>
            <w:vAlign w:val="center"/>
          </w:tcPr>
          <w:p w:rsidR="002B18C1" w:rsidRDefault="00417560">
            <w:r>
              <w:rPr>
                <w:sz w:val="18"/>
              </w:rPr>
              <w:lastRenderedPageBreak/>
              <w:t>API Server</w:t>
            </w:r>
          </w:p>
        </w:tc>
        <w:tc>
          <w:tcPr>
            <w:tcW w:w="3009" w:type="dxa"/>
            <w:vAlign w:val="center"/>
          </w:tcPr>
          <w:p w:rsidR="002B18C1" w:rsidRDefault="00417560">
            <w:r>
              <w:rPr>
                <w:sz w:val="18"/>
              </w:rPr>
              <w:t>Routes requests and applies business logic.</w:t>
            </w:r>
          </w:p>
        </w:tc>
        <w:tc>
          <w:tcPr>
            <w:tcW w:w="3009" w:type="dxa"/>
            <w:vAlign w:val="center"/>
          </w:tcPr>
          <w:p w:rsidR="002B18C1" w:rsidRDefault="00417560">
            <w:r>
              <w:rPr>
                <w:sz w:val="18"/>
              </w:rPr>
              <w:t>Node.js + Express.js</w:t>
            </w:r>
          </w:p>
        </w:tc>
      </w:tr>
      <w:tr w:rsidR="002B18C1">
        <w:trPr>
          <w:jc w:val="center"/>
        </w:trPr>
        <w:tc>
          <w:tcPr>
            <w:tcW w:w="3009" w:type="dxa"/>
            <w:vAlign w:val="center"/>
          </w:tcPr>
          <w:p w:rsidR="002B18C1" w:rsidRDefault="00417560">
            <w:r>
              <w:rPr>
                <w:sz w:val="18"/>
              </w:rPr>
              <w:t>Authentication</w:t>
            </w:r>
          </w:p>
        </w:tc>
        <w:tc>
          <w:tcPr>
            <w:tcW w:w="3009" w:type="dxa"/>
            <w:vAlign w:val="center"/>
          </w:tcPr>
          <w:p w:rsidR="002B18C1" w:rsidRDefault="00417560">
            <w:r>
              <w:rPr>
                <w:sz w:val="18"/>
              </w:rPr>
              <w:t>Registration, login, password hashing and JWT verification.</w:t>
            </w:r>
          </w:p>
        </w:tc>
        <w:tc>
          <w:tcPr>
            <w:tcW w:w="3009" w:type="dxa"/>
            <w:vAlign w:val="center"/>
          </w:tcPr>
          <w:p w:rsidR="002B18C1" w:rsidRDefault="00417560">
            <w:r>
              <w:rPr>
                <w:sz w:val="18"/>
              </w:rPr>
              <w:t>JWT + bcrypt</w:t>
            </w:r>
          </w:p>
        </w:tc>
      </w:tr>
      <w:tr w:rsidR="002B18C1">
        <w:trPr>
          <w:jc w:val="center"/>
        </w:trPr>
        <w:tc>
          <w:tcPr>
            <w:tcW w:w="3009" w:type="dxa"/>
            <w:vAlign w:val="center"/>
          </w:tcPr>
          <w:p w:rsidR="002B18C1" w:rsidRDefault="00417560">
            <w:r>
              <w:rPr>
                <w:sz w:val="18"/>
              </w:rPr>
              <w:t>Workout Management</w:t>
            </w:r>
          </w:p>
        </w:tc>
        <w:tc>
          <w:tcPr>
            <w:tcW w:w="3009" w:type="dxa"/>
            <w:vAlign w:val="center"/>
          </w:tcPr>
          <w:p w:rsidR="002B18C1" w:rsidRDefault="00417560">
            <w:r>
              <w:rPr>
                <w:sz w:val="18"/>
              </w:rPr>
              <w:t>Create/read/</w:t>
            </w:r>
            <w:r>
              <w:rPr>
                <w:sz w:val="18"/>
              </w:rPr>
              <w:t>update/delete workouts.</w:t>
            </w:r>
          </w:p>
        </w:tc>
        <w:tc>
          <w:tcPr>
            <w:tcW w:w="3009" w:type="dxa"/>
            <w:vAlign w:val="center"/>
          </w:tcPr>
          <w:p w:rsidR="002B18C1" w:rsidRDefault="00417560">
            <w:r>
              <w:rPr>
                <w:sz w:val="18"/>
              </w:rPr>
              <w:t>Express REST APIs</w:t>
            </w:r>
          </w:p>
        </w:tc>
      </w:tr>
      <w:tr w:rsidR="002B18C1">
        <w:trPr>
          <w:jc w:val="center"/>
        </w:trPr>
        <w:tc>
          <w:tcPr>
            <w:tcW w:w="3009" w:type="dxa"/>
            <w:vAlign w:val="center"/>
          </w:tcPr>
          <w:p w:rsidR="002B18C1" w:rsidRDefault="00417560">
            <w:r>
              <w:rPr>
                <w:sz w:val="18"/>
              </w:rPr>
              <w:t>AI Recommendation</w:t>
            </w:r>
          </w:p>
        </w:tc>
        <w:tc>
          <w:tcPr>
            <w:tcW w:w="3009" w:type="dxa"/>
            <w:vAlign w:val="center"/>
          </w:tcPr>
          <w:p w:rsidR="002B18C1" w:rsidRDefault="00417560">
            <w:r>
              <w:rPr>
                <w:sz w:val="18"/>
              </w:rPr>
              <w:t>Builds recommendation request and calls Gemini.</w:t>
            </w:r>
          </w:p>
        </w:tc>
        <w:tc>
          <w:tcPr>
            <w:tcW w:w="3009" w:type="dxa"/>
            <w:vAlign w:val="center"/>
          </w:tcPr>
          <w:p w:rsidR="002B18C1" w:rsidRDefault="00417560">
            <w:r>
              <w:rPr>
                <w:sz w:val="18"/>
              </w:rPr>
              <w:t>Google Gemini API</w:t>
            </w:r>
          </w:p>
        </w:tc>
      </w:tr>
      <w:tr w:rsidR="002B18C1">
        <w:trPr>
          <w:jc w:val="center"/>
        </w:trPr>
        <w:tc>
          <w:tcPr>
            <w:tcW w:w="3009" w:type="dxa"/>
            <w:vAlign w:val="center"/>
          </w:tcPr>
          <w:p w:rsidR="002B18C1" w:rsidRDefault="00417560">
            <w:r>
              <w:rPr>
                <w:sz w:val="18"/>
              </w:rPr>
              <w:t>Database</w:t>
            </w:r>
          </w:p>
        </w:tc>
        <w:tc>
          <w:tcPr>
            <w:tcW w:w="3009" w:type="dxa"/>
            <w:vAlign w:val="center"/>
          </w:tcPr>
          <w:p w:rsidR="002B18C1" w:rsidRDefault="00417560">
            <w:r>
              <w:rPr>
                <w:sz w:val="18"/>
              </w:rPr>
              <w:t>Stores users and workout records.</w:t>
            </w:r>
          </w:p>
        </w:tc>
        <w:tc>
          <w:tcPr>
            <w:tcW w:w="3009" w:type="dxa"/>
            <w:vAlign w:val="center"/>
          </w:tcPr>
          <w:p w:rsidR="002B18C1" w:rsidRDefault="00417560">
            <w:r>
              <w:rPr>
                <w:sz w:val="18"/>
              </w:rPr>
              <w:t>MongoDB / Mongoose</w:t>
            </w:r>
          </w:p>
        </w:tc>
      </w:tr>
      <w:tr w:rsidR="002B18C1">
        <w:trPr>
          <w:jc w:val="center"/>
        </w:trPr>
        <w:tc>
          <w:tcPr>
            <w:tcW w:w="3009" w:type="dxa"/>
            <w:vAlign w:val="center"/>
          </w:tcPr>
          <w:p w:rsidR="002B18C1" w:rsidRDefault="00417560">
            <w:r>
              <w:rPr>
                <w:sz w:val="18"/>
              </w:rPr>
              <w:t>Middleware</w:t>
            </w:r>
          </w:p>
        </w:tc>
        <w:tc>
          <w:tcPr>
            <w:tcW w:w="3009" w:type="dxa"/>
            <w:vAlign w:val="center"/>
          </w:tcPr>
          <w:p w:rsidR="002B18C1" w:rsidRDefault="00417560">
            <w:r>
              <w:rPr>
                <w:sz w:val="18"/>
              </w:rPr>
              <w:t>Authentication, validation, CORS and error handling.</w:t>
            </w:r>
          </w:p>
        </w:tc>
        <w:tc>
          <w:tcPr>
            <w:tcW w:w="3009" w:type="dxa"/>
            <w:vAlign w:val="center"/>
          </w:tcPr>
          <w:p w:rsidR="002B18C1" w:rsidRDefault="00417560">
            <w:r>
              <w:rPr>
                <w:sz w:val="18"/>
              </w:rPr>
              <w:t>Express middleware</w:t>
            </w:r>
          </w:p>
        </w:tc>
      </w:tr>
    </w:tbl>
    <w:p w:rsidR="002B18C1" w:rsidRDefault="00417560">
      <w:pPr>
        <w:pStyle w:val="Heading3"/>
      </w:pPr>
      <w:r>
        <w:t>High-Level Data Flow</w:t>
      </w:r>
    </w:p>
    <w:p w:rsidR="002B18C1" w:rsidRDefault="00417560">
      <w:r>
        <w:t>User/Client → Express REST API → Authentication or Workout/AI Module → MongoDB and/or Gemini API → JSON response → User/Client</w:t>
      </w:r>
    </w:p>
    <w:p w:rsidR="002B18C1" w:rsidRDefault="00417560">
      <w:pPr>
        <w:pStyle w:val="Heading3"/>
      </w:pPr>
      <w:r>
        <w:t>Architecture Notes</w:t>
      </w:r>
    </w:p>
    <w:p w:rsidR="002B18C1" w:rsidRDefault="00417560">
      <w:r>
        <w:t>• Environment variables protect database and AI credentials.</w:t>
      </w:r>
    </w:p>
    <w:p w:rsidR="002B18C1" w:rsidRDefault="00417560">
      <w:r>
        <w:t>• Protec</w:t>
      </w:r>
      <w:r>
        <w:t>ted endpoints verify JWT before accessing user-specific data.</w:t>
      </w:r>
    </w:p>
    <w:p w:rsidR="002B18C1" w:rsidRDefault="00417560">
      <w:r>
        <w:t>• Centralized error handling controls API failures.</w:t>
      </w:r>
    </w:p>
    <w:p w:rsidR="002B18C1" w:rsidRDefault="00417560">
      <w:r>
        <w:t>• Modular design supports future cloud scaling.</w:t>
      </w:r>
    </w:p>
    <w:p w:rsidR="002B18C1" w:rsidRDefault="00417560">
      <w:r>
        <w:rPr>
          <w:b/>
        </w:rPr>
        <w:t xml:space="preserve">Team Members: </w:t>
      </w:r>
      <w:r>
        <w:t>Kesavan H, Suriya G, Surendar S, Selvaganapathy M, Prashanth B S</w:t>
      </w:r>
    </w:p>
    <w:sectPr w:rsidR="002B18C1" w:rsidSect="002B18C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C0F2FDD0-3892-44D1-A63E-98CB8599C74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C436D25-0ACC-43FE-8104-C40EA1986104}"/>
    <w:embedBold r:id="rId3" w:fontKey="{CAA84393-AB81-450E-BC24-B17C294046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26C9C61-06C3-4192-A590-EF6162BADEB5}"/>
    <w:embedItalic r:id="rId5" w:fontKey="{6BF036F3-E749-44C9-9EF2-70730632312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285BC84F-A8DE-4F9F-93AA-8D39FC6B10D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sig w:usb0="00000000" w:usb1="00000000" w:usb2="00000000" w:usb3="00000000" w:csb0="00000000" w:csb1="00000000"/>
    <w:embedRegular r:id="rId7" w:fontKey="{5318A585-63FB-42B0-9F6D-B3BEC1F50B13}"/>
    <w:embedItalic r:id="rId8" w:fontKey="{3AF6D1BF-565F-4862-BC17-AC059AFB3B7E}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9" w:fontKey="{B8EC045A-5A0D-42A4-B2C8-6DD8820F58D4}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E370AF"/>
    <w:rsid w:val="00267921"/>
    <w:rsid w:val="002B18C1"/>
    <w:rsid w:val="00417560"/>
    <w:rsid w:val="00862077"/>
    <w:rsid w:val="00E370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8C1"/>
  </w:style>
  <w:style w:type="paragraph" w:styleId="Heading1">
    <w:name w:val="heading 1"/>
    <w:basedOn w:val="Normal"/>
    <w:next w:val="Normal"/>
    <w:uiPriority w:val="9"/>
    <w:qFormat/>
    <w:rsid w:val="002B18C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B18C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B18C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B18C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B18C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B18C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2B18C1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2B18C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B18C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75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75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Student</cp:lastModifiedBy>
  <cp:revision>3</cp:revision>
  <dcterms:created xsi:type="dcterms:W3CDTF">2022-10-03T08:27:00Z</dcterms:created>
  <dcterms:modified xsi:type="dcterms:W3CDTF">2026-09-29T04:38:00Z</dcterms:modified>
</cp:coreProperties>
</file>