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8"/>
          <w:szCs w:val="48"/>
        </w:rPr>
        <w:t xml:space="preserve">Universal Compressed Training Format (UCTF)</w:t>
      </w:r>
    </w:p>
    <w:p>
      <w:pPr>
        <w:spacing w:after="80" w:before="0"/>
        <w:jc w:val="center"/>
      </w:pPr>
      <w:r>
        <w:rPr>
          <w:rFonts w:ascii="Arial" w:cs="Arial" w:eastAsia="Arial" w:hAnsi="Arial"/>
          <w:i/>
          <w:iCs/>
          <w:color w:val="2E75B6"/>
          <w:sz w:val="24"/>
          <w:szCs w:val="24"/>
        </w:rPr>
        <w:t xml:space="preserve">A Concept Proposal for a Multilingual, High-Efficiency AI Training Mediator Layer</w:t>
      </w:r>
    </w:p>
    <w:p>
      <w:pPr>
        <w:spacing w:after="80" w:before="0"/>
        <w:jc w:val="center"/>
      </w:pPr>
      <w:r>
        <w:rPr>
          <w:rFonts w:ascii="Arial" w:cs="Arial" w:eastAsia="Arial" w:hAnsi="Arial"/>
          <w:color w:val="888888"/>
          <w:sz w:val="20"/>
          <w:szCs w:val="20"/>
        </w:rPr>
        <w:t xml:space="preserve">K7007  |  June 2026  |  Pre-print Concept Paper</w:t>
      </w:r>
    </w:p>
    <w:p>
      <w:pPr>
        <w:pBdr>
          <w:bottom w:val="single" w:color="2E75B6" w:sz="4" w:space="1"/>
        </w:pBdr>
        <w:spacing w:after="160" w:before="160"/>
      </w:pPr>
      <w:r>
        <w:t xml:space="preserve"/>
      </w:r>
    </w:p>
    <w:p>
      <w:pPr>
        <w:spacing w:after="80" w:before="80"/>
      </w:pPr>
      <w:r>
        <w:rPr>
          <w:rFonts w:ascii="Arial" w:cs="Arial" w:eastAsia="Arial" w:hAnsi="Arial"/>
          <w:b/>
          <w:bCs/>
          <w:color w:val="1F3864"/>
          <w:sz w:val="24"/>
          <w:szCs w:val="24"/>
        </w:rPr>
        <w:t xml:space="preserve">Abstract</w:t>
      </w:r>
    </w:p>
    <w:p>
      <w:pPr>
        <w:pBdr>
          <w:left w:val="single" w:color="2E75B6" w:sz="12" w:space="10"/>
        </w:pBdr>
        <w:shd w:fill="EEF4FF" w:val="clear"/>
        <w:spacing w:after="200" w:before="80"/>
        <w:ind w:left="360"/>
        <w:jc w:val="both"/>
      </w:pPr>
      <w:r>
        <w:rPr>
          <w:rFonts w:ascii="Arial" w:cs="Arial" w:eastAsia="Arial" w:hAnsi="Arial"/>
          <w:i/>
          <w:iCs/>
          <w:sz w:val="21"/>
          <w:szCs w:val="21"/>
        </w:rPr>
        <w:t xml:space="preserve">This paper proposes the concept of a Universal Compressed Training Format (UCTF) — a mediator layer that accepts multilingual datasets in any human language, converts them into a single unified AI-native compressed representation, and enables highly efficient AI model training. The compressed format is not a human-readable language but an optimized internal encoding that captures semantic meaning across languages with dramatically reduced storage and computational cost. Upon inference, the trained model decodes responses back into the requested human language. This concept addresses the growing global training data shortage, eliminates multilingual redundancy in training pipelines, and proposes a path toward democratizing AI model training for resource-constrained environments.</w:t>
      </w:r>
    </w:p>
    <w:p>
      <w:pPr>
        <w:spacing w:after="80" w:before="80"/>
      </w:pPr>
      <w:r>
        <w:t xml:space="preserve"/>
      </w:r>
    </w:p>
    <w:p>
      <w:pPr>
        <w:pStyle w:val="Heading1"/>
        <w:spacing w:after="160" w:before="320"/>
      </w:pPr>
      <w:r>
        <w:rPr>
          <w:rFonts w:ascii="Arial" w:cs="Arial" w:eastAsia="Arial" w:hAnsi="Arial"/>
          <w:b/>
          <w:bCs/>
          <w:sz w:val="32"/>
          <w:szCs w:val="32"/>
        </w:rPr>
        <w:t xml:space="preserve">1.  Problem Statement</w:t>
      </w:r>
    </w:p>
    <w:p>
      <w:pPr>
        <w:spacing w:after="120" w:before="80"/>
        <w:jc w:val="both"/>
      </w:pPr>
      <w:r>
        <w:rPr>
          <w:rFonts w:ascii="Arial" w:cs="Arial" w:eastAsia="Arial" w:hAnsi="Arial"/>
          <w:sz w:val="22"/>
          <w:szCs w:val="22"/>
        </w:rPr>
        <w:t xml:space="preserve">Large Language Models (LLMs) currently require massive multilingual datasets to achieve broad language coverage. This creates three compounding problems: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Data redundancy: The same semantic concept (e.g., 'rain falls from clouds') is stored hundreds of times across hundreds of languages, wasting storage and compute.</w:t>
      </w:r>
    </w:p>
    <w:p>
      <w:pPr>
        <w:pStyle w:val="ListParagraph"/>
        <w:numPr>
          <w:ilvl w:val="0"/>
          <w:numId w:val="2"/>
        </w:numPr>
        <w:spacing w:after="60" w:before="60"/>
      </w:pPr>
      <w:r>
        <w:rPr>
          <w:rFonts w:ascii="Arial" w:cs="Arial" w:eastAsia="Arial" w:hAnsi="Arial"/>
          <w:sz w:val="22"/>
          <w:szCs w:val="22"/>
        </w:rPr>
        <w:t xml:space="preserve">Training data shortage: Research institutions project that usable high-quality human-generated text for AI training may be exhausted between 2026 and 2032 at current consumption rates.</w:t>
      </w:r>
    </w:p>
    <w:p>
      <w:pPr>
        <w:pStyle w:val="ListParagraph"/>
        <w:numPr>
          <w:ilvl w:val="0"/>
          <w:numId w:val="2"/>
        </w:numPr>
        <w:spacing w:after="60" w:before="60"/>
      </w:pPr>
      <w:r>
        <w:rPr>
          <w:rFonts w:ascii="Arial" w:cs="Arial" w:eastAsia="Arial" w:hAnsi="Arial"/>
          <w:sz w:val="22"/>
          <w:szCs w:val="22"/>
        </w:rPr>
        <w:t xml:space="preserve">Accessibility barrier: Training AI models requires enormous datasets and compute resources, effectively excluding independent researchers, smaller nations, and low-resource language communities.</w:t>
      </w:r>
    </w:p>
    <w:p>
      <w:pPr>
        <w:pStyle w:val="ListParagraph"/>
        <w:numPr>
          <w:ilvl w:val="0"/>
          <w:numId w:val="2"/>
        </w:numPr>
        <w:spacing w:after="60" w:before="60"/>
      </w:pPr>
      <w:r>
        <w:rPr>
          <w:rFonts w:ascii="Arial" w:cs="Arial" w:eastAsia="Arial" w:hAnsi="Arial"/>
          <w:sz w:val="22"/>
          <w:szCs w:val="22"/>
        </w:rPr>
        <w:t xml:space="preserve">Multilingual inefficiency: Current tokenizers are language-specific and introduce artifacts, biases against low-resource languages, and require separate fine-tuning per language family.</w:t>
      </w:r>
    </w:p>
    <w:p>
      <w:pPr>
        <w:spacing w:after="80" w:before="80"/>
      </w:pPr>
      <w:r>
        <w:t xml:space="preserve"/>
      </w:r>
    </w:p>
    <w:p>
      <w:pPr>
        <w:spacing w:after="120" w:before="80"/>
        <w:jc w:val="both"/>
      </w:pPr>
      <w:r>
        <w:rPr>
          <w:rFonts w:ascii="Arial" w:cs="Arial" w:eastAsia="Arial" w:hAnsi="Arial"/>
          <w:sz w:val="22"/>
          <w:szCs w:val="22"/>
        </w:rPr>
        <w:t xml:space="preserve">There is currently no unified layer that converts diverse multilingual inputs into a single compressed AI-native format before training. UCTF proposes exactly this.</w:t>
      </w:r>
    </w:p>
    <w:p>
      <w:pPr>
        <w:spacing w:after="80" w:before="80"/>
      </w:pPr>
      <w:r>
        <w:t xml:space="preserve"/>
      </w:r>
    </w:p>
    <w:p>
      <w:pPr>
        <w:pStyle w:val="Heading1"/>
        <w:spacing w:after="160" w:before="320"/>
      </w:pPr>
      <w:r>
        <w:rPr>
          <w:rFonts w:ascii="Arial" w:cs="Arial" w:eastAsia="Arial" w:hAnsi="Arial"/>
          <w:b/>
          <w:bCs/>
          <w:sz w:val="32"/>
          <w:szCs w:val="32"/>
        </w:rPr>
        <w:t xml:space="preserve">2.  The UCTF Concept</w:t>
      </w:r>
    </w:p>
    <w:p>
      <w:pPr>
        <w:pStyle w:val="Heading2"/>
        <w:spacing w:after="120" w:before="240"/>
      </w:pPr>
      <w:r>
        <w:rPr>
          <w:rFonts w:ascii="Arial" w:cs="Arial" w:eastAsia="Arial" w:hAnsi="Arial"/>
          <w:b/>
          <w:bCs/>
          <w:sz w:val="26"/>
          <w:szCs w:val="26"/>
        </w:rPr>
        <w:t xml:space="preserve">2.1  Core Idea</w:t>
      </w:r>
    </w:p>
    <w:p>
      <w:pPr>
        <w:spacing w:after="120" w:before="80"/>
        <w:jc w:val="both"/>
      </w:pPr>
      <w:r>
        <w:rPr>
          <w:rFonts w:ascii="Arial" w:cs="Arial" w:eastAsia="Arial" w:hAnsi="Arial"/>
          <w:sz w:val="22"/>
          <w:szCs w:val="22"/>
        </w:rPr>
        <w:t xml:space="preserve">UCTF introduces a Mediator Layer — a pre-training transformation pipeline that sits between raw multilingual data and the AI model's training process. The mediator performs three functions: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Ingestion: Accepts datasets in any human language (text, structured data, dialogue pairs).</w:t>
      </w:r>
    </w:p>
    <w:p>
      <w:pPr>
        <w:pStyle w:val="ListParagraph"/>
        <w:numPr>
          <w:ilvl w:val="0"/>
          <w:numId w:val="2"/>
        </w:numPr>
        <w:spacing w:after="60" w:before="60"/>
      </w:pPr>
      <w:r>
        <w:rPr>
          <w:rFonts w:ascii="Arial" w:cs="Arial" w:eastAsia="Arial" w:hAnsi="Arial"/>
          <w:sz w:val="22"/>
          <w:szCs w:val="22"/>
        </w:rPr>
        <w:t xml:space="preserve">Universal Encoding: Converts all inputs into a single AI-native compressed representation — not a human language, but a dense semantic token format optimized for machine learning.</w:t>
      </w:r>
    </w:p>
    <w:p>
      <w:pPr>
        <w:pStyle w:val="ListParagraph"/>
        <w:numPr>
          <w:ilvl w:val="0"/>
          <w:numId w:val="2"/>
        </w:numPr>
        <w:spacing w:after="60" w:before="60"/>
      </w:pPr>
      <w:r>
        <w:rPr>
          <w:rFonts w:ascii="Arial" w:cs="Arial" w:eastAsia="Arial" w:hAnsi="Arial"/>
          <w:sz w:val="22"/>
          <w:szCs w:val="22"/>
        </w:rPr>
        <w:t xml:space="preserve">Reconstruction: At inference time, decodes the model's internal representation back into any requested human language.</w:t>
      </w:r>
    </w:p>
    <w:p>
      <w:pPr>
        <w:spacing w:after="80" w:before="80"/>
      </w:pPr>
      <w:r>
        <w:t xml:space="preserve"/>
      </w:r>
    </w:p>
    <w:p>
      <w:pPr>
        <w:pStyle w:val="Heading2"/>
        <w:spacing w:after="120" w:before="240"/>
      </w:pPr>
      <w:r>
        <w:rPr>
          <w:rFonts w:ascii="Arial" w:cs="Arial" w:eastAsia="Arial" w:hAnsi="Arial"/>
          <w:b/>
          <w:bCs/>
          <w:sz w:val="26"/>
          <w:szCs w:val="26"/>
        </w:rPr>
        <w:t xml:space="preserve">2.2  Pipeline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400"/>
        <w:gridCol w:w="2000"/>
      </w:tblGrid>
      <w:tr>
        <w:trPr>
          <w:tblHeader/>
        </w:trP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Process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1. Ingestion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Raw multilingual data (any language)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Language detection, normalization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Cleaned text streams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Semantic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Cleaned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Cross-lingual semantic embedding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Language-agnostic meaning vectors</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3. UCTF Encoding</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Meaning vectors</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Compression + universal tokenization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UCTF compressed tokens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Model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UCTF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LLM training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UCTF-native model</w:t>
            </w:r>
          </w:p>
        </w:tc>
      </w:tr>
      <w:tr>
        <w:tc>
          <w:tcPr>
            <w:tcW w:type="dxa" w:w="1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5. Inference Decode</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User query (any language)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UCTF decode + language generation</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Response in requested language</w:t>
            </w:r>
          </w:p>
        </w:tc>
      </w:tr>
    </w:tbl>
    <w:p>
      <w:pPr>
        <w:spacing w:after="80" w:before="80"/>
      </w:pPr>
      <w:r>
        <w:t xml:space="preserve"/>
      </w:r>
    </w:p>
    <w:p>
      <w:pPr>
        <w:pStyle w:val="Heading2"/>
        <w:spacing w:after="120" w:before="240"/>
      </w:pPr>
      <w:r>
        <w:rPr>
          <w:rFonts w:ascii="Arial" w:cs="Arial" w:eastAsia="Arial" w:hAnsi="Arial"/>
          <w:b/>
          <w:bCs/>
          <w:sz w:val="26"/>
          <w:szCs w:val="26"/>
        </w:rPr>
        <w:t xml:space="preserve">2.3  Compression Analogy</w:t>
      </w:r>
    </w:p>
    <w:p>
      <w:pPr>
        <w:spacing w:after="120" w:before="80"/>
        <w:jc w:val="both"/>
      </w:pPr>
      <w:r>
        <w:rPr>
          <w:rFonts w:ascii="Arial" w:cs="Arial" w:eastAsia="Arial" w:hAnsi="Arial"/>
          <w:sz w:val="22"/>
          <w:szCs w:val="22"/>
        </w:rPr>
        <w:t xml:space="preserve">Consider how MP3 audio compression works: raw audio (WAV) captures far more data than human ears can perceive. MP3 discards perceptually irrelevant information, achieving 10x compression with minimal quality loss. UCTF applies an analogous principle to language: multiple human languages expressing the same concept are semantically redundant from an AI training perspective. UCTF retains the semantic core and discards linguistic surface redundancy — potentially achieving significant compression ratios while preserving training signal quality.</w:t>
      </w:r>
    </w:p>
    <w:p>
      <w:pPr>
        <w:spacing w:after="80" w:before="80"/>
      </w:pPr>
      <w:r>
        <w:t xml:space="preserve"/>
      </w:r>
    </w:p>
    <w:p>
      <w:pPr>
        <w:pStyle w:val="Heading1"/>
        <w:spacing w:after="160" w:before="320"/>
      </w:pPr>
      <w:r>
        <w:rPr>
          <w:rFonts w:ascii="Arial" w:cs="Arial" w:eastAsia="Arial" w:hAnsi="Arial"/>
          <w:b/>
          <w:bCs/>
          <w:sz w:val="32"/>
          <w:szCs w:val="32"/>
        </w:rPr>
        <w:t xml:space="preserve">3.  Novelty and Differentiation</w:t>
      </w:r>
    </w:p>
    <w:p>
      <w:pPr>
        <w:spacing w:after="120" w:before="80"/>
        <w:jc w:val="both"/>
      </w:pPr>
      <w:r>
        <w:rPr>
          <w:rFonts w:ascii="Arial" w:cs="Arial" w:eastAsia="Arial" w:hAnsi="Arial"/>
          <w:sz w:val="22"/>
          <w:szCs w:val="22"/>
        </w:rPr>
        <w:t xml:space="preserve">Several related research areas exist, but none combine all elements of UCTF: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60"/>
        <w:gridCol w:w="2760"/>
      </w:tblGrid>
      <w:tr>
        <w:trPr>
          <w:tblHeader/>
        </w:trP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Related Concept</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Gap vs. UCTF</w:t>
            </w:r>
          </w:p>
        </w:tc>
      </w:tr>
      <w:tr>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Multilingual Tokenizers</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Shared vocabulary across languages</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Still operates in human language space; no compression mediator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 Distillation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dataset size by selecting key samples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Language-specific; no universal cross-lingual format</w:t>
            </w:r>
          </w:p>
        </w:tc>
      </w:tr>
      <w:tr>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Latent Tokenization (BLT)</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Compresses token sequences in latent space</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Single-language focused; no multilingual ingestion layer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Cross-lingual Embeddings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languages to shared vector space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Representation only; not designed as a training data format</w:t>
            </w:r>
          </w:p>
        </w:tc>
      </w:tr>
      <w:tr>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Federated Learning</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Trains without centralizing data</w:t>
            </w:r>
          </w:p>
        </w:tc>
        <w:tc>
          <w:tcPr>
            <w:tcW w:type="dxa" w:w="27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Privacy-focused; orthogonal to compression approach</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UCTF (Proposed)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compressed training format from any language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pipeline: ingest → compress → train → decode</w:t>
            </w:r>
          </w:p>
        </w:tc>
      </w:tr>
    </w:tbl>
    <w:p>
      <w:pPr>
        <w:spacing w:after="80" w:before="80"/>
      </w:pPr>
      <w:r>
        <w:t xml:space="preserve"/>
      </w:r>
    </w:p>
    <w:p>
      <w:pPr>
        <w:pStyle w:val="Heading1"/>
        <w:spacing w:after="160" w:before="320"/>
      </w:pPr>
      <w:r>
        <w:rPr>
          <w:rFonts w:ascii="Arial" w:cs="Arial" w:eastAsia="Arial" w:hAnsi="Arial"/>
          <w:b/>
          <w:bCs/>
          <w:sz w:val="32"/>
          <w:szCs w:val="32"/>
        </w:rPr>
        <w:t xml:space="preserve">4.  Potential Benefits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Dramatically reduced training data storage requirements — the same semantic content expressed across N languages is stored once in UCTF format.</w:t>
      </w:r>
    </w:p>
    <w:p>
      <w:pPr>
        <w:pStyle w:val="ListParagraph"/>
        <w:numPr>
          <w:ilvl w:val="0"/>
          <w:numId w:val="2"/>
        </w:numPr>
        <w:spacing w:after="60" w:before="60"/>
      </w:pPr>
      <w:r>
        <w:rPr>
          <w:rFonts w:ascii="Arial" w:cs="Arial" w:eastAsia="Arial" w:hAnsi="Arial"/>
          <w:sz w:val="22"/>
          <w:szCs w:val="22"/>
        </w:rPr>
        <w:t xml:space="preserve">Faster training cycles — smaller compressed datasets reduce forward/backward pass computation per epoch.</w:t>
      </w:r>
    </w:p>
    <w:p>
      <w:pPr>
        <w:pStyle w:val="ListParagraph"/>
        <w:numPr>
          <w:ilvl w:val="0"/>
          <w:numId w:val="2"/>
        </w:numPr>
        <w:spacing w:after="60" w:before="60"/>
      </w:pPr>
      <w:r>
        <w:rPr>
          <w:rFonts w:ascii="Arial" w:cs="Arial" w:eastAsia="Arial" w:hAnsi="Arial"/>
          <w:sz w:val="22"/>
          <w:szCs w:val="22"/>
        </w:rPr>
        <w:t xml:space="preserve">Inherent multilingual capability — models trained on UCTF-encoded data learn language-agnostic representations by design, not by multilingual fine-tuning.</w:t>
      </w:r>
    </w:p>
    <w:p>
      <w:pPr>
        <w:pStyle w:val="ListParagraph"/>
        <w:numPr>
          <w:ilvl w:val="0"/>
          <w:numId w:val="2"/>
        </w:numPr>
        <w:spacing w:after="60" w:before="60"/>
      </w:pPr>
      <w:r>
        <w:rPr>
          <w:rFonts w:ascii="Arial" w:cs="Arial" w:eastAsia="Arial" w:hAnsi="Arial"/>
          <w:sz w:val="22"/>
          <w:szCs w:val="22"/>
        </w:rPr>
        <w:t xml:space="preserve">Democratisation of AI training — smaller research teams, universities, and low-resource language communities could train capable models without petabyte-scale datasets.</w:t>
      </w:r>
    </w:p>
    <w:p>
      <w:pPr>
        <w:pStyle w:val="ListParagraph"/>
        <w:numPr>
          <w:ilvl w:val="0"/>
          <w:numId w:val="2"/>
        </w:numPr>
        <w:spacing w:after="60" w:before="60"/>
      </w:pPr>
      <w:r>
        <w:rPr>
          <w:rFonts w:ascii="Arial" w:cs="Arial" w:eastAsia="Arial" w:hAnsi="Arial"/>
          <w:sz w:val="22"/>
          <w:szCs w:val="22"/>
        </w:rPr>
        <w:t xml:space="preserve">Mitigation of training data exhaustion — by eliminating cross-language redundancy, the effective usable data pool expands significantly.</w:t>
      </w:r>
    </w:p>
    <w:p>
      <w:pPr>
        <w:pStyle w:val="ListParagraph"/>
        <w:numPr>
          <w:ilvl w:val="0"/>
          <w:numId w:val="2"/>
        </w:numPr>
        <w:spacing w:after="60" w:before="60"/>
      </w:pPr>
      <w:r>
        <w:rPr>
          <w:rFonts w:ascii="Arial" w:cs="Arial" w:eastAsia="Arial" w:hAnsi="Arial"/>
          <w:sz w:val="22"/>
          <w:szCs w:val="22"/>
        </w:rPr>
        <w:t xml:space="preserve">Privacy-preserving potential — UCTF encoding could be designed so that raw source text is not reconstructable, addressing data privacy concerns in training pipelines.</w:t>
      </w:r>
    </w:p>
    <w:p>
      <w:pPr>
        <w:spacing w:after="80" w:before="80"/>
      </w:pPr>
      <w:r>
        <w:t xml:space="preserve"/>
      </w:r>
    </w:p>
    <w:p>
      <w:pPr>
        <w:pStyle w:val="Heading1"/>
        <w:spacing w:after="160" w:before="320"/>
      </w:pPr>
      <w:r>
        <w:rPr>
          <w:rFonts w:ascii="Arial" w:cs="Arial" w:eastAsia="Arial" w:hAnsi="Arial"/>
          <w:b/>
          <w:bCs/>
          <w:sz w:val="32"/>
          <w:szCs w:val="32"/>
        </w:rPr>
        <w:t xml:space="preserve">5.  Open Challenges and Research Questions</w:t>
      </w:r>
    </w:p>
    <w:p>
      <w:pPr>
        <w:spacing w:after="120" w:before="80"/>
        <w:jc w:val="both"/>
      </w:pPr>
      <w:r>
        <w:rPr>
          <w:rFonts w:ascii="Arial" w:cs="Arial" w:eastAsia="Arial" w:hAnsi="Arial"/>
          <w:sz w:val="22"/>
          <w:szCs w:val="22"/>
        </w:rPr>
        <w:t xml:space="preserve">This is a concept-stage proposal. The following questions require rigorous research:</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Lossless vs. lossy compression: What semantic information is safe to compress away without degrading downstream model capability?</w:t>
      </w:r>
    </w:p>
    <w:p>
      <w:pPr>
        <w:pStyle w:val="ListParagraph"/>
        <w:numPr>
          <w:ilvl w:val="0"/>
          <w:numId w:val="2"/>
        </w:numPr>
        <w:spacing w:after="60" w:before="60"/>
      </w:pPr>
      <w:r>
        <w:rPr>
          <w:rFonts w:ascii="Arial" w:cs="Arial" w:eastAsia="Arial" w:hAnsi="Arial"/>
          <w:sz w:val="22"/>
          <w:szCs w:val="22"/>
        </w:rPr>
        <w:t xml:space="preserve">Reconstruction fidelity: Can a UCTF-trained model reconstruct culturally nuanced outputs in low-resource languages it was never explicitly trained on?</w:t>
      </w:r>
    </w:p>
    <w:p>
      <w:pPr>
        <w:pStyle w:val="ListParagraph"/>
        <w:numPr>
          <w:ilvl w:val="0"/>
          <w:numId w:val="2"/>
        </w:numPr>
        <w:spacing w:after="60" w:before="60"/>
      </w:pPr>
      <w:r>
        <w:rPr>
          <w:rFonts w:ascii="Arial" w:cs="Arial" w:eastAsia="Arial" w:hAnsi="Arial"/>
          <w:sz w:val="22"/>
          <w:szCs w:val="22"/>
        </w:rPr>
        <w:t xml:space="preserve">Encoding stability: How do we ensure the universal encoding is stable across diverse language families (agglutinative, tonal, SOV vs. SVO structures)?</w:t>
      </w:r>
    </w:p>
    <w:p>
      <w:pPr>
        <w:pStyle w:val="ListParagraph"/>
        <w:numPr>
          <w:ilvl w:val="0"/>
          <w:numId w:val="2"/>
        </w:numPr>
        <w:spacing w:after="60" w:before="60"/>
      </w:pPr>
      <w:r>
        <w:rPr>
          <w:rFonts w:ascii="Arial" w:cs="Arial" w:eastAsia="Arial" w:hAnsi="Arial"/>
          <w:sz w:val="22"/>
          <w:szCs w:val="22"/>
        </w:rPr>
        <w:t xml:space="preserve">Compression ratio limits: What is the theoretical maximum compression achievable before information bottleneck degrades model performance?</w:t>
      </w:r>
    </w:p>
    <w:p>
      <w:pPr>
        <w:pStyle w:val="ListParagraph"/>
        <w:numPr>
          <w:ilvl w:val="0"/>
          <w:numId w:val="2"/>
        </w:numPr>
        <w:spacing w:after="60" w:before="60"/>
      </w:pPr>
      <w:r>
        <w:rPr>
          <w:rFonts w:ascii="Arial" w:cs="Arial" w:eastAsia="Arial" w:hAnsi="Arial"/>
          <w:sz w:val="22"/>
          <w:szCs w:val="22"/>
        </w:rPr>
        <w:t xml:space="preserve">Decoder architecture: What decoding mechanism converts UCTF internal representations back to fluent human language at inference time?</w:t>
      </w:r>
    </w:p>
    <w:p>
      <w:pPr>
        <w:pStyle w:val="ListParagraph"/>
        <w:numPr>
          <w:ilvl w:val="0"/>
          <w:numId w:val="2"/>
        </w:numPr>
        <w:spacing w:after="60" w:before="60"/>
      </w:pPr>
      <w:r>
        <w:rPr>
          <w:rFonts w:ascii="Arial" w:cs="Arial" w:eastAsia="Arial" w:hAnsi="Arial"/>
          <w:sz w:val="22"/>
          <w:szCs w:val="22"/>
        </w:rPr>
        <w:t xml:space="preserve">Compatibility: Can UCTF-trained models be fine-tuned using standard RLHF and instruction tuning pipelines?</w:t>
      </w:r>
    </w:p>
    <w:p>
      <w:pPr>
        <w:spacing w:after="80" w:before="80"/>
      </w:pPr>
      <w:r>
        <w:t xml:space="preserve"/>
      </w:r>
    </w:p>
    <w:p>
      <w:pPr>
        <w:pStyle w:val="Heading1"/>
        <w:spacing w:after="160" w:before="320"/>
      </w:pPr>
      <w:r>
        <w:rPr>
          <w:rFonts w:ascii="Arial" w:cs="Arial" w:eastAsia="Arial" w:hAnsi="Arial"/>
          <w:b/>
          <w:bCs/>
          <w:sz w:val="32"/>
          <w:szCs w:val="32"/>
        </w:rPr>
        <w:t xml:space="preserve">6.  Comparison to Current State of the 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20"/>
        <w:gridCol w:w="240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Current LLM Training</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UCTF (Projected)</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Training data format</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Raw human language text</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Compressed semantic tokens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Multilingual approach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or joint multilingual corpora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unified UCTF corpus</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Storage efficiency</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Baseline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Potentially 10x–100x reduction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Cross-language redundancy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(same concept in N languages)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Near-zero (stored once in UCTF)</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Low-resource language support</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Poor (data-scarce)</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tcPr>
          <w:p>
            <w:r>
              <w:rPr>
                <w:rFonts w:ascii="Arial" w:cs="Arial" w:eastAsia="Arial" w:hAnsi="Arial"/>
                <w:sz w:val="20"/>
                <w:szCs w:val="20"/>
              </w:rPr>
              <w:t xml:space="preserve">Improved (via shared UCTF 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accessibility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massive infrastructure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Potentially accessible to smaller teams</w:t>
            </w:r>
          </w:p>
        </w:tc>
      </w:tr>
    </w:tbl>
    <w:p>
      <w:pPr>
        <w:spacing w:after="80" w:before="80"/>
      </w:pPr>
      <w:r>
        <w:t xml:space="preserve"/>
      </w:r>
    </w:p>
    <w:p>
      <w:pPr>
        <w:pStyle w:val="Heading1"/>
        <w:spacing w:after="160" w:before="320"/>
      </w:pPr>
      <w:r>
        <w:rPr>
          <w:rFonts w:ascii="Arial" w:cs="Arial" w:eastAsia="Arial" w:hAnsi="Arial"/>
          <w:b/>
          <w:bCs/>
          <w:sz w:val="32"/>
          <w:szCs w:val="32"/>
        </w:rPr>
        <w:t xml:space="preserve">7.  Relationship to Existing Research</w:t>
      </w:r>
    </w:p>
    <w:p>
      <w:pPr>
        <w:spacing w:after="120" w:before="80"/>
        <w:jc w:val="both"/>
      </w:pPr>
      <w:r>
        <w:rPr>
          <w:rFonts w:ascii="Arial" w:cs="Arial" w:eastAsia="Arial" w:hAnsi="Arial"/>
          <w:sz w:val="22"/>
          <w:szCs w:val="22"/>
        </w:rPr>
        <w:t xml:space="preserve">This proposal is informed by but distinct from several active research threads:</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Byte Latent Transformer (BLT, 2025): Demonstrates latent-space tokenization with variable compression ratios. UCTF extends this concept to cross-lingual universal encoding.</w:t>
      </w:r>
    </w:p>
    <w:p>
      <w:pPr>
        <w:pStyle w:val="ListParagraph"/>
        <w:numPr>
          <w:ilvl w:val="0"/>
          <w:numId w:val="2"/>
        </w:numPr>
        <w:spacing w:after="60" w:before="60"/>
      </w:pPr>
      <w:r>
        <w:rPr>
          <w:rFonts w:ascii="Arial" w:cs="Arial" w:eastAsia="Arial" w:hAnsi="Arial"/>
          <w:sz w:val="22"/>
          <w:szCs w:val="22"/>
        </w:rPr>
        <w:t xml:space="preserve">Proxy Compression for Language Modeling (arXiv, Feb 2026): Explores decoupling compression from the model interface. UCTF builds on this by proposing a language-agnostic compression layer.</w:t>
      </w:r>
    </w:p>
    <w:p>
      <w:pPr>
        <w:pStyle w:val="ListParagraph"/>
        <w:numPr>
          <w:ilvl w:val="0"/>
          <w:numId w:val="2"/>
        </w:numPr>
        <w:spacing w:after="60" w:before="60"/>
      </w:pPr>
      <w:r>
        <w:rPr>
          <w:rFonts w:ascii="Arial" w:cs="Arial" w:eastAsia="Arial" w:hAnsi="Arial"/>
          <w:sz w:val="22"/>
          <w:szCs w:val="22"/>
        </w:rPr>
        <w:t xml:space="preserve">Dataset Condensation / Distillation (SwiftLearn, 2023): Shows that training on importance-sampled subsets achieves comparable performance. UCTF applies compression logic upstream at the multilingual ingestion stage.</w:t>
      </w:r>
    </w:p>
    <w:p>
      <w:pPr>
        <w:pStyle w:val="ListParagraph"/>
        <w:numPr>
          <w:ilvl w:val="0"/>
          <w:numId w:val="2"/>
        </w:numPr>
        <w:spacing w:after="60" w:before="60"/>
      </w:pPr>
      <w:r>
        <w:rPr>
          <w:rFonts w:ascii="Arial" w:cs="Arial" w:eastAsia="Arial" w:hAnsi="Arial"/>
          <w:sz w:val="22"/>
          <w:szCs w:val="22"/>
        </w:rPr>
        <w:t xml:space="preserve">Cross-lingual Sentence Embeddings (LaBSE, mE5): Show that languages can be mapped to shared semantic vector spaces. UCTF proposes using this as the basis for a compressed training format rather than just a retrieval representation.</w:t>
      </w:r>
    </w:p>
    <w:p>
      <w:pPr>
        <w:spacing w:after="80" w:before="80"/>
      </w:pPr>
      <w:r>
        <w:t xml:space="preserve"/>
      </w:r>
    </w:p>
    <w:p>
      <w:pPr>
        <w:pStyle w:val="Heading1"/>
        <w:spacing w:after="160" w:before="320"/>
      </w:pPr>
      <w:r>
        <w:rPr>
          <w:rFonts w:ascii="Arial" w:cs="Arial" w:eastAsia="Arial" w:hAnsi="Arial"/>
          <w:b/>
          <w:bCs/>
          <w:sz w:val="32"/>
          <w:szCs w:val="32"/>
        </w:rPr>
        <w:t xml:space="preserve">8.  Proposed Next Steps for Research Community</w:t>
      </w:r>
    </w:p>
    <w:p>
      <w:pPr>
        <w:spacing w:after="120" w:before="80"/>
        <w:jc w:val="both"/>
      </w:pPr>
      <w:r>
        <w:rPr>
          <w:rFonts w:ascii="Arial" w:cs="Arial" w:eastAsia="Arial" w:hAnsi="Arial"/>
          <w:sz w:val="22"/>
          <w:szCs w:val="22"/>
        </w:rPr>
        <w:t xml:space="preserve">The author invites the research community to evaluate and build upon this concept: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Feasibility study: Benchmark cross-lingual semantic compression using existing embedding models (LaBSE, mE5) as proto-UCTF encoders.</w:t>
      </w:r>
    </w:p>
    <w:p>
      <w:pPr>
        <w:pStyle w:val="ListParagraph"/>
        <w:numPr>
          <w:ilvl w:val="0"/>
          <w:numId w:val="2"/>
        </w:numPr>
        <w:spacing w:after="60" w:before="60"/>
      </w:pPr>
      <w:r>
        <w:rPr>
          <w:rFonts w:ascii="Arial" w:cs="Arial" w:eastAsia="Arial" w:hAnsi="Arial"/>
          <w:sz w:val="22"/>
          <w:szCs w:val="22"/>
        </w:rPr>
        <w:t xml:space="preserve">Compression-quality tradeoff analysis: Train small models on UCTF-encoded vs. raw multilingual data and compare downstream task performance.</w:t>
      </w:r>
    </w:p>
    <w:p>
      <w:pPr>
        <w:pStyle w:val="ListParagraph"/>
        <w:numPr>
          <w:ilvl w:val="0"/>
          <w:numId w:val="2"/>
        </w:numPr>
        <w:spacing w:after="60" w:before="60"/>
      </w:pPr>
      <w:r>
        <w:rPr>
          <w:rFonts w:ascii="Arial" w:cs="Arial" w:eastAsia="Arial" w:hAnsi="Arial"/>
          <w:sz w:val="22"/>
          <w:szCs w:val="22"/>
        </w:rPr>
        <w:t xml:space="preserve">Architecture proposal: Design the UCTF encoder-decoder architecture and evaluate candidate compression algorithms.</w:t>
      </w:r>
    </w:p>
    <w:p>
      <w:pPr>
        <w:pStyle w:val="ListParagraph"/>
        <w:numPr>
          <w:ilvl w:val="0"/>
          <w:numId w:val="2"/>
        </w:numPr>
        <w:spacing w:after="60" w:before="60"/>
      </w:pPr>
      <w:r>
        <w:rPr>
          <w:rFonts w:ascii="Arial" w:cs="Arial" w:eastAsia="Arial" w:hAnsi="Arial"/>
          <w:sz w:val="22"/>
          <w:szCs w:val="22"/>
        </w:rPr>
        <w:t xml:space="preserve">Open dataset: Release a small UCTF-encoded multilingual benchmark dataset for community experimentation.</w:t>
      </w:r>
    </w:p>
    <w:p>
      <w:pPr>
        <w:pStyle w:val="ListParagraph"/>
        <w:numPr>
          <w:ilvl w:val="0"/>
          <w:numId w:val="2"/>
        </w:numPr>
        <w:spacing w:after="60" w:before="60"/>
      </w:pPr>
      <w:r>
        <w:rPr>
          <w:rFonts w:ascii="Arial" w:cs="Arial" w:eastAsia="Arial" w:hAnsi="Arial"/>
          <w:sz w:val="22"/>
          <w:szCs w:val="22"/>
        </w:rPr>
        <w:t xml:space="preserve">Community feedback: This paper is submitted anonymously to invite unbiased technical critique before formal academic submission.</w:t>
      </w:r>
    </w:p>
    <w:p>
      <w:pPr>
        <w:spacing w:after="80" w:before="80"/>
      </w:pPr>
      <w:r>
        <w:t xml:space="preserve"/>
      </w:r>
    </w:p>
    <w:p>
      <w:pPr>
        <w:pBdr>
          <w:bottom w:val="single" w:color="2E75B6" w:sz="4" w:space="1"/>
        </w:pBdr>
        <w:spacing w:after="160" w:before="160"/>
      </w:pPr>
      <w:r>
        <w:t xml:space="preserve"/>
      </w:r>
    </w:p>
    <w:p>
      <w:pPr>
        <w:pStyle w:val="Heading1"/>
        <w:spacing w:after="160" w:before="320"/>
      </w:pPr>
      <w:r>
        <w:rPr>
          <w:rFonts w:ascii="Arial" w:cs="Arial" w:eastAsia="Arial" w:hAnsi="Arial"/>
          <w:b/>
          <w:bCs/>
          <w:sz w:val="32"/>
          <w:szCs w:val="32"/>
        </w:rPr>
        <w:t xml:space="preserve">Conclusion</w:t>
      </w:r>
    </w:p>
    <w:p>
      <w:pPr>
        <w:spacing w:after="120" w:before="80"/>
        <w:jc w:val="both"/>
      </w:pPr>
      <w:r>
        <w:rPr>
          <w:rFonts w:ascii="Arial" w:cs="Arial" w:eastAsia="Arial" w:hAnsi="Arial"/>
          <w:sz w:val="22"/>
          <w:szCs w:val="22"/>
        </w:rPr>
        <w:t xml:space="preserve">The Universal Compressed Training Format (UCTF) is a conceptual proposal for a multilingual AI training mediator that encodes diverse human language inputs into a single compressed AI-native format. If realised, it could significantly reduce training data requirements, improve multilingual model quality, and lower the barrier to AI development for resource-constrained teams and communities. The core question — whether a lossless or near-lossless universal semantic compression is achievable — is an open and important research problem. This paper invites the global AI research community to explore, critique, and build on this concept.</w:t>
      </w:r>
    </w:p>
    <w:p>
      <w:pPr>
        <w:spacing w:after="80" w:before="80"/>
      </w:pPr>
      <w:r>
        <w:t xml:space="preserve"/>
      </w:r>
    </w:p>
    <w:p>
      <w:pPr>
        <w:pBdr>
          <w:bottom w:val="single" w:color="2E75B6" w:sz="4" w:space="1"/>
        </w:pBdr>
        <w:spacing w:after="160" w:before="160"/>
      </w:pPr>
      <w:r>
        <w:t xml:space="preserve"/>
      </w:r>
    </w:p>
    <w:p>
      <w:pPr>
        <w:spacing w:after="80" w:before="200"/>
        <w:jc w:val="center"/>
      </w:pPr>
      <w:r>
        <w:rPr>
          <w:rFonts w:ascii="Arial" w:cs="Arial" w:eastAsia="Arial" w:hAnsi="Arial"/>
          <w:i/>
          <w:iCs/>
          <w:color w:val="888888"/>
          <w:sz w:val="20"/>
          <w:szCs w:val="20"/>
        </w:rPr>
        <w:t xml:space="preserve">— K7007 — June 2026 —</w:t>
      </w:r>
    </w:p>
    <w:p>
      <w:pPr>
        <w:spacing w:after="80" w:before="0"/>
        <w:jc w:val="center"/>
      </w:pPr>
      <w:r>
        <w:rPr>
          <w:rFonts w:ascii="Arial" w:cs="Arial" w:eastAsia="Arial" w:hAnsi="Arial"/>
          <w:color w:val="2E75B6"/>
          <w:sz w:val="18"/>
          <w:szCs w:val="18"/>
        </w:rPr>
        <w:t xml:space="preserve">Feedback welcome on: Reddit r/MachineLearning  |  Hacker News  |  arXiv Comments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UCTF Concept Paper  |  K7007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2026-06-28T06:53:10.818Z</dcterms:created>
  <dcterms:modified xsi:type="dcterms:W3CDTF">2026-06-28T06:53:10.829Z</dcterms:modified>
</cp:coreProperties>
</file>

<file path=docProps/custom.xml><?xml version="1.0" encoding="utf-8"?>
<Properties xmlns="http://schemas.openxmlformats.org/officeDocument/2006/custom-properties" xmlns:vt="http://schemas.openxmlformats.org/officeDocument/2006/docPropsVTypes"/>
</file>