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3D73B" w14:textId="3E2D5B31" w:rsidR="00BA77BF" w:rsidRDefault="003068AF">
      <w:pPr>
        <w:rPr>
          <w:rFonts w:ascii="Arial" w:hAnsi="Arial" w:cs="Arial"/>
          <w:color w:val="0A0A0A"/>
          <w:shd w:val="clear" w:color="auto" w:fill="FFFFFF"/>
        </w:rPr>
      </w:pPr>
      <w:r>
        <w:rPr>
          <w:rStyle w:val="t286pc"/>
          <w:rFonts w:ascii="Roboto" w:hAnsi="Roboto"/>
          <w:color w:val="0A0A0A"/>
          <w:shd w:val="clear" w:color="auto" w:fill="FFFFFF"/>
        </w:rPr>
        <w:t>Reading comprehension is the active and intentional process of understanding and interpreting written text</w:t>
      </w:r>
      <w:r>
        <w:rPr>
          <w:rFonts w:ascii="Roboto" w:hAnsi="Roboto"/>
          <w:color w:val="0A0A0A"/>
          <w:shd w:val="clear" w:color="auto" w:fill="FFFFFF"/>
        </w:rPr>
        <w:t>. It goes beyond simply recognizing words and involves a complex, strategic interaction between the reader, the text, and the reader's prior knowledge. Proficient comprehension relies on a number of foundational skills, including decoding words, reading fluently, and possessing a strong vocabulary. Good readers actively employ a variety of strategies both before, during, and after reading to construct meaning, such as previewing the text, asking questions, visualizing what is being described, and summarizing key points. Ultimately, the goal is not just to read the words, but to grasp the author's purpose and internalize the information for deeper, critical understanding.</w:t>
      </w:r>
    </w:p>
    <w:p w14:paraId="0E9827C8" w14:textId="12613ED3" w:rsidR="006306DE" w:rsidRDefault="006306DE">
      <w:pPr>
        <w:rPr>
          <w:rFonts w:ascii="Roboto" w:hAnsi="Roboto"/>
          <w:color w:val="0A0A0A"/>
          <w:shd w:val="clear" w:color="auto" w:fill="FFFFFF"/>
        </w:rPr>
      </w:pPr>
      <w:r>
        <w:rPr>
          <w:rFonts w:ascii="Arial" w:hAnsi="Arial" w:cs="Arial"/>
          <w:color w:val="0A0A0A"/>
          <w:shd w:val="clear" w:color="auto" w:fill="FFFFFF"/>
        </w:rPr>
        <w:t>Short videos have a dual effect on reading comprehension: they can improve it by making learning more engaging, visual, and accessible, especially for visual learners and struggling students. However, the rapid-fire, entertainment-driven nature of many short videos can negatively impact it by promoting a "surface learning" approach, reducing sustained focus, and hindering deep analytical thinking.</w:t>
      </w:r>
      <w:r>
        <w:rPr>
          <w:rStyle w:val="uv3um"/>
          <w:rFonts w:ascii="Arial" w:hAnsi="Arial" w:cs="Arial"/>
          <w:color w:val="0A0A0A"/>
          <w:shd w:val="clear" w:color="auto" w:fill="FFFFFF"/>
        </w:rPr>
        <w:t> </w:t>
      </w:r>
    </w:p>
    <w:p w14:paraId="6F986E54" w14:textId="523D26EE" w:rsidR="00E1129D" w:rsidRDefault="00E1129D">
      <w:pPr>
        <w:rPr>
          <w:rFonts w:ascii="Roboto" w:hAnsi="Roboto"/>
          <w:color w:val="0A0A0A"/>
          <w:shd w:val="clear" w:color="auto" w:fill="FFFFFF"/>
        </w:rPr>
      </w:pPr>
      <w:r>
        <w:rPr>
          <w:rFonts w:ascii="Roboto" w:hAnsi="Roboto"/>
          <w:color w:val="0A0A0A"/>
          <w:shd w:val="clear" w:color="auto" w:fill="FFFFFF"/>
        </w:rPr>
        <w:t>According to Bartlett (1932), schema theory posits that comprehension is not a passive process but rather an active reconstruction in which readers use their prior knowledge to interpret and understand written passages</w:t>
      </w:r>
    </w:p>
    <w:p w14:paraId="4650BCCD" w14:textId="77777777" w:rsidR="00623351" w:rsidRPr="00623351" w:rsidRDefault="00623351" w:rsidP="00623351">
      <w:pPr>
        <w:shd w:val="clear" w:color="auto" w:fill="FFFFFF"/>
        <w:spacing w:after="150" w:line="420" w:lineRule="atLeast"/>
        <w:jc w:val="left"/>
        <w:rPr>
          <w:rFonts w:ascii="Arial" w:eastAsia="Times New Roman" w:hAnsi="Arial" w:cs="Arial"/>
          <w:b/>
          <w:bCs/>
          <w:color w:val="0A0A0A"/>
          <w:sz w:val="30"/>
          <w:szCs w:val="30"/>
        </w:rPr>
      </w:pPr>
      <w:r w:rsidRPr="00623351">
        <w:rPr>
          <w:rFonts w:ascii="Arial" w:eastAsia="Times New Roman" w:hAnsi="Arial" w:cs="Arial"/>
          <w:b/>
          <w:bCs/>
          <w:color w:val="0A0A0A"/>
          <w:sz w:val="30"/>
          <w:szCs w:val="30"/>
        </w:rPr>
        <w:t>How short videos can hurt reading comprehension</w:t>
      </w:r>
    </w:p>
    <w:p w14:paraId="0F0B4A70" w14:textId="27AA716E" w:rsidR="00623351" w:rsidRDefault="00623351" w:rsidP="00623351">
      <w:pPr>
        <w:numPr>
          <w:ilvl w:val="0"/>
          <w:numId w:val="1"/>
        </w:numPr>
        <w:shd w:val="clear" w:color="auto" w:fill="FFFFFF"/>
        <w:spacing w:after="120" w:line="360" w:lineRule="atLeast"/>
        <w:jc w:val="left"/>
        <w:rPr>
          <w:rFonts w:ascii="Arial" w:eastAsia="Times New Roman" w:hAnsi="Arial" w:cs="Arial"/>
          <w:color w:val="0A0A0A"/>
          <w:szCs w:val="24"/>
        </w:rPr>
      </w:pPr>
      <w:r w:rsidRPr="00623351">
        <w:rPr>
          <w:rFonts w:ascii="Arial" w:eastAsia="Times New Roman" w:hAnsi="Arial" w:cs="Arial"/>
          <w:b/>
          <w:bCs/>
          <w:color w:val="0A0A0A"/>
          <w:szCs w:val="24"/>
        </w:rPr>
        <w:t>Encourage surface learning:</w:t>
      </w:r>
      <w:r w:rsidRPr="00623351">
        <w:rPr>
          <w:rFonts w:ascii="Arial" w:eastAsia="Times New Roman" w:hAnsi="Arial" w:cs="Arial"/>
          <w:color w:val="0A0A0A"/>
          <w:szCs w:val="24"/>
        </w:rPr>
        <w:t> The constant stream of new content can lead to a "surface learning" approach where viewers process information superficially rather than deeply. </w:t>
      </w:r>
    </w:p>
    <w:p w14:paraId="50CE5A42" w14:textId="77777777" w:rsidR="00623351" w:rsidRPr="00623351" w:rsidRDefault="00623351" w:rsidP="00623351">
      <w:pPr>
        <w:numPr>
          <w:ilvl w:val="0"/>
          <w:numId w:val="1"/>
        </w:numPr>
        <w:shd w:val="clear" w:color="auto" w:fill="FFFFFF"/>
        <w:spacing w:after="120" w:line="360" w:lineRule="atLeast"/>
        <w:jc w:val="left"/>
        <w:rPr>
          <w:rFonts w:ascii="Arial" w:eastAsia="Times New Roman" w:hAnsi="Arial" w:cs="Arial"/>
          <w:color w:val="0A0A0A"/>
          <w:szCs w:val="24"/>
        </w:rPr>
      </w:pPr>
    </w:p>
    <w:p w14:paraId="772F5C86" w14:textId="15B415CD" w:rsidR="00E1129D" w:rsidRDefault="00E1129D">
      <w:pPr>
        <w:rPr>
          <w:rFonts w:ascii="Roboto" w:hAnsi="Roboto"/>
          <w:color w:val="0A0A0A"/>
          <w:shd w:val="clear" w:color="auto" w:fill="FFFFFF"/>
        </w:rPr>
      </w:pPr>
      <w:r>
        <w:rPr>
          <w:rFonts w:ascii="Roboto" w:hAnsi="Roboto"/>
          <w:color w:val="0A0A0A"/>
          <w:shd w:val="clear" w:color="auto" w:fill="FFFFFF"/>
        </w:rPr>
        <w:t>Bartlett, F. C. (1932). </w:t>
      </w:r>
      <w:r>
        <w:rPr>
          <w:rStyle w:val="Emphasis"/>
          <w:rFonts w:ascii="Roboto" w:hAnsi="Roboto"/>
          <w:color w:val="0A0A0A"/>
          <w:shd w:val="clear" w:color="auto" w:fill="FFFFFF"/>
        </w:rPr>
        <w:t>Remembering: A study in experimental and social psychology</w:t>
      </w:r>
      <w:r>
        <w:rPr>
          <w:rFonts w:ascii="Roboto" w:hAnsi="Roboto"/>
          <w:color w:val="0A0A0A"/>
          <w:shd w:val="clear" w:color="auto" w:fill="FFFFFF"/>
        </w:rPr>
        <w:t>. Cambridge University Press.</w:t>
      </w:r>
    </w:p>
    <w:p w14:paraId="47F4E0AD" w14:textId="357DFA2D" w:rsidR="00623351" w:rsidRPr="00623351" w:rsidRDefault="00623351" w:rsidP="00623351">
      <w:pPr>
        <w:numPr>
          <w:ilvl w:val="0"/>
          <w:numId w:val="2"/>
        </w:numPr>
        <w:shd w:val="clear" w:color="auto" w:fill="FFFFFF"/>
        <w:spacing w:after="120" w:line="360" w:lineRule="atLeast"/>
        <w:jc w:val="left"/>
        <w:rPr>
          <w:rFonts w:ascii="Arial" w:eastAsia="Times New Roman" w:hAnsi="Arial" w:cs="Arial"/>
          <w:color w:val="0A0A0A"/>
          <w:szCs w:val="24"/>
        </w:rPr>
      </w:pPr>
      <w:r w:rsidRPr="00623351">
        <w:rPr>
          <w:rFonts w:ascii="Arial" w:eastAsia="Times New Roman" w:hAnsi="Arial" w:cs="Arial"/>
          <w:b/>
          <w:bCs/>
          <w:color w:val="0A0A0A"/>
          <w:szCs w:val="24"/>
        </w:rPr>
        <w:t>Decrease focus stamina:</w:t>
      </w:r>
      <w:r w:rsidRPr="00623351">
        <w:rPr>
          <w:rFonts w:ascii="Arial" w:eastAsia="Times New Roman" w:hAnsi="Arial" w:cs="Arial"/>
          <w:color w:val="0A0A0A"/>
          <w:szCs w:val="24"/>
        </w:rPr>
        <w:t> Rapid switching between videos can reduce the brain's ability to sustain attention on a single, longer task, such as a book or a detailed assignment</w:t>
      </w:r>
      <w:r w:rsidRPr="00623351">
        <w:rPr>
          <w:rFonts w:ascii="Arial" w:eastAsia="Times New Roman" w:hAnsi="Arial" w:cs="Arial"/>
          <w:color w:val="0A0A0A"/>
          <w:szCs w:val="24"/>
        </w:rPr>
        <w:t xml:space="preserve"> </w:t>
      </w:r>
      <w:r w:rsidRPr="00623351">
        <w:rPr>
          <w:rFonts w:ascii="Times New Roman" w:eastAsia="Times New Roman" w:hAnsi="Times New Roman" w:cs="Times New Roman"/>
          <w:szCs w:val="24"/>
        </w:rPr>
        <w:t>(Psychiatry Counseling, Counseling psychology, Morgan Virtual Psychiatry, 2025)</w:t>
      </w:r>
    </w:p>
    <w:p w14:paraId="15AB0B17" w14:textId="185C2245" w:rsidR="00623351" w:rsidRPr="00623351" w:rsidRDefault="00623351" w:rsidP="00623351">
      <w:pPr>
        <w:shd w:val="clear" w:color="auto" w:fill="FFFFFF"/>
        <w:spacing w:after="120" w:line="360" w:lineRule="atLeast"/>
        <w:ind w:left="720"/>
        <w:jc w:val="left"/>
        <w:rPr>
          <w:rFonts w:ascii="Times New Roman" w:eastAsia="Times New Roman" w:hAnsi="Times New Roman" w:cs="Times New Roman"/>
          <w:szCs w:val="24"/>
        </w:rPr>
      </w:pPr>
      <w:r w:rsidRPr="00623351">
        <w:rPr>
          <w:rFonts w:ascii="Arial" w:eastAsia="Times New Roman" w:hAnsi="Arial" w:cs="Arial"/>
          <w:color w:val="0A0A0A"/>
          <w:szCs w:val="24"/>
        </w:rPr>
        <w:lastRenderedPageBreak/>
        <w:t>. </w:t>
      </w:r>
    </w:p>
    <w:p w14:paraId="5DD52188" w14:textId="77777777" w:rsidR="00623351" w:rsidRPr="00623351" w:rsidRDefault="00623351" w:rsidP="00623351">
      <w:pPr>
        <w:shd w:val="clear" w:color="auto" w:fill="FFFFFF"/>
        <w:spacing w:after="120" w:line="360" w:lineRule="atLeast"/>
        <w:ind w:left="720"/>
        <w:jc w:val="left"/>
        <w:rPr>
          <w:rFonts w:ascii="Times New Roman" w:eastAsia="Times New Roman" w:hAnsi="Times New Roman" w:cs="Times New Roman"/>
          <w:szCs w:val="24"/>
        </w:rPr>
      </w:pPr>
    </w:p>
    <w:p w14:paraId="38B50C80" w14:textId="14AD58BA" w:rsidR="00BA77BF" w:rsidRDefault="00BA77BF">
      <w:pPr>
        <w:rPr>
          <w:rFonts w:ascii="Roboto" w:hAnsi="Roboto"/>
          <w:color w:val="0A0A0A"/>
          <w:shd w:val="clear" w:color="auto" w:fill="FFFFFF"/>
        </w:rPr>
      </w:pPr>
    </w:p>
    <w:p w14:paraId="7A039BDD" w14:textId="387E7EC3" w:rsidR="00BA77BF" w:rsidRDefault="00BA77BF" w:rsidP="00BA77BF">
      <w:pPr>
        <w:pStyle w:val="NormalWeb"/>
        <w:spacing w:before="0" w:beforeAutospacing="0" w:after="0" w:afterAutospacing="0" w:line="480" w:lineRule="auto"/>
        <w:ind w:left="720" w:hanging="720"/>
        <w:rPr>
          <w:rStyle w:val="url"/>
        </w:rPr>
      </w:pPr>
      <w:r>
        <w:t xml:space="preserve">Psychiatry Counseling, Counseling psychology, Morgan Virtual Psychiatry. (2025, October 22). </w:t>
      </w:r>
      <w:r>
        <w:rPr>
          <w:i/>
          <w:iCs/>
        </w:rPr>
        <w:t>Are short reels making our attention spans shorter?</w:t>
      </w:r>
      <w:r>
        <w:t xml:space="preserve"> Psychiatry Counseling | Counseling Psychology | Morgan Virtual Psychiatry. </w:t>
      </w:r>
      <w:hyperlink r:id="rId5" w:history="1">
        <w:r w:rsidR="00623351" w:rsidRPr="00606E9C">
          <w:rPr>
            <w:rStyle w:val="Hyperlink"/>
          </w:rPr>
          <w:t>https://www.morganvirtualpsychiatry.com/are-short-reels-making-our-attention-spans-shorter/#:~:text=Decreased%20Focus%20Stamina,immediate%20reward%20starts%20to%20diminish</w:t>
        </w:r>
      </w:hyperlink>
      <w:r>
        <w:rPr>
          <w:rStyle w:val="url"/>
        </w:rPr>
        <w:t>.</w:t>
      </w:r>
    </w:p>
    <w:p w14:paraId="7C64C187" w14:textId="77777777" w:rsidR="00623351" w:rsidRDefault="00623351" w:rsidP="00BA77BF">
      <w:pPr>
        <w:pStyle w:val="NormalWeb"/>
        <w:spacing w:before="0" w:beforeAutospacing="0" w:after="0" w:afterAutospacing="0" w:line="480" w:lineRule="auto"/>
        <w:ind w:left="720" w:hanging="720"/>
      </w:pPr>
    </w:p>
    <w:p w14:paraId="3BED778A" w14:textId="7B5E76E9" w:rsidR="00A248B7" w:rsidRDefault="00A248B7" w:rsidP="00623351">
      <w:pPr>
        <w:numPr>
          <w:ilvl w:val="0"/>
          <w:numId w:val="3"/>
        </w:numPr>
        <w:shd w:val="clear" w:color="auto" w:fill="FFFFFF"/>
        <w:spacing w:after="120" w:line="360" w:lineRule="atLeast"/>
        <w:jc w:val="left"/>
        <w:rPr>
          <w:rFonts w:ascii="Arial" w:eastAsia="Times New Roman" w:hAnsi="Arial" w:cs="Arial"/>
          <w:color w:val="0A0A0A"/>
          <w:szCs w:val="24"/>
        </w:rPr>
      </w:pPr>
      <w:hyperlink r:id="rId6" w:history="1">
        <w:r w:rsidR="00623351" w:rsidRPr="00623351">
          <w:rPr>
            <w:rStyle w:val="Hyperlink"/>
            <w:rFonts w:ascii="Arial" w:eastAsia="Times New Roman" w:hAnsi="Arial" w:cs="Arial"/>
            <w:b/>
            <w:bCs/>
            <w:szCs w:val="24"/>
          </w:rPr>
          <w:t>Hinder analytical thi</w:t>
        </w:r>
        <w:r w:rsidR="00623351" w:rsidRPr="00623351">
          <w:rPr>
            <w:rStyle w:val="Hyperlink"/>
            <w:rFonts w:ascii="Arial" w:eastAsia="Times New Roman" w:hAnsi="Arial" w:cs="Arial"/>
            <w:b/>
            <w:bCs/>
            <w:szCs w:val="24"/>
          </w:rPr>
          <w:t>n</w:t>
        </w:r>
        <w:r w:rsidR="00623351" w:rsidRPr="00623351">
          <w:rPr>
            <w:rStyle w:val="Hyperlink"/>
            <w:rFonts w:ascii="Arial" w:eastAsia="Times New Roman" w:hAnsi="Arial" w:cs="Arial"/>
            <w:b/>
            <w:bCs/>
            <w:szCs w:val="24"/>
          </w:rPr>
          <w:t>king:</w:t>
        </w:r>
      </w:hyperlink>
      <w:r w:rsidR="00623351" w:rsidRPr="00623351">
        <w:rPr>
          <w:rFonts w:ascii="Arial" w:eastAsia="Times New Roman" w:hAnsi="Arial" w:cs="Arial"/>
          <w:color w:val="0A0A0A"/>
          <w:szCs w:val="24"/>
        </w:rPr>
        <w:t> The fast-paced nature of short videos can suppress slower, more analytical thinking processes required for in-depth comprehension.</w:t>
      </w:r>
    </w:p>
    <w:p w14:paraId="5EA8F459" w14:textId="6BD05554" w:rsidR="00623351" w:rsidRDefault="00623351" w:rsidP="00A248B7">
      <w:pPr>
        <w:shd w:val="clear" w:color="auto" w:fill="FFFFFF"/>
        <w:spacing w:after="120" w:line="360" w:lineRule="atLeast"/>
        <w:ind w:left="720"/>
        <w:jc w:val="left"/>
        <w:rPr>
          <w:rFonts w:ascii="Arial" w:eastAsia="Times New Roman" w:hAnsi="Arial" w:cs="Arial"/>
          <w:color w:val="0A0A0A"/>
          <w:szCs w:val="24"/>
        </w:rPr>
      </w:pPr>
      <w:r w:rsidRPr="00623351">
        <w:rPr>
          <w:rFonts w:ascii="Arial" w:eastAsia="Times New Roman" w:hAnsi="Arial" w:cs="Arial"/>
          <w:color w:val="0A0A0A"/>
          <w:szCs w:val="24"/>
        </w:rPr>
        <w:t> </w:t>
      </w:r>
      <w:r w:rsidR="00A248B7">
        <w:rPr>
          <w:rFonts w:ascii="Arial" w:eastAsia="Times New Roman" w:hAnsi="Arial" w:cs="Arial"/>
          <w:color w:val="0A0A0A"/>
          <w:szCs w:val="24"/>
        </w:rPr>
        <w:t xml:space="preserve">(click on </w:t>
      </w:r>
      <w:r w:rsidR="00A248B7" w:rsidRPr="00A248B7">
        <w:rPr>
          <w:rFonts w:ascii="Arial" w:eastAsia="Times New Roman" w:hAnsi="Arial" w:cs="Arial"/>
          <w:b/>
          <w:bCs/>
          <w:color w:val="FF0000"/>
          <w:szCs w:val="24"/>
        </w:rPr>
        <w:t>HINDER ANALYTICAL</w:t>
      </w:r>
      <w:r w:rsidR="00A248B7">
        <w:rPr>
          <w:rFonts w:ascii="Arial" w:eastAsia="Times New Roman" w:hAnsi="Arial" w:cs="Arial"/>
          <w:color w:val="0A0A0A"/>
          <w:szCs w:val="24"/>
        </w:rPr>
        <w:t>)</w:t>
      </w:r>
    </w:p>
    <w:p w14:paraId="32665A59" w14:textId="77777777" w:rsidR="00741DB3" w:rsidRDefault="00741DB3" w:rsidP="00A248B7">
      <w:pPr>
        <w:shd w:val="clear" w:color="auto" w:fill="FFFFFF"/>
        <w:spacing w:after="120" w:line="360" w:lineRule="atLeast"/>
        <w:ind w:left="720"/>
        <w:jc w:val="left"/>
        <w:rPr>
          <w:rFonts w:ascii="Arial" w:eastAsia="Times New Roman" w:hAnsi="Arial" w:cs="Arial"/>
          <w:color w:val="0A0A0A"/>
          <w:szCs w:val="24"/>
        </w:rPr>
      </w:pPr>
    </w:p>
    <w:p w14:paraId="2559E198" w14:textId="6452E0F2" w:rsidR="00741DB3" w:rsidRPr="00623351" w:rsidRDefault="00741DB3" w:rsidP="00741DB3">
      <w:pPr>
        <w:pStyle w:val="NormalWeb"/>
        <w:spacing w:before="0" w:beforeAutospacing="0" w:after="0" w:afterAutospacing="0" w:line="480" w:lineRule="auto"/>
        <w:ind w:left="720" w:hanging="720"/>
      </w:pPr>
      <w:bookmarkStart w:id="0" w:name="rational_Thinking"/>
      <w:r>
        <w:t xml:space="preserve">Otto, T. (2025). </w:t>
      </w:r>
      <w:bookmarkEnd w:id="0"/>
      <w:r>
        <w:t xml:space="preserve">Should educators be concerned? The impact of short videos on rational thinking and learning: A comparative analysis. </w:t>
      </w:r>
      <w:r>
        <w:rPr>
          <w:i/>
          <w:iCs/>
        </w:rPr>
        <w:t>Computers &amp; Education</w:t>
      </w:r>
      <w:r>
        <w:t xml:space="preserve">, 105330. </w:t>
      </w:r>
      <w:hyperlink r:id="rId7" w:history="1">
        <w:r w:rsidRPr="00606E9C">
          <w:rPr>
            <w:rStyle w:val="Hyperlink"/>
          </w:rPr>
          <w:t>https://doi.org/10.1016/j.co</w:t>
        </w:r>
        <w:r w:rsidRPr="00606E9C">
          <w:rPr>
            <w:rStyle w:val="Hyperlink"/>
          </w:rPr>
          <w:t>m</w:t>
        </w:r>
        <w:r w:rsidRPr="00606E9C">
          <w:rPr>
            <w:rStyle w:val="Hyperlink"/>
          </w:rPr>
          <w:t>pedu.2025.105330</w:t>
        </w:r>
      </w:hyperlink>
    </w:p>
    <w:p w14:paraId="12B2EE53" w14:textId="77777777" w:rsidR="00623351" w:rsidRPr="00623351" w:rsidRDefault="00623351" w:rsidP="00623351">
      <w:pPr>
        <w:shd w:val="clear" w:color="auto" w:fill="FFFFFF"/>
        <w:spacing w:after="0" w:line="360" w:lineRule="atLeast"/>
        <w:ind w:left="720"/>
        <w:jc w:val="left"/>
        <w:rPr>
          <w:rFonts w:ascii="Times New Roman" w:eastAsia="Times New Roman" w:hAnsi="Times New Roman" w:cs="Times New Roman"/>
          <w:szCs w:val="24"/>
        </w:rPr>
      </w:pPr>
    </w:p>
    <w:p w14:paraId="4F66CE95" w14:textId="77777777" w:rsidR="00A248B7" w:rsidRPr="00A248B7" w:rsidRDefault="00A248B7" w:rsidP="00A248B7">
      <w:pPr>
        <w:numPr>
          <w:ilvl w:val="0"/>
          <w:numId w:val="4"/>
        </w:numPr>
        <w:shd w:val="clear" w:color="auto" w:fill="FFFFFF"/>
        <w:spacing w:after="0" w:line="360" w:lineRule="atLeast"/>
        <w:jc w:val="left"/>
        <w:rPr>
          <w:rFonts w:ascii="Arial" w:eastAsia="Times New Roman" w:hAnsi="Arial" w:cs="Arial"/>
          <w:color w:val="0A0A0A"/>
          <w:szCs w:val="24"/>
        </w:rPr>
      </w:pPr>
      <w:r w:rsidRPr="00A248B7">
        <w:rPr>
          <w:rFonts w:ascii="Arial" w:eastAsia="Times New Roman" w:hAnsi="Arial" w:cs="Arial"/>
          <w:b/>
          <w:bCs/>
          <w:color w:val="0A0A0A"/>
          <w:szCs w:val="24"/>
        </w:rPr>
        <w:t>Lead to over-reliance on entertainment:</w:t>
      </w:r>
      <w:r w:rsidRPr="00A248B7">
        <w:rPr>
          <w:rFonts w:ascii="Arial" w:eastAsia="Times New Roman" w:hAnsi="Arial" w:cs="Arial"/>
          <w:color w:val="0A0A0A"/>
          <w:szCs w:val="24"/>
        </w:rPr>
        <w:t> </w:t>
      </w:r>
    </w:p>
    <w:p w14:paraId="36100CE3" w14:textId="61B4888C" w:rsidR="00A248B7" w:rsidRPr="00A248B7" w:rsidRDefault="00A248B7" w:rsidP="00A248B7">
      <w:pPr>
        <w:shd w:val="clear" w:color="auto" w:fill="FFFFFF"/>
        <w:spacing w:after="0" w:line="360" w:lineRule="atLeast"/>
        <w:ind w:left="720"/>
        <w:jc w:val="left"/>
        <w:rPr>
          <w:rFonts w:ascii="Arial" w:eastAsia="Times New Roman" w:hAnsi="Arial" w:cs="Arial"/>
          <w:color w:val="0A0A0A"/>
          <w:szCs w:val="24"/>
        </w:rPr>
      </w:pPr>
      <w:r w:rsidRPr="00A248B7">
        <w:rPr>
          <w:rFonts w:ascii="Arial" w:eastAsia="Times New Roman" w:hAnsi="Arial" w:cs="Arial"/>
          <w:color w:val="0A0A0A"/>
          <w:szCs w:val="24"/>
        </w:rPr>
        <w:t>Students may consume educational content in a mindset of entertainment rather than learning, which can reduce the effort and depth of processing</w:t>
      </w:r>
      <w:r w:rsidR="009961F5">
        <w:rPr>
          <w:rFonts w:ascii="Arial" w:eastAsia="Times New Roman" w:hAnsi="Arial" w:cs="Arial"/>
          <w:color w:val="0A0A0A"/>
          <w:szCs w:val="24"/>
        </w:rPr>
        <w:t xml:space="preserve"> </w:t>
      </w:r>
      <w:r w:rsidR="009961F5" w:rsidRPr="00674933">
        <w:rPr>
          <w:rFonts w:ascii="Times New Roman" w:eastAsia="Times New Roman" w:hAnsi="Times New Roman" w:cs="Times New Roman"/>
          <w:szCs w:val="24"/>
        </w:rPr>
        <w:t>Otto, T. (2025b)</w:t>
      </w:r>
      <w:r w:rsidRPr="00A248B7">
        <w:rPr>
          <w:rFonts w:ascii="Arial" w:eastAsia="Times New Roman" w:hAnsi="Arial" w:cs="Arial"/>
          <w:color w:val="0A0A0A"/>
          <w:szCs w:val="24"/>
        </w:rPr>
        <w:t>. </w:t>
      </w:r>
    </w:p>
    <w:p w14:paraId="5931A352" w14:textId="659B37F2" w:rsidR="00BA77BF" w:rsidRDefault="00BA77BF"/>
    <w:p w14:paraId="72EC5177" w14:textId="7F60F370" w:rsidR="00674933" w:rsidRDefault="00674933" w:rsidP="00674933">
      <w:pPr>
        <w:spacing w:after="0" w:line="480" w:lineRule="auto"/>
        <w:ind w:hanging="720"/>
        <w:jc w:val="left"/>
        <w:rPr>
          <w:rFonts w:ascii="Times New Roman" w:eastAsia="Times New Roman" w:hAnsi="Times New Roman" w:cs="Times New Roman"/>
          <w:szCs w:val="24"/>
        </w:rPr>
      </w:pPr>
      <w:r>
        <w:rPr>
          <w:rFonts w:ascii="Times New Roman" w:eastAsia="Times New Roman" w:hAnsi="Times New Roman" w:cs="Times New Roman"/>
          <w:szCs w:val="24"/>
        </w:rPr>
        <w:tab/>
      </w:r>
      <w:r w:rsidRPr="00674933">
        <w:rPr>
          <w:rFonts w:ascii="Times New Roman" w:eastAsia="Times New Roman" w:hAnsi="Times New Roman" w:cs="Times New Roman"/>
          <w:szCs w:val="24"/>
        </w:rPr>
        <w:t xml:space="preserve">Otto, T. (2025b). Should educators be concerned? The impact of short videos on rational </w:t>
      </w:r>
      <w:r>
        <w:rPr>
          <w:rFonts w:ascii="Times New Roman" w:eastAsia="Times New Roman" w:hAnsi="Times New Roman" w:cs="Times New Roman"/>
          <w:szCs w:val="24"/>
        </w:rPr>
        <w:tab/>
      </w:r>
      <w:r w:rsidRPr="00674933">
        <w:rPr>
          <w:rFonts w:ascii="Times New Roman" w:eastAsia="Times New Roman" w:hAnsi="Times New Roman" w:cs="Times New Roman"/>
          <w:szCs w:val="24"/>
        </w:rPr>
        <w:t xml:space="preserve">thinking and learning: A comparative analysis. </w:t>
      </w:r>
      <w:r w:rsidRPr="00674933">
        <w:rPr>
          <w:rFonts w:ascii="Times New Roman" w:eastAsia="Times New Roman" w:hAnsi="Times New Roman" w:cs="Times New Roman"/>
          <w:i/>
          <w:iCs/>
          <w:szCs w:val="24"/>
        </w:rPr>
        <w:t>Computers &amp; Education</w:t>
      </w:r>
      <w:r w:rsidRPr="00674933">
        <w:rPr>
          <w:rFonts w:ascii="Times New Roman" w:eastAsia="Times New Roman" w:hAnsi="Times New Roman" w:cs="Times New Roman"/>
          <w:szCs w:val="24"/>
        </w:rPr>
        <w:t xml:space="preserve">, 105330. </w:t>
      </w:r>
      <w:r>
        <w:rPr>
          <w:rFonts w:ascii="Times New Roman" w:eastAsia="Times New Roman" w:hAnsi="Times New Roman" w:cs="Times New Roman"/>
          <w:szCs w:val="24"/>
        </w:rPr>
        <w:tab/>
      </w:r>
      <w:hyperlink r:id="rId8" w:history="1">
        <w:r w:rsidRPr="00674933">
          <w:rPr>
            <w:rStyle w:val="Hyperlink"/>
            <w:rFonts w:ascii="Times New Roman" w:eastAsia="Times New Roman" w:hAnsi="Times New Roman" w:cs="Times New Roman"/>
            <w:szCs w:val="24"/>
          </w:rPr>
          <w:t>https://doi.org/10.1016/j.compedu.2025.105330</w:t>
        </w:r>
      </w:hyperlink>
    </w:p>
    <w:p w14:paraId="234B4ADC" w14:textId="77777777" w:rsidR="00674933" w:rsidRPr="00674933" w:rsidRDefault="00674933" w:rsidP="00674933">
      <w:pPr>
        <w:spacing w:after="0" w:line="240" w:lineRule="auto"/>
        <w:jc w:val="left"/>
        <w:rPr>
          <w:rFonts w:ascii="Times New Roman" w:eastAsia="Times New Roman" w:hAnsi="Times New Roman" w:cs="Times New Roman"/>
          <w:szCs w:val="24"/>
        </w:rPr>
      </w:pPr>
      <w:r w:rsidRPr="00674933">
        <w:rPr>
          <w:rFonts w:ascii="Times New Roman" w:eastAsia="Times New Roman" w:hAnsi="Times New Roman" w:cs="Times New Roman"/>
          <w:szCs w:val="24"/>
        </w:rPr>
        <w:lastRenderedPageBreak/>
        <w:t>(Otto, 2025b)</w:t>
      </w:r>
    </w:p>
    <w:p w14:paraId="3E3243DA" w14:textId="77777777" w:rsidR="00674933" w:rsidRPr="00674933" w:rsidRDefault="00674933" w:rsidP="00674933">
      <w:pPr>
        <w:spacing w:after="0" w:line="240" w:lineRule="auto"/>
        <w:jc w:val="left"/>
        <w:rPr>
          <w:rFonts w:ascii="Times New Roman" w:eastAsia="Times New Roman" w:hAnsi="Times New Roman" w:cs="Times New Roman"/>
          <w:szCs w:val="24"/>
        </w:rPr>
      </w:pPr>
      <w:r w:rsidRPr="00674933">
        <w:rPr>
          <w:rFonts w:ascii="Times New Roman" w:eastAsia="Times New Roman" w:hAnsi="Times New Roman" w:cs="Times New Roman"/>
          <w:szCs w:val="24"/>
        </w:rPr>
        <w:t>Otto (2025b)</w:t>
      </w:r>
    </w:p>
    <w:p w14:paraId="7720FFE4" w14:textId="77777777" w:rsidR="00674933" w:rsidRPr="00674933" w:rsidRDefault="00674933" w:rsidP="00674933">
      <w:pPr>
        <w:spacing w:after="0" w:line="480" w:lineRule="auto"/>
        <w:ind w:hanging="720"/>
        <w:jc w:val="left"/>
        <w:rPr>
          <w:rFonts w:ascii="Times New Roman" w:eastAsia="Times New Roman" w:hAnsi="Times New Roman" w:cs="Times New Roman"/>
          <w:szCs w:val="24"/>
        </w:rPr>
      </w:pPr>
    </w:p>
    <w:p w14:paraId="7A58E353" w14:textId="77777777" w:rsidR="003068AF" w:rsidRDefault="003068AF" w:rsidP="003068AF">
      <w:pPr>
        <w:rPr>
          <w:rFonts w:ascii="Arial" w:hAnsi="Arial" w:cs="Arial"/>
          <w:b/>
          <w:bCs/>
          <w:color w:val="0A0A0A"/>
          <w:shd w:val="clear" w:color="auto" w:fill="FFFFFF"/>
        </w:rPr>
      </w:pPr>
    </w:p>
    <w:p w14:paraId="4498F3FB" w14:textId="77777777" w:rsidR="003068AF" w:rsidRDefault="003068AF" w:rsidP="003068AF">
      <w:pPr>
        <w:rPr>
          <w:rFonts w:ascii="Arial" w:hAnsi="Arial" w:cs="Arial"/>
          <w:b/>
          <w:bCs/>
          <w:color w:val="0A0A0A"/>
          <w:shd w:val="clear" w:color="auto" w:fill="FFFFFF"/>
        </w:rPr>
      </w:pPr>
    </w:p>
    <w:p w14:paraId="0F5DD43F" w14:textId="3F15DBAB" w:rsidR="003068AF" w:rsidRPr="00BA77BF" w:rsidRDefault="003068AF" w:rsidP="003068AF">
      <w:pPr>
        <w:rPr>
          <w:rFonts w:ascii="Arial" w:hAnsi="Arial" w:cs="Arial"/>
          <w:b/>
          <w:bCs/>
          <w:color w:val="0A0A0A"/>
          <w:shd w:val="clear" w:color="auto" w:fill="FFFFFF"/>
        </w:rPr>
      </w:pPr>
      <w:r w:rsidRPr="00BA77BF">
        <w:rPr>
          <w:rFonts w:ascii="Arial" w:hAnsi="Arial" w:cs="Arial"/>
          <w:b/>
          <w:bCs/>
          <w:color w:val="0A0A0A"/>
          <w:shd w:val="clear" w:color="auto" w:fill="FFFFFF"/>
        </w:rPr>
        <w:t xml:space="preserve">Can Be </w:t>
      </w:r>
      <w:proofErr w:type="spellStart"/>
      <w:r w:rsidRPr="00BA77BF">
        <w:rPr>
          <w:rFonts w:ascii="Arial" w:hAnsi="Arial" w:cs="Arial"/>
          <w:b/>
          <w:bCs/>
          <w:color w:val="0A0A0A"/>
          <w:shd w:val="clear" w:color="auto" w:fill="FFFFFF"/>
        </w:rPr>
        <w:t>use</w:t>
      </w:r>
      <w:proofErr w:type="spellEnd"/>
      <w:r w:rsidRPr="00BA77BF">
        <w:rPr>
          <w:rFonts w:ascii="Arial" w:hAnsi="Arial" w:cs="Arial"/>
          <w:b/>
          <w:bCs/>
          <w:color w:val="0A0A0A"/>
          <w:shd w:val="clear" w:color="auto" w:fill="FFFFFF"/>
        </w:rPr>
        <w:t xml:space="preserve"> as a suggestion:</w:t>
      </w:r>
    </w:p>
    <w:p w14:paraId="1DA43F5E" w14:textId="77777777" w:rsidR="003068AF" w:rsidRPr="00BA77BF" w:rsidRDefault="003068AF" w:rsidP="003068AF">
      <w:pPr>
        <w:rPr>
          <w:rFonts w:ascii="Arial" w:hAnsi="Arial" w:cs="Arial"/>
          <w:i/>
          <w:iCs/>
          <w:color w:val="0A0A0A"/>
          <w:shd w:val="clear" w:color="auto" w:fill="FFFFFF"/>
        </w:rPr>
      </w:pPr>
      <w:r w:rsidRPr="00BA77BF">
        <w:rPr>
          <w:i/>
          <w:iCs/>
        </w:rPr>
        <w:t>The Effects of Watching Videos in Pre-reading on Learners’ Reading Comprehension and Attitudes</w:t>
      </w:r>
    </w:p>
    <w:p w14:paraId="0EBE1981" w14:textId="77777777" w:rsidR="00674933" w:rsidRDefault="00674933"/>
    <w:sectPr w:rsidR="00674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53825"/>
    <w:multiLevelType w:val="multilevel"/>
    <w:tmpl w:val="4C12B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602713"/>
    <w:multiLevelType w:val="multilevel"/>
    <w:tmpl w:val="678E4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6D0A55"/>
    <w:multiLevelType w:val="multilevel"/>
    <w:tmpl w:val="4414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47309D"/>
    <w:multiLevelType w:val="multilevel"/>
    <w:tmpl w:val="7FAEC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4D3"/>
    <w:rsid w:val="000A3F26"/>
    <w:rsid w:val="002C0D4E"/>
    <w:rsid w:val="003068AF"/>
    <w:rsid w:val="003C63BE"/>
    <w:rsid w:val="003E691E"/>
    <w:rsid w:val="00461F50"/>
    <w:rsid w:val="005861E5"/>
    <w:rsid w:val="00601D71"/>
    <w:rsid w:val="00623351"/>
    <w:rsid w:val="006306DE"/>
    <w:rsid w:val="00674933"/>
    <w:rsid w:val="00741DB3"/>
    <w:rsid w:val="007428E4"/>
    <w:rsid w:val="007F54F8"/>
    <w:rsid w:val="009961F5"/>
    <w:rsid w:val="009A5E3C"/>
    <w:rsid w:val="00A10421"/>
    <w:rsid w:val="00A248B7"/>
    <w:rsid w:val="00B844D3"/>
    <w:rsid w:val="00BA77BF"/>
    <w:rsid w:val="00E1129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5212F"/>
  <w15:chartTrackingRefBased/>
  <w15:docId w15:val="{316D6AEE-5F82-4CB9-8046-DBCC280DC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8E4"/>
    <w:pPr>
      <w:spacing w:line="360" w:lineRule="auto"/>
      <w:jc w:val="both"/>
    </w:pPr>
    <w:rPr>
      <w:rFonts w:ascii="Cambria" w:hAnsi="Cambri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1129D"/>
    <w:rPr>
      <w:i/>
      <w:iCs/>
    </w:rPr>
  </w:style>
  <w:style w:type="character" w:customStyle="1" w:styleId="uv3um">
    <w:name w:val="uv3um"/>
    <w:basedOn w:val="DefaultParagraphFont"/>
    <w:rsid w:val="006306DE"/>
  </w:style>
  <w:style w:type="paragraph" w:styleId="NormalWeb">
    <w:name w:val="Normal (Web)"/>
    <w:basedOn w:val="Normal"/>
    <w:uiPriority w:val="99"/>
    <w:unhideWhenUsed/>
    <w:rsid w:val="00BA77BF"/>
    <w:pPr>
      <w:spacing w:before="100" w:beforeAutospacing="1" w:after="100" w:afterAutospacing="1" w:line="240" w:lineRule="auto"/>
      <w:jc w:val="left"/>
    </w:pPr>
    <w:rPr>
      <w:rFonts w:ascii="Times New Roman" w:eastAsia="Times New Roman" w:hAnsi="Times New Roman" w:cs="Times New Roman"/>
      <w:szCs w:val="24"/>
    </w:rPr>
  </w:style>
  <w:style w:type="character" w:customStyle="1" w:styleId="url">
    <w:name w:val="url"/>
    <w:basedOn w:val="DefaultParagraphFont"/>
    <w:rsid w:val="00BA77BF"/>
  </w:style>
  <w:style w:type="character" w:styleId="Hyperlink">
    <w:name w:val="Hyperlink"/>
    <w:basedOn w:val="DefaultParagraphFont"/>
    <w:uiPriority w:val="99"/>
    <w:unhideWhenUsed/>
    <w:rsid w:val="00623351"/>
    <w:rPr>
      <w:color w:val="0563C1" w:themeColor="hyperlink"/>
      <w:u w:val="single"/>
    </w:rPr>
  </w:style>
  <w:style w:type="character" w:styleId="UnresolvedMention">
    <w:name w:val="Unresolved Mention"/>
    <w:basedOn w:val="DefaultParagraphFont"/>
    <w:uiPriority w:val="99"/>
    <w:semiHidden/>
    <w:unhideWhenUsed/>
    <w:rsid w:val="00623351"/>
    <w:rPr>
      <w:color w:val="605E5C"/>
      <w:shd w:val="clear" w:color="auto" w:fill="E1DFDD"/>
    </w:rPr>
  </w:style>
  <w:style w:type="character" w:styleId="Strong">
    <w:name w:val="Strong"/>
    <w:basedOn w:val="DefaultParagraphFont"/>
    <w:uiPriority w:val="22"/>
    <w:qFormat/>
    <w:rsid w:val="00623351"/>
    <w:rPr>
      <w:b/>
      <w:bCs/>
    </w:rPr>
  </w:style>
  <w:style w:type="paragraph" w:styleId="ListParagraph">
    <w:name w:val="List Paragraph"/>
    <w:basedOn w:val="Normal"/>
    <w:uiPriority w:val="34"/>
    <w:qFormat/>
    <w:rsid w:val="00623351"/>
    <w:pPr>
      <w:ind w:left="720"/>
      <w:contextualSpacing/>
    </w:pPr>
  </w:style>
  <w:style w:type="character" w:styleId="FollowedHyperlink">
    <w:name w:val="FollowedHyperlink"/>
    <w:basedOn w:val="DefaultParagraphFont"/>
    <w:uiPriority w:val="99"/>
    <w:semiHidden/>
    <w:unhideWhenUsed/>
    <w:rsid w:val="00A248B7"/>
    <w:rPr>
      <w:color w:val="954F72" w:themeColor="followedHyperlink"/>
      <w:u w:val="single"/>
    </w:rPr>
  </w:style>
  <w:style w:type="character" w:customStyle="1" w:styleId="t286pc">
    <w:name w:val="t286pc"/>
    <w:basedOn w:val="DefaultParagraphFont"/>
    <w:rsid w:val="003068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2035">
      <w:bodyDiv w:val="1"/>
      <w:marLeft w:val="0"/>
      <w:marRight w:val="0"/>
      <w:marTop w:val="0"/>
      <w:marBottom w:val="0"/>
      <w:divBdr>
        <w:top w:val="none" w:sz="0" w:space="0" w:color="auto"/>
        <w:left w:val="none" w:sz="0" w:space="0" w:color="auto"/>
        <w:bottom w:val="none" w:sz="0" w:space="0" w:color="auto"/>
        <w:right w:val="none" w:sz="0" w:space="0" w:color="auto"/>
      </w:divBdr>
      <w:divsChild>
        <w:div w:id="541019081">
          <w:marLeft w:val="-720"/>
          <w:marRight w:val="0"/>
          <w:marTop w:val="0"/>
          <w:marBottom w:val="0"/>
          <w:divBdr>
            <w:top w:val="none" w:sz="0" w:space="0" w:color="auto"/>
            <w:left w:val="none" w:sz="0" w:space="0" w:color="auto"/>
            <w:bottom w:val="none" w:sz="0" w:space="0" w:color="auto"/>
            <w:right w:val="none" w:sz="0" w:space="0" w:color="auto"/>
          </w:divBdr>
        </w:div>
      </w:divsChild>
    </w:div>
    <w:div w:id="64645979">
      <w:bodyDiv w:val="1"/>
      <w:marLeft w:val="0"/>
      <w:marRight w:val="0"/>
      <w:marTop w:val="0"/>
      <w:marBottom w:val="0"/>
      <w:divBdr>
        <w:top w:val="none" w:sz="0" w:space="0" w:color="auto"/>
        <w:left w:val="none" w:sz="0" w:space="0" w:color="auto"/>
        <w:bottom w:val="none" w:sz="0" w:space="0" w:color="auto"/>
        <w:right w:val="none" w:sz="0" w:space="0" w:color="auto"/>
      </w:divBdr>
      <w:divsChild>
        <w:div w:id="286085573">
          <w:marLeft w:val="-720"/>
          <w:marRight w:val="0"/>
          <w:marTop w:val="0"/>
          <w:marBottom w:val="0"/>
          <w:divBdr>
            <w:top w:val="none" w:sz="0" w:space="0" w:color="auto"/>
            <w:left w:val="none" w:sz="0" w:space="0" w:color="auto"/>
            <w:bottom w:val="none" w:sz="0" w:space="0" w:color="auto"/>
            <w:right w:val="none" w:sz="0" w:space="0" w:color="auto"/>
          </w:divBdr>
        </w:div>
      </w:divsChild>
    </w:div>
    <w:div w:id="136268254">
      <w:bodyDiv w:val="1"/>
      <w:marLeft w:val="0"/>
      <w:marRight w:val="0"/>
      <w:marTop w:val="0"/>
      <w:marBottom w:val="0"/>
      <w:divBdr>
        <w:top w:val="none" w:sz="0" w:space="0" w:color="auto"/>
        <w:left w:val="none" w:sz="0" w:space="0" w:color="auto"/>
        <w:bottom w:val="none" w:sz="0" w:space="0" w:color="auto"/>
        <w:right w:val="none" w:sz="0" w:space="0" w:color="auto"/>
      </w:divBdr>
    </w:div>
    <w:div w:id="146898212">
      <w:bodyDiv w:val="1"/>
      <w:marLeft w:val="0"/>
      <w:marRight w:val="0"/>
      <w:marTop w:val="0"/>
      <w:marBottom w:val="0"/>
      <w:divBdr>
        <w:top w:val="none" w:sz="0" w:space="0" w:color="auto"/>
        <w:left w:val="none" w:sz="0" w:space="0" w:color="auto"/>
        <w:bottom w:val="none" w:sz="0" w:space="0" w:color="auto"/>
        <w:right w:val="none" w:sz="0" w:space="0" w:color="auto"/>
      </w:divBdr>
      <w:divsChild>
        <w:div w:id="1633903696">
          <w:marLeft w:val="0"/>
          <w:marRight w:val="0"/>
          <w:marTop w:val="0"/>
          <w:marBottom w:val="0"/>
          <w:divBdr>
            <w:top w:val="none" w:sz="0" w:space="0" w:color="auto"/>
            <w:left w:val="none" w:sz="0" w:space="0" w:color="auto"/>
            <w:bottom w:val="none" w:sz="0" w:space="0" w:color="auto"/>
            <w:right w:val="none" w:sz="0" w:space="0" w:color="auto"/>
          </w:divBdr>
          <w:divsChild>
            <w:div w:id="1677807107">
              <w:marLeft w:val="0"/>
              <w:marRight w:val="0"/>
              <w:marTop w:val="0"/>
              <w:marBottom w:val="0"/>
              <w:divBdr>
                <w:top w:val="none" w:sz="0" w:space="0" w:color="auto"/>
                <w:left w:val="none" w:sz="0" w:space="0" w:color="auto"/>
                <w:bottom w:val="none" w:sz="0" w:space="0" w:color="auto"/>
                <w:right w:val="none" w:sz="0" w:space="0" w:color="auto"/>
              </w:divBdr>
              <w:divsChild>
                <w:div w:id="1098601030">
                  <w:marLeft w:val="0"/>
                  <w:marRight w:val="0"/>
                  <w:marTop w:val="0"/>
                  <w:marBottom w:val="0"/>
                  <w:divBdr>
                    <w:top w:val="none" w:sz="0" w:space="0" w:color="auto"/>
                    <w:left w:val="none" w:sz="0" w:space="0" w:color="auto"/>
                    <w:bottom w:val="none" w:sz="0" w:space="0" w:color="auto"/>
                    <w:right w:val="none" w:sz="0" w:space="0" w:color="auto"/>
                  </w:divBdr>
                  <w:divsChild>
                    <w:div w:id="1201167698">
                      <w:marLeft w:val="0"/>
                      <w:marRight w:val="0"/>
                      <w:marTop w:val="0"/>
                      <w:marBottom w:val="0"/>
                      <w:divBdr>
                        <w:top w:val="none" w:sz="0" w:space="0" w:color="auto"/>
                        <w:left w:val="none" w:sz="0" w:space="0" w:color="auto"/>
                        <w:bottom w:val="none" w:sz="0" w:space="0" w:color="auto"/>
                        <w:right w:val="none" w:sz="0" w:space="0" w:color="auto"/>
                      </w:divBdr>
                    </w:div>
                    <w:div w:id="64671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414110">
      <w:bodyDiv w:val="1"/>
      <w:marLeft w:val="0"/>
      <w:marRight w:val="0"/>
      <w:marTop w:val="0"/>
      <w:marBottom w:val="0"/>
      <w:divBdr>
        <w:top w:val="none" w:sz="0" w:space="0" w:color="auto"/>
        <w:left w:val="none" w:sz="0" w:space="0" w:color="auto"/>
        <w:bottom w:val="none" w:sz="0" w:space="0" w:color="auto"/>
        <w:right w:val="none" w:sz="0" w:space="0" w:color="auto"/>
      </w:divBdr>
    </w:div>
    <w:div w:id="867137687">
      <w:bodyDiv w:val="1"/>
      <w:marLeft w:val="0"/>
      <w:marRight w:val="0"/>
      <w:marTop w:val="0"/>
      <w:marBottom w:val="0"/>
      <w:divBdr>
        <w:top w:val="none" w:sz="0" w:space="0" w:color="auto"/>
        <w:left w:val="none" w:sz="0" w:space="0" w:color="auto"/>
        <w:bottom w:val="none" w:sz="0" w:space="0" w:color="auto"/>
        <w:right w:val="none" w:sz="0" w:space="0" w:color="auto"/>
      </w:divBdr>
      <w:divsChild>
        <w:div w:id="1180001093">
          <w:marLeft w:val="0"/>
          <w:marRight w:val="0"/>
          <w:marTop w:val="0"/>
          <w:marBottom w:val="0"/>
          <w:divBdr>
            <w:top w:val="none" w:sz="0" w:space="0" w:color="auto"/>
            <w:left w:val="none" w:sz="0" w:space="0" w:color="auto"/>
            <w:bottom w:val="none" w:sz="0" w:space="0" w:color="auto"/>
            <w:right w:val="none" w:sz="0" w:space="0" w:color="auto"/>
          </w:divBdr>
          <w:divsChild>
            <w:div w:id="1722513738">
              <w:marLeft w:val="0"/>
              <w:marRight w:val="0"/>
              <w:marTop w:val="0"/>
              <w:marBottom w:val="0"/>
              <w:divBdr>
                <w:top w:val="none" w:sz="0" w:space="0" w:color="auto"/>
                <w:left w:val="none" w:sz="0" w:space="0" w:color="auto"/>
                <w:bottom w:val="none" w:sz="0" w:space="0" w:color="auto"/>
                <w:right w:val="none" w:sz="0" w:space="0" w:color="auto"/>
              </w:divBdr>
              <w:divsChild>
                <w:div w:id="28281416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59764767">
          <w:marLeft w:val="0"/>
          <w:marRight w:val="0"/>
          <w:marTop w:val="0"/>
          <w:marBottom w:val="0"/>
          <w:divBdr>
            <w:top w:val="none" w:sz="0" w:space="0" w:color="auto"/>
            <w:left w:val="none" w:sz="0" w:space="0" w:color="auto"/>
            <w:bottom w:val="none" w:sz="0" w:space="0" w:color="auto"/>
            <w:right w:val="none" w:sz="0" w:space="0" w:color="auto"/>
          </w:divBdr>
          <w:divsChild>
            <w:div w:id="868569136">
              <w:marLeft w:val="0"/>
              <w:marRight w:val="0"/>
              <w:marTop w:val="0"/>
              <w:marBottom w:val="0"/>
              <w:divBdr>
                <w:top w:val="none" w:sz="0" w:space="0" w:color="auto"/>
                <w:left w:val="none" w:sz="0" w:space="0" w:color="auto"/>
                <w:bottom w:val="none" w:sz="0" w:space="0" w:color="auto"/>
                <w:right w:val="none" w:sz="0" w:space="0" w:color="auto"/>
              </w:divBdr>
              <w:divsChild>
                <w:div w:id="1273050791">
                  <w:marLeft w:val="0"/>
                  <w:marRight w:val="0"/>
                  <w:marTop w:val="0"/>
                  <w:marBottom w:val="0"/>
                  <w:divBdr>
                    <w:top w:val="none" w:sz="0" w:space="0" w:color="auto"/>
                    <w:left w:val="none" w:sz="0" w:space="0" w:color="auto"/>
                    <w:bottom w:val="none" w:sz="0" w:space="0" w:color="auto"/>
                    <w:right w:val="none" w:sz="0" w:space="0" w:color="auto"/>
                  </w:divBdr>
                  <w:divsChild>
                    <w:div w:id="592133576">
                      <w:marLeft w:val="0"/>
                      <w:marRight w:val="0"/>
                      <w:marTop w:val="0"/>
                      <w:marBottom w:val="0"/>
                      <w:divBdr>
                        <w:top w:val="none" w:sz="0" w:space="0" w:color="auto"/>
                        <w:left w:val="none" w:sz="0" w:space="0" w:color="auto"/>
                        <w:bottom w:val="none" w:sz="0" w:space="0" w:color="auto"/>
                        <w:right w:val="none" w:sz="0" w:space="0" w:color="auto"/>
                      </w:divBdr>
                      <w:divsChild>
                        <w:div w:id="465319807">
                          <w:marLeft w:val="0"/>
                          <w:marRight w:val="0"/>
                          <w:marTop w:val="0"/>
                          <w:marBottom w:val="0"/>
                          <w:divBdr>
                            <w:top w:val="none" w:sz="0" w:space="0" w:color="auto"/>
                            <w:left w:val="none" w:sz="0" w:space="0" w:color="auto"/>
                            <w:bottom w:val="none" w:sz="0" w:space="0" w:color="auto"/>
                            <w:right w:val="none" w:sz="0" w:space="0" w:color="auto"/>
                          </w:divBdr>
                          <w:divsChild>
                            <w:div w:id="713313879">
                              <w:marLeft w:val="0"/>
                              <w:marRight w:val="0"/>
                              <w:marTop w:val="0"/>
                              <w:marBottom w:val="0"/>
                              <w:divBdr>
                                <w:top w:val="none" w:sz="0" w:space="0" w:color="auto"/>
                                <w:left w:val="none" w:sz="0" w:space="0" w:color="auto"/>
                                <w:bottom w:val="none" w:sz="0" w:space="0" w:color="auto"/>
                                <w:right w:val="none" w:sz="0" w:space="0" w:color="auto"/>
                              </w:divBdr>
                            </w:div>
                            <w:div w:id="920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926136">
      <w:bodyDiv w:val="1"/>
      <w:marLeft w:val="0"/>
      <w:marRight w:val="0"/>
      <w:marTop w:val="0"/>
      <w:marBottom w:val="0"/>
      <w:divBdr>
        <w:top w:val="none" w:sz="0" w:space="0" w:color="auto"/>
        <w:left w:val="none" w:sz="0" w:space="0" w:color="auto"/>
        <w:bottom w:val="none" w:sz="0" w:space="0" w:color="auto"/>
        <w:right w:val="none" w:sz="0" w:space="0" w:color="auto"/>
      </w:divBdr>
      <w:divsChild>
        <w:div w:id="146671081">
          <w:marLeft w:val="0"/>
          <w:marRight w:val="0"/>
          <w:marTop w:val="0"/>
          <w:marBottom w:val="0"/>
          <w:divBdr>
            <w:top w:val="none" w:sz="0" w:space="0" w:color="auto"/>
            <w:left w:val="none" w:sz="0" w:space="0" w:color="auto"/>
            <w:bottom w:val="none" w:sz="0" w:space="0" w:color="auto"/>
            <w:right w:val="none" w:sz="0" w:space="0" w:color="auto"/>
          </w:divBdr>
          <w:divsChild>
            <w:div w:id="1648585589">
              <w:marLeft w:val="0"/>
              <w:marRight w:val="0"/>
              <w:marTop w:val="0"/>
              <w:marBottom w:val="0"/>
              <w:divBdr>
                <w:top w:val="none" w:sz="0" w:space="0" w:color="auto"/>
                <w:left w:val="none" w:sz="0" w:space="0" w:color="auto"/>
                <w:bottom w:val="none" w:sz="0" w:space="0" w:color="auto"/>
                <w:right w:val="none" w:sz="0" w:space="0" w:color="auto"/>
              </w:divBdr>
              <w:divsChild>
                <w:div w:id="211617314">
                  <w:marLeft w:val="0"/>
                  <w:marRight w:val="0"/>
                  <w:marTop w:val="0"/>
                  <w:marBottom w:val="0"/>
                  <w:divBdr>
                    <w:top w:val="none" w:sz="0" w:space="0" w:color="auto"/>
                    <w:left w:val="none" w:sz="0" w:space="0" w:color="auto"/>
                    <w:bottom w:val="none" w:sz="0" w:space="0" w:color="auto"/>
                    <w:right w:val="none" w:sz="0" w:space="0" w:color="auto"/>
                  </w:divBdr>
                  <w:divsChild>
                    <w:div w:id="2044671515">
                      <w:marLeft w:val="0"/>
                      <w:marRight w:val="0"/>
                      <w:marTop w:val="0"/>
                      <w:marBottom w:val="0"/>
                      <w:divBdr>
                        <w:top w:val="none" w:sz="0" w:space="0" w:color="auto"/>
                        <w:left w:val="none" w:sz="0" w:space="0" w:color="auto"/>
                        <w:bottom w:val="none" w:sz="0" w:space="0" w:color="auto"/>
                        <w:right w:val="none" w:sz="0" w:space="0" w:color="auto"/>
                      </w:divBdr>
                    </w:div>
                    <w:div w:id="85951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742182">
          <w:marLeft w:val="0"/>
          <w:marRight w:val="0"/>
          <w:marTop w:val="0"/>
          <w:marBottom w:val="0"/>
          <w:divBdr>
            <w:top w:val="none" w:sz="0" w:space="0" w:color="auto"/>
            <w:left w:val="none" w:sz="0" w:space="0" w:color="auto"/>
            <w:bottom w:val="none" w:sz="0" w:space="0" w:color="auto"/>
            <w:right w:val="none" w:sz="0" w:space="0" w:color="auto"/>
          </w:divBdr>
          <w:divsChild>
            <w:div w:id="93586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7069">
      <w:bodyDiv w:val="1"/>
      <w:marLeft w:val="0"/>
      <w:marRight w:val="0"/>
      <w:marTop w:val="0"/>
      <w:marBottom w:val="0"/>
      <w:divBdr>
        <w:top w:val="none" w:sz="0" w:space="0" w:color="auto"/>
        <w:left w:val="none" w:sz="0" w:space="0" w:color="auto"/>
        <w:bottom w:val="none" w:sz="0" w:space="0" w:color="auto"/>
        <w:right w:val="none" w:sz="0" w:space="0" w:color="auto"/>
      </w:divBdr>
      <w:divsChild>
        <w:div w:id="321129416">
          <w:marLeft w:val="0"/>
          <w:marRight w:val="0"/>
          <w:marTop w:val="0"/>
          <w:marBottom w:val="0"/>
          <w:divBdr>
            <w:top w:val="none" w:sz="0" w:space="0" w:color="auto"/>
            <w:left w:val="none" w:sz="0" w:space="0" w:color="auto"/>
            <w:bottom w:val="none" w:sz="0" w:space="0" w:color="auto"/>
            <w:right w:val="none" w:sz="0" w:space="0" w:color="auto"/>
          </w:divBdr>
          <w:divsChild>
            <w:div w:id="1328169869">
              <w:marLeft w:val="0"/>
              <w:marRight w:val="0"/>
              <w:marTop w:val="0"/>
              <w:marBottom w:val="0"/>
              <w:divBdr>
                <w:top w:val="none" w:sz="0" w:space="0" w:color="auto"/>
                <w:left w:val="none" w:sz="0" w:space="0" w:color="auto"/>
                <w:bottom w:val="none" w:sz="0" w:space="0" w:color="auto"/>
                <w:right w:val="none" w:sz="0" w:space="0" w:color="auto"/>
              </w:divBdr>
              <w:divsChild>
                <w:div w:id="485317000">
                  <w:marLeft w:val="0"/>
                  <w:marRight w:val="0"/>
                  <w:marTop w:val="0"/>
                  <w:marBottom w:val="0"/>
                  <w:divBdr>
                    <w:top w:val="none" w:sz="0" w:space="0" w:color="auto"/>
                    <w:left w:val="none" w:sz="0" w:space="0" w:color="auto"/>
                    <w:bottom w:val="none" w:sz="0" w:space="0" w:color="auto"/>
                    <w:right w:val="none" w:sz="0" w:space="0" w:color="auto"/>
                  </w:divBdr>
                  <w:divsChild>
                    <w:div w:id="792330797">
                      <w:marLeft w:val="0"/>
                      <w:marRight w:val="0"/>
                      <w:marTop w:val="0"/>
                      <w:marBottom w:val="0"/>
                      <w:divBdr>
                        <w:top w:val="none" w:sz="0" w:space="0" w:color="auto"/>
                        <w:left w:val="none" w:sz="0" w:space="0" w:color="auto"/>
                        <w:bottom w:val="none" w:sz="0" w:space="0" w:color="auto"/>
                        <w:right w:val="none" w:sz="0" w:space="0" w:color="auto"/>
                      </w:divBdr>
                    </w:div>
                    <w:div w:id="201814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593051">
          <w:marLeft w:val="0"/>
          <w:marRight w:val="0"/>
          <w:marTop w:val="0"/>
          <w:marBottom w:val="0"/>
          <w:divBdr>
            <w:top w:val="none" w:sz="0" w:space="0" w:color="auto"/>
            <w:left w:val="none" w:sz="0" w:space="0" w:color="auto"/>
            <w:bottom w:val="none" w:sz="0" w:space="0" w:color="auto"/>
            <w:right w:val="none" w:sz="0" w:space="0" w:color="auto"/>
          </w:divBdr>
          <w:divsChild>
            <w:div w:id="671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57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compedu.2025.105330" TargetMode="External"/><Relationship Id="rId3" Type="http://schemas.openxmlformats.org/officeDocument/2006/relationships/settings" Target="settings.xml"/><Relationship Id="rId7" Type="http://schemas.openxmlformats.org/officeDocument/2006/relationships/hyperlink" Target="https://doi.org/10.1016/j.compedu.2025.1053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decision%20making/thinking.docx" TargetMode="External"/><Relationship Id="rId5" Type="http://schemas.openxmlformats.org/officeDocument/2006/relationships/hyperlink" Target="https://www.morganvirtualpsychiatry.com/are-short-reels-making-our-attention-spans-shorter/#:~:text=Decreased%20Focus%20Stamina,immediate%20reward%20starts%20to%20diminis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UDARATA computers</dc:creator>
  <cp:keywords/>
  <dc:description/>
  <cp:lastModifiedBy>UDARATA computers</cp:lastModifiedBy>
  <cp:revision>7</cp:revision>
  <dcterms:created xsi:type="dcterms:W3CDTF">2025-10-25T00:28:00Z</dcterms:created>
  <dcterms:modified xsi:type="dcterms:W3CDTF">2025-10-25T01:18:00Z</dcterms:modified>
</cp:coreProperties>
</file>