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11: Arrays as Multiplication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L16: </w:t>
      </w:r>
      <w:r>
        <w:rPr>
          <w:rFonts w:ascii="Calibri" w:hAnsi="Calibri"/>
          <w:b w:val="0"/>
          <w:i w:val="0"/>
        </w:rPr>
        <w:t>Build arrays with physical objects and describe them in terms of multiplication. Describe an array as an arrangement of objects in rows and columns.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L17: </w:t>
      </w:r>
      <w:r>
        <w:rPr>
          <w:rFonts w:ascii="Calibri" w:hAnsi="Calibri"/>
          <w:b w:val="0"/>
          <w:i w:val="0"/>
        </w:rPr>
        <w:t>Relate arrays to drawings of equal groups and describe them in terms of multiplication.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L18: </w:t>
      </w:r>
      <w:r>
        <w:rPr>
          <w:rFonts w:ascii="Calibri" w:hAnsi="Calibri"/>
          <w:b w:val="0"/>
          <w:i w:val="0"/>
        </w:rPr>
        <w:t>Represent multiplication situations with arrays and multiplication expressions.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Rows/Columns Confusion (#8) — PRIMARY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Array Dimensions as Addition (#9) — SECONDARY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Groups vs. Size Confusion (#10 — Carried from M8)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Opening Hook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Left side of split screen: 3 bags, each containing 5 items. Clustered arrangement. Total 15 items visible.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Right side of split screen: Same 15 items arranged in a 3 by 5 rectangle. No containers. Items lined up in rows and columns.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Same items, two different pictures. What's going on here? Let's start with the one you already know.</w:t>
      </w:r>
    </w:p>
    <w:p>
      <w:pPr>
        <w:pStyle w:val="Heading1"/>
        <w:spacing w:before="280" w:after="80"/>
      </w:pPr>
      <w:r>
        <w:t>S1.2 — Equation Building Callback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Equal groups visual appears showing 3 bags with 5 items each.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Equation builder appears alongside equal groups. Full equation template with three blanks. Tile palette shows numbers 2, 3, 4, 5, 6, 8, 12, 14, 15, 16.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warm up. Check out these bags. Build the equation.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Place a tile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Build the equation to match this picture.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3, 5, and 15 in equation slots, correct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Equation confirms as correct: 3 × 5 = 15.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3 times 5 equals 15.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incorrect numbers on first attempt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Count the bags, then count the items in each bag.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incorrect numbers on second attempt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Bags pulse to highlight groups. Items within each bag also highlight.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Count the groups first. That's the first number. Then count the items in one group.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incorrect numbers three or more times. System models the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counts bags one by one, showing 3 groups. Then counts items in one bag, showing 5. Finally shows total of 15 items.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places tiles: 3 in first blank, 5 in second blank, 15 in third blank.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I count the bags. There are 3 bags. Then I count the items in one bag. There are 5 items. 3 times 5 equals 15 total items. So the equation is 3 times 5 equals 15.</w:t>
      </w:r>
    </w:p>
    <w:p>
      <w:pPr>
        <w:pStyle w:val="Heading1"/>
        <w:spacing w:before="280" w:after="80"/>
      </w:pPr>
      <w:r>
        <w:t>S1.3 — Equal Groups Vs Rectangular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Left side of split screen. 3 bags appear, each containing 5 items in a clustered arrangement. Same visual from warmup section 1.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Right side of split screen. Same 15 items now arranged in a 3 by 5 rectangle. No bags. Items lined up in rows and columns, aligned horizontally and vertically.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out these two pictures. Both show 15 items -- 3 groups of 5. But look at the one on the right. Something's different about how it's set up. What do you notice?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What's different about the picture on the right? Select one.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Everything is lined up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There are more items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 groups are bigger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They're in bags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A, Everything is lined up,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Everything's lined up. Same groups, but now every item has its own spot in the arrangement.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'There are more items': misconception that rectangular arrangement means more items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All 15 items in the clustered arrangement highlight.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All 15 items in the rectangular arrangement highlight.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Count both sides. The left has 15 items and the right has 15 items. Same number, just arranged differently.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 groups are bigger': misconception that rectangular arrangement has larger groups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First group in clustered arrangement highlights, showing 5 items.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First row in rectangular arrangement highlights, showing 5 items.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each bag on the left has 5 items. Each row on the right also has 5 items. The groups are the same size.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'They're in bags': focused on containers rather than arrangement pattern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Grid lines appear over rectangular arrangement, emphasizing the rows and columns.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working on it. The bags are gone, yes. But look closer at how the items themselves are arranged. What's special about their positions?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traces horizontal lines across each row, then vertical lines down each column, showing the perfect alignment.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On the right, every item lines up perfectly in rows and columns. See how I can draw straight lines through them? That's what makes it different. The answer is Everything is lined up.</w:t>
      </w:r>
    </w:p>
    <w:p>
      <w:pPr>
        <w:pStyle w:val="Heading1"/>
        <w:spacing w:before="280" w:after="80"/>
      </w:pPr>
      <w:r>
        <w:t>S1.4 — Bridge To Lesson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3×5 grid arrangement of items appears, centered on screen.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lines (rows) briefly highlight.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Vertical lines (columns) briefly highlight.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 lined-up arrangement you just made? It has a name. And there's a lot we can figure out about how it works. Let's dive in.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