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03B5" w14:textId="77777777" w:rsidR="005938F2" w:rsidRPr="002745E2" w:rsidRDefault="005938F2" w:rsidP="005938F2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2745E2">
        <w:rPr>
          <w:rFonts w:cs="Times New Roman"/>
          <w:b/>
          <w:bCs/>
          <w:color w:val="000000" w:themeColor="text1"/>
          <w:szCs w:val="28"/>
        </w:rPr>
        <w:t>Аннотация</w:t>
      </w:r>
    </w:p>
    <w:p w14:paraId="5FE73442" w14:textId="4DD92D90" w:rsidR="005938F2" w:rsidRPr="002745E2" w:rsidRDefault="005938F2" w:rsidP="005938F2">
      <w:r w:rsidRPr="002745E2">
        <w:t>Целью дипломной работы является разработка</w:t>
      </w:r>
      <w:r>
        <w:t xml:space="preserve"> </w:t>
      </w:r>
      <w:r w:rsidR="00877F94">
        <w:t>механизма прямых трансграничных финансовых операций между цифровыми валютами разных стран</w:t>
      </w:r>
      <w:r w:rsidRPr="002745E2">
        <w:t>.</w:t>
      </w:r>
    </w:p>
    <w:p w14:paraId="43CCB6F2" w14:textId="65F4C78E" w:rsidR="005938F2" w:rsidRPr="002745E2" w:rsidRDefault="005938F2" w:rsidP="005938F2">
      <w:r w:rsidRPr="002745E2">
        <w:t xml:space="preserve">Дипломный проект выполнен в </w:t>
      </w:r>
      <w:r>
        <w:rPr>
          <w:lang w:val="en-US"/>
        </w:rPr>
        <w:t>Microsoft</w:t>
      </w:r>
      <w:r w:rsidRPr="00A310DB">
        <w:t xml:space="preserve"> </w:t>
      </w:r>
      <w:r>
        <w:rPr>
          <w:lang w:val="en-US"/>
        </w:rPr>
        <w:t>Word</w:t>
      </w:r>
      <w:r w:rsidRPr="00A310DB">
        <w:t xml:space="preserve"> 2021,</w:t>
      </w:r>
      <w:r>
        <w:t xml:space="preserve"> код программы написан средствами текстового редактора </w:t>
      </w:r>
      <w:r>
        <w:rPr>
          <w:lang w:val="en-US"/>
        </w:rPr>
        <w:t>PyCharm</w:t>
      </w:r>
      <w:r w:rsidRPr="002745E2">
        <w:t>.</w:t>
      </w:r>
    </w:p>
    <w:p w14:paraId="1F933C21" w14:textId="08DACE13" w:rsidR="005938F2" w:rsidRPr="002745E2" w:rsidRDefault="005938F2" w:rsidP="005938F2">
      <w:r w:rsidRPr="002745E2">
        <w:t xml:space="preserve">Работа содержит введение, </w:t>
      </w:r>
      <w:r>
        <w:rPr>
          <w:lang w:val="en-US"/>
        </w:rPr>
        <w:t>n</w:t>
      </w:r>
      <w:r w:rsidRPr="002745E2">
        <w:t xml:space="preserve"> глав, заключение, библиографический список и приложение. </w:t>
      </w:r>
    </w:p>
    <w:p w14:paraId="6E768C23" w14:textId="0E4EEF3F" w:rsidR="00456214" w:rsidRDefault="005938F2" w:rsidP="005938F2">
      <w:r w:rsidRPr="00A310DB">
        <w:t>Данная выпускная квалификационная работа содержит: листов –</w:t>
      </w:r>
      <w:r w:rsidRPr="005938F2">
        <w:t xml:space="preserve"> </w:t>
      </w:r>
      <w:r>
        <w:rPr>
          <w:lang w:val="en-US"/>
        </w:rPr>
        <w:t>n</w:t>
      </w:r>
      <w:r w:rsidRPr="00A310DB">
        <w:t xml:space="preserve">, рисунков - </w:t>
      </w:r>
      <w:r>
        <w:rPr>
          <w:lang w:val="en-US"/>
        </w:rPr>
        <w:t>n</w:t>
      </w:r>
      <w:r w:rsidRPr="00A310DB">
        <w:t xml:space="preserve">, таблиц - </w:t>
      </w:r>
      <w:r>
        <w:rPr>
          <w:lang w:val="en-US"/>
        </w:rPr>
        <w:t>n</w:t>
      </w:r>
      <w:r w:rsidRPr="00A310DB">
        <w:t xml:space="preserve">, формул - </w:t>
      </w:r>
      <w:r>
        <w:rPr>
          <w:lang w:val="en-US"/>
        </w:rPr>
        <w:t>n</w:t>
      </w:r>
      <w:r w:rsidRPr="00A310DB">
        <w:t xml:space="preserve">, приложений - </w:t>
      </w:r>
      <w:r>
        <w:rPr>
          <w:lang w:val="en-US"/>
        </w:rPr>
        <w:t>n</w:t>
      </w:r>
      <w:r w:rsidRPr="00A310DB">
        <w:t xml:space="preserve">, источников использованной литературы - </w:t>
      </w:r>
      <w:r>
        <w:rPr>
          <w:lang w:val="en-US"/>
        </w:rPr>
        <w:t>n</w:t>
      </w:r>
      <w:r w:rsidRPr="00A310DB">
        <w:t>.</w:t>
      </w:r>
    </w:p>
    <w:p w14:paraId="29A3DC80" w14:textId="5F9B2860" w:rsidR="005938F2" w:rsidRDefault="00456214" w:rsidP="0045621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kern w:val="2"/>
          <w:sz w:val="28"/>
          <w:szCs w:val="28"/>
          <w:lang w:val="ru-RU"/>
        </w:rPr>
        <w:id w:val="-278645750"/>
        <w:docPartObj>
          <w:docPartGallery w:val="Table of Contents"/>
          <w:docPartUnique/>
        </w:docPartObj>
      </w:sdtPr>
      <w:sdtEndPr>
        <w:rPr>
          <w:rFonts w:cs="SimSun"/>
          <w:szCs w:val="22"/>
        </w:rPr>
      </w:sdtEndPr>
      <w:sdtContent>
        <w:p w14:paraId="1ACBA35C" w14:textId="6DA59B17" w:rsidR="00456214" w:rsidRPr="00D40E18" w:rsidRDefault="0045621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proofErr w:type="spellStart"/>
          <w:r w:rsidRPr="00D40E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65339130" w14:textId="46A1B1A1" w:rsidR="00B2741E" w:rsidRDefault="0045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r w:rsidRPr="00D40E18">
            <w:fldChar w:fldCharType="begin"/>
          </w:r>
          <w:r w:rsidRPr="00D40E18">
            <w:instrText xml:space="preserve"> TOC \o "1-3" \h \z \u </w:instrText>
          </w:r>
          <w:r w:rsidRPr="00D40E18">
            <w:fldChar w:fldCharType="separate"/>
          </w:r>
          <w:hyperlink w:anchor="_Toc165398516" w:history="1">
            <w:r w:rsidR="00B2741E" w:rsidRPr="00D32244">
              <w:rPr>
                <w:rStyle w:val="Hyperlink"/>
                <w:rFonts w:cs="Times New Roman"/>
                <w:b/>
                <w:bCs/>
                <w:noProof/>
              </w:rPr>
              <w:t>Определения, обозначения и сокращения</w:t>
            </w:r>
            <w:r w:rsidR="00B2741E">
              <w:rPr>
                <w:noProof/>
                <w:webHidden/>
              </w:rPr>
              <w:tab/>
            </w:r>
            <w:r w:rsidR="00B2741E">
              <w:rPr>
                <w:noProof/>
                <w:webHidden/>
              </w:rPr>
              <w:fldChar w:fldCharType="begin"/>
            </w:r>
            <w:r w:rsidR="00B2741E">
              <w:rPr>
                <w:noProof/>
                <w:webHidden/>
              </w:rPr>
              <w:instrText xml:space="preserve"> PAGEREF _Toc165398516 \h </w:instrText>
            </w:r>
            <w:r w:rsidR="00B2741E">
              <w:rPr>
                <w:noProof/>
                <w:webHidden/>
              </w:rPr>
            </w:r>
            <w:r w:rsidR="00B2741E">
              <w:rPr>
                <w:noProof/>
                <w:webHidden/>
              </w:rPr>
              <w:fldChar w:fldCharType="separate"/>
            </w:r>
            <w:r w:rsidR="00B2741E">
              <w:rPr>
                <w:noProof/>
                <w:webHidden/>
              </w:rPr>
              <w:t>3</w:t>
            </w:r>
            <w:r w:rsidR="00B2741E">
              <w:rPr>
                <w:noProof/>
                <w:webHidden/>
              </w:rPr>
              <w:fldChar w:fldCharType="end"/>
            </w:r>
          </w:hyperlink>
        </w:p>
        <w:p w14:paraId="0655CC40" w14:textId="5F93874A" w:rsidR="00B2741E" w:rsidRDefault="00B274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17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5B0A" w14:textId="2A61E45A" w:rsidR="00B2741E" w:rsidRDefault="00B274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18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536B" w14:textId="1678C97D" w:rsidR="00B2741E" w:rsidRDefault="00B2741E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19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D32244">
              <w:rPr>
                <w:rStyle w:val="Hyperlink"/>
                <w:rFonts w:cs="Times New Roman"/>
                <w:b/>
                <w:bCs/>
                <w:noProof/>
              </w:rPr>
              <w:t>Изучение существующих аналогов блокчейнов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FFF9" w14:textId="1070464D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0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1.2 Анализ потребностей и проблем, которые приложение должно решать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AD9A" w14:textId="76FEE610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1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1.3 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C4FC" w14:textId="7E097348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2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 xml:space="preserve">1.4 Изучение возможностей фреймворка </w:t>
            </w:r>
            <w:r w:rsidRPr="00D32244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E1CD" w14:textId="4D2C95F8" w:rsidR="00B2741E" w:rsidRDefault="00B274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3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 xml:space="preserve">1.4.1 Преимущества фреймворка </w:t>
            </w:r>
            <w:r w:rsidRPr="00D32244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1850" w14:textId="2D400680" w:rsidR="00B2741E" w:rsidRDefault="00B274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4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 xml:space="preserve">1.4.2 Недостатки фреймворка </w:t>
            </w:r>
            <w:r w:rsidRPr="00D32244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A0A9" w14:textId="4EC9AFF6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5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1.5 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46F1" w14:textId="39D5F16F" w:rsidR="00B2741E" w:rsidRDefault="00B274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6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Глава 2.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5356" w14:textId="3AB7137D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7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2.1 Определение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BE2B" w14:textId="0488A348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8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2.2 Разработка структуры приложения и его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4CBD" w14:textId="77D70DCF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29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2.3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D5B0" w14:textId="17FAAC3B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30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2.4 Описание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9169" w14:textId="18DDCDEB" w:rsidR="00B2741E" w:rsidRDefault="00B274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31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2.5 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4621" w14:textId="140C4DAD" w:rsidR="00B2741E" w:rsidRDefault="00B274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8532" w:history="1">
            <w:r w:rsidRPr="00D32244">
              <w:rPr>
                <w:rStyle w:val="Hyperlink"/>
                <w:rFonts w:cs="Times New Roman"/>
                <w:b/>
                <w:bCs/>
                <w:noProof/>
              </w:rPr>
              <w:t>Глава 3.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9CFB" w14:textId="668249C9" w:rsidR="00456214" w:rsidRDefault="00456214" w:rsidP="00456214">
          <w:pPr>
            <w:rPr>
              <w:b/>
              <w:bCs/>
            </w:rPr>
          </w:pPr>
          <w:r w:rsidRPr="00D40E18">
            <w:fldChar w:fldCharType="end"/>
          </w:r>
        </w:p>
      </w:sdtContent>
    </w:sdt>
    <w:p w14:paraId="00C251A1" w14:textId="77777777" w:rsidR="00456214" w:rsidRDefault="0045621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503765" w14:textId="3C069503" w:rsidR="00456214" w:rsidRPr="00456214" w:rsidRDefault="00456214" w:rsidP="004562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Определения,_обозначения_и"/>
      <w:bookmarkStart w:id="1" w:name="_Toc137576384"/>
      <w:bookmarkStart w:id="2" w:name="_Toc137672457"/>
      <w:bookmarkStart w:id="3" w:name="_Toc165398516"/>
      <w:bookmarkEnd w:id="0"/>
      <w:r w:rsidRPr="004562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  <w:bookmarkEnd w:id="1"/>
      <w:bookmarkEnd w:id="2"/>
      <w:bookmarkEnd w:id="3"/>
    </w:p>
    <w:p w14:paraId="638F79C4" w14:textId="77777777" w:rsidR="00456214" w:rsidRPr="00456214" w:rsidRDefault="00456214" w:rsidP="00456214"/>
    <w:p w14:paraId="48AB2BA8" w14:textId="5229BFB9" w:rsidR="00456214" w:rsidRDefault="00456214" w:rsidP="00456214">
      <w:r>
        <w:t xml:space="preserve">В </w:t>
      </w:r>
      <w:r w:rsidRPr="00A310DB">
        <w:t>настоящей работе применены сокращения и термины</w:t>
      </w:r>
      <w:r>
        <w:t xml:space="preserve"> с соответствующими определениями.</w:t>
      </w:r>
    </w:p>
    <w:p w14:paraId="26AD0E66" w14:textId="7DCD095B" w:rsidR="00387168" w:rsidRDefault="00387168" w:rsidP="00456214">
      <w:proofErr w:type="spellStart"/>
      <w:r>
        <w:t>Блокчейн</w:t>
      </w:r>
      <w:proofErr w:type="spellEnd"/>
      <w:r>
        <w:t xml:space="preserve"> (с англ</w:t>
      </w:r>
      <w:r w:rsidRPr="00387168">
        <w:t xml:space="preserve">. </w:t>
      </w:r>
      <w:r w:rsidRPr="00387168">
        <w:rPr>
          <w:lang w:val="en"/>
        </w:rPr>
        <w:t>block</w:t>
      </w:r>
      <w:r w:rsidRPr="00387168">
        <w:t xml:space="preserve"> </w:t>
      </w:r>
      <w:r w:rsidRPr="00387168">
        <w:rPr>
          <w:lang w:val="en"/>
        </w:rPr>
        <w:t>chain</w:t>
      </w:r>
      <w:r w:rsidRPr="00387168">
        <w:t xml:space="preserve"> </w:t>
      </w:r>
      <w:r>
        <w:t>–</w:t>
      </w:r>
      <w:r>
        <w:rPr>
          <w:i/>
          <w:iCs/>
        </w:rPr>
        <w:t xml:space="preserve"> </w:t>
      </w:r>
      <w:r>
        <w:t xml:space="preserve">цепь </w:t>
      </w:r>
      <w:proofErr w:type="gramStart"/>
      <w:r>
        <w:t>блоков)  </w:t>
      </w:r>
      <w:r w:rsidRPr="00387168">
        <w:t>—</w:t>
      </w:r>
      <w:proofErr w:type="gramEnd"/>
      <w:r w:rsidRPr="00387168">
        <w:t xml:space="preserve"> выстроенная по определённым правилам непрерывная последовательная цепочка блоков (связный список), содержащих какую-либо информацию. Связь между блоками обеспечивается не только нумерацией, но и тем, что каждый блок содержит свою собственную </w:t>
      </w:r>
      <w:hyperlink r:id="rId8" w:tooltip="Хеш-сумма" w:history="1">
        <w:r w:rsidRPr="00387168">
          <w:rPr>
            <w:rStyle w:val="Hyperlink"/>
            <w:color w:val="auto"/>
            <w:u w:val="none"/>
          </w:rPr>
          <w:t>хеш-сумму</w:t>
        </w:r>
      </w:hyperlink>
      <w:r w:rsidRPr="00387168">
        <w:t xml:space="preserve"> и хеш-сумму предыдущего блока.</w:t>
      </w:r>
    </w:p>
    <w:p w14:paraId="3DECEC02" w14:textId="442B2BB1" w:rsidR="00097039" w:rsidRDefault="00097039" w:rsidP="00456214">
      <w:pPr>
        <w:rPr>
          <w:rStyle w:val="rynqvb"/>
        </w:rPr>
      </w:pPr>
      <w:r w:rsidRPr="00EF5D7F">
        <w:rPr>
          <w:rStyle w:val="rynqvb"/>
          <w:lang w:val="en-US"/>
        </w:rPr>
        <w:t>Proof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Authority</w:t>
      </w:r>
      <w:r w:rsidRPr="00877F94">
        <w:rPr>
          <w:rStyle w:val="rynqvb"/>
        </w:rPr>
        <w:t xml:space="preserve"> (</w:t>
      </w:r>
      <w:proofErr w:type="spellStart"/>
      <w:r w:rsidRPr="00EF5D7F">
        <w:rPr>
          <w:rStyle w:val="rynqvb"/>
          <w:lang w:val="en-US"/>
        </w:rPr>
        <w:t>PoA</w:t>
      </w:r>
      <w:proofErr w:type="spellEnd"/>
      <w:r w:rsidRPr="00877F94">
        <w:rPr>
          <w:rStyle w:val="rynqvb"/>
        </w:rPr>
        <w:t>) (</w:t>
      </w:r>
      <w:r>
        <w:rPr>
          <w:rStyle w:val="rynqvb"/>
        </w:rPr>
        <w:t>с</w:t>
      </w:r>
      <w:r w:rsidRPr="00877F94">
        <w:rPr>
          <w:rStyle w:val="rynqvb"/>
        </w:rPr>
        <w:t xml:space="preserve"> </w:t>
      </w:r>
      <w:r>
        <w:rPr>
          <w:rStyle w:val="rynqvb"/>
        </w:rPr>
        <w:t>англ</w:t>
      </w:r>
      <w:r w:rsidRPr="00877F94">
        <w:rPr>
          <w:rStyle w:val="rynqvb"/>
        </w:rPr>
        <w:t xml:space="preserve">. </w:t>
      </w:r>
      <w:r>
        <w:rPr>
          <w:rStyle w:val="rynqvb"/>
        </w:rPr>
        <w:t>Доказательство полномочий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алгоритм консенсуса, подходящий для частного и разрешенного </w:t>
      </w:r>
      <w:proofErr w:type="spellStart"/>
      <w:r>
        <w:rPr>
          <w:rStyle w:val="rynqvb"/>
        </w:rPr>
        <w:t>блокчейна</w:t>
      </w:r>
      <w:proofErr w:type="spellEnd"/>
      <w:r>
        <w:rPr>
          <w:rStyle w:val="rynqvb"/>
        </w:rPr>
        <w:t>, который опирается на ряд заранее выбранных авторитетных узлов, называемых валидаторами.</w:t>
      </w:r>
    </w:p>
    <w:p w14:paraId="4737F9D2" w14:textId="3CF2BFA7" w:rsidR="00EF5D7F" w:rsidRDefault="00EF5D7F" w:rsidP="00456214">
      <w:pPr>
        <w:rPr>
          <w:rStyle w:val="rynqvb"/>
        </w:rPr>
      </w:pPr>
      <w:r w:rsidRPr="00EF5D7F">
        <w:rPr>
          <w:rStyle w:val="rynqvb"/>
          <w:lang w:val="en-US"/>
        </w:rPr>
        <w:t>Proof-of-Stake (</w:t>
      </w:r>
      <w:proofErr w:type="spellStart"/>
      <w:r w:rsidRPr="00EF5D7F">
        <w:rPr>
          <w:rStyle w:val="rynqvb"/>
          <w:lang w:val="en-US"/>
        </w:rPr>
        <w:t>PoS</w:t>
      </w:r>
      <w:proofErr w:type="spellEnd"/>
      <w:r w:rsidRPr="00EF5D7F">
        <w:rPr>
          <w:rStyle w:val="rynqvb"/>
          <w:lang w:val="en-US"/>
        </w:rPr>
        <w:t>) (</w:t>
      </w:r>
      <w:r>
        <w:rPr>
          <w:rStyle w:val="rynqvb"/>
        </w:rPr>
        <w:t>с</w:t>
      </w:r>
      <w:r w:rsidRPr="00EF5D7F">
        <w:rPr>
          <w:rStyle w:val="rynqvb"/>
          <w:lang w:val="en-US"/>
        </w:rPr>
        <w:t xml:space="preserve"> </w:t>
      </w:r>
      <w:proofErr w:type="spellStart"/>
      <w:r>
        <w:rPr>
          <w:rStyle w:val="rynqvb"/>
        </w:rPr>
        <w:t>англ</w:t>
      </w:r>
      <w:proofErr w:type="spellEnd"/>
      <w:r w:rsidRPr="00EF5D7F">
        <w:rPr>
          <w:rStyle w:val="rynqvb"/>
          <w:lang w:val="en-US"/>
        </w:rPr>
        <w:t xml:space="preserve">. </w:t>
      </w:r>
      <w:r>
        <w:rPr>
          <w:rStyle w:val="rynqvb"/>
        </w:rPr>
        <w:t>Доказательство владения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класс механизмов консенсуса для </w:t>
      </w:r>
      <w:proofErr w:type="spellStart"/>
      <w:r>
        <w:rPr>
          <w:rStyle w:val="rynqvb"/>
        </w:rPr>
        <w:t>блокчейнов</w:t>
      </w:r>
      <w:proofErr w:type="spellEnd"/>
      <w:r>
        <w:rPr>
          <w:rStyle w:val="rynqvb"/>
        </w:rPr>
        <w:t>, которые работают путем выбора валидаторов пропорционально их количеству активов в соответствующей криптовалюте.</w:t>
      </w:r>
      <w:r>
        <w:rPr>
          <w:rStyle w:val="hwtze"/>
        </w:rPr>
        <w:t xml:space="preserve"> </w:t>
      </w:r>
      <w:r>
        <w:rPr>
          <w:rStyle w:val="rynqvb"/>
        </w:rPr>
        <w:t>Это сделано для того, чтобы избежать вычислительных затрат на схемы доказательства работы (POW).</w:t>
      </w:r>
    </w:p>
    <w:p w14:paraId="47AF4ED2" w14:textId="44D8014E" w:rsidR="0080399F" w:rsidRPr="0080399F" w:rsidRDefault="0080399F" w:rsidP="00456214">
      <w:proofErr w:type="spellStart"/>
      <w:r w:rsidRPr="0080399F">
        <w:rPr>
          <w:rStyle w:val="hgkelc"/>
        </w:rPr>
        <w:t>Криптоактивы</w:t>
      </w:r>
      <w:proofErr w:type="spellEnd"/>
      <w:r w:rsidRPr="0080399F">
        <w:rPr>
          <w:rStyle w:val="hgkelc"/>
        </w:rPr>
        <w:t xml:space="preserve"> — это цифровые представления стоимости, основанные на криптографии и децентрализованной одноранговой архитектуре, основанной на технологии распределенного реестра (DLT), которая позволяет двум сторонам напрямую взаимодействовать друг с другом без необходимости в доверенном посреднике.</w:t>
      </w:r>
    </w:p>
    <w:p w14:paraId="1ECF9025" w14:textId="2762D6FD" w:rsidR="00456214" w:rsidRDefault="00456214" w:rsidP="00456214">
      <w:r w:rsidRPr="006E1C5C">
        <w:t xml:space="preserve">Фреймворк (с англ. </w:t>
      </w:r>
      <w:proofErr w:type="spellStart"/>
      <w:r w:rsidRPr="006E1C5C">
        <w:t>framework</w:t>
      </w:r>
      <w:proofErr w:type="spellEnd"/>
      <w:r w:rsidRPr="006E1C5C">
        <w:t xml:space="preserve"> </w:t>
      </w:r>
      <w:r>
        <w:t xml:space="preserve">– </w:t>
      </w:r>
      <w:r w:rsidRPr="006E1C5C">
        <w:t xml:space="preserve">«каркас, структура») </w:t>
      </w:r>
      <w:r>
        <w:t>–</w:t>
      </w:r>
      <w:r w:rsidRPr="006E1C5C">
        <w:t xml:space="preserve"> заготовка, готовая модель в IT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проекта.</w:t>
      </w:r>
      <w:r w:rsidRPr="006F5743">
        <w:t xml:space="preserve"> [</w:t>
      </w:r>
      <w:r>
        <w:t>1</w:t>
      </w:r>
      <w:r w:rsidRPr="006F5743">
        <w:t>]</w:t>
      </w:r>
    </w:p>
    <w:p w14:paraId="1BD9900B" w14:textId="77777777" w:rsidR="00456214" w:rsidRPr="00D7002D" w:rsidRDefault="00456214" w:rsidP="00456214">
      <w:r>
        <w:lastRenderedPageBreak/>
        <w:t>ИС – Информационная система.</w:t>
      </w:r>
    </w:p>
    <w:p w14:paraId="0477BD1B" w14:textId="0F9568EE" w:rsidR="00456214" w:rsidRPr="00355D5D" w:rsidRDefault="00456214" w:rsidP="00456214">
      <w:r>
        <w:t>СУБД (Система управления базами данных) – это инструментальная оболочка пользователя, а ввиду того, что такая среда ориентирована на немедленное удовлетворение запросов пользовате</w:t>
      </w:r>
      <w:r w:rsidRPr="00A310DB">
        <w:t>ля</w:t>
      </w:r>
      <w:r>
        <w:t xml:space="preserve"> – это всегда система интерпретатор. </w:t>
      </w:r>
      <w:r w:rsidRPr="00355D5D">
        <w:t>[</w:t>
      </w:r>
      <w:r>
        <w:t>2</w:t>
      </w:r>
      <w:r w:rsidRPr="00355D5D">
        <w:t>]</w:t>
      </w:r>
    </w:p>
    <w:p w14:paraId="009E76C0" w14:textId="4F1C9207" w:rsidR="00456214" w:rsidRPr="00355D5D" w:rsidRDefault="00456214" w:rsidP="00456214">
      <w:r>
        <w:rPr>
          <w:lang w:val="en-US"/>
        </w:rPr>
        <w:t>HTTP</w:t>
      </w:r>
      <w:r>
        <w:t xml:space="preserve"> </w:t>
      </w:r>
      <w:r w:rsidRPr="00566EB8">
        <w:t>(протокол передачи гипертекста)</w:t>
      </w:r>
      <w:r>
        <w:t xml:space="preserve"> – </w:t>
      </w:r>
      <w:r w:rsidRPr="00730EB9">
        <w:t>это протокол прикладного уровня для Всемирной паутины, составляющий ее самое сердце.</w:t>
      </w:r>
      <w:r>
        <w:t xml:space="preserve"> HTTP реализуется в двух частях приложений: клиентской и серверной. Клиентская и серверная части программ, исполняемые на различных конечных системах, общаются друг с другом, обмениваясь сообщениями HTTP. Протокол HTTP определяет структуру этих сообщений и порядок обмена между клиентом и сервером.</w:t>
      </w:r>
      <w:r w:rsidRPr="007431F6">
        <w:t xml:space="preserve"> </w:t>
      </w:r>
      <w:r w:rsidRPr="00355D5D">
        <w:t>[</w:t>
      </w:r>
      <w:r>
        <w:t>3</w:t>
      </w:r>
      <w:r w:rsidRPr="00355D5D">
        <w:t>]</w:t>
      </w:r>
    </w:p>
    <w:p w14:paraId="7771CF9F" w14:textId="21FAB77C" w:rsidR="00456214" w:rsidRPr="00172A26" w:rsidRDefault="00456214" w:rsidP="00456214">
      <w:r w:rsidRPr="005968D9">
        <w:rPr>
          <w:lang w:val="en-US"/>
        </w:rPr>
        <w:t>API</w:t>
      </w:r>
      <w:r w:rsidRPr="005968D9">
        <w:t xml:space="preserve"> (англ. </w:t>
      </w:r>
      <w:r w:rsidRPr="005968D9">
        <w:rPr>
          <w:lang w:val="en-US"/>
        </w:rPr>
        <w:t>Application</w:t>
      </w:r>
      <w:r w:rsidRPr="005968D9">
        <w:t xml:space="preserve"> </w:t>
      </w:r>
      <w:r w:rsidRPr="005968D9">
        <w:rPr>
          <w:lang w:val="en-US"/>
        </w:rPr>
        <w:t>Programming</w:t>
      </w:r>
      <w:r w:rsidRPr="005968D9">
        <w:t xml:space="preserve"> </w:t>
      </w:r>
      <w:r w:rsidRPr="005968D9">
        <w:rPr>
          <w:lang w:val="en-US"/>
        </w:rPr>
        <w:t>Interface</w:t>
      </w:r>
      <w:r w:rsidRPr="005968D9">
        <w:t xml:space="preserve"> </w:t>
      </w:r>
      <w:r>
        <w:t>–</w:t>
      </w:r>
      <w:r w:rsidRPr="005968D9">
        <w:t xml:space="preserve"> программный интерфейс приложения) </w:t>
      </w:r>
      <w:r>
        <w:t>–</w:t>
      </w:r>
      <w:r w:rsidRPr="005968D9">
        <w:t xml:space="preserve"> это набор способов и правил, по которым различные программы общаются между собой и обмениваются данными.</w:t>
      </w:r>
      <w:r w:rsidRPr="00172A26">
        <w:t xml:space="preserve"> [</w:t>
      </w:r>
      <w:r>
        <w:t>4</w:t>
      </w:r>
      <w:r w:rsidRPr="00172A26">
        <w:t>]</w:t>
      </w:r>
    </w:p>
    <w:p w14:paraId="6436FBB9" w14:textId="6AF773C7" w:rsidR="00456214" w:rsidRPr="00355D5D" w:rsidRDefault="00456214" w:rsidP="00456214">
      <w:r>
        <w:rPr>
          <w:lang w:val="en-US"/>
        </w:rPr>
        <w:t>SQL</w:t>
      </w:r>
      <w:r>
        <w:t xml:space="preserve"> </w:t>
      </w:r>
      <w:r w:rsidRPr="00123169">
        <w:t>(</w:t>
      </w:r>
      <w:proofErr w:type="spellStart"/>
      <w:r w:rsidRPr="00123169">
        <w:t>Structured</w:t>
      </w:r>
      <w:proofErr w:type="spellEnd"/>
      <w:r w:rsidRPr="00123169">
        <w:t xml:space="preserve"> </w:t>
      </w:r>
      <w:proofErr w:type="spellStart"/>
      <w:r w:rsidRPr="00123169">
        <w:t>Query</w:t>
      </w:r>
      <w:proofErr w:type="spellEnd"/>
      <w:r w:rsidRPr="00123169">
        <w:t xml:space="preserve"> Language </w:t>
      </w:r>
      <w:r>
        <w:t>–</w:t>
      </w:r>
      <w:r w:rsidRPr="00123169">
        <w:t xml:space="preserve"> язык структурированных запросов) </w:t>
      </w:r>
      <w:r>
        <w:t xml:space="preserve">– </w:t>
      </w:r>
      <w:r w:rsidRPr="00AC5FE7">
        <w:t>это язык программирования, который используется для работы с базами данных.</w:t>
      </w:r>
      <w:r w:rsidRPr="00172A26">
        <w:t xml:space="preserve"> </w:t>
      </w:r>
      <w:r w:rsidRPr="00355D5D">
        <w:t>[</w:t>
      </w:r>
      <w:r>
        <w:t>5</w:t>
      </w:r>
      <w:r w:rsidRPr="00355D5D">
        <w:t>]</w:t>
      </w:r>
    </w:p>
    <w:p w14:paraId="2C63D6E1" w14:textId="77777777" w:rsidR="00456214" w:rsidRPr="00CE3244" w:rsidRDefault="00456214" w:rsidP="00456214">
      <w:r>
        <w:rPr>
          <w:lang w:val="en-US"/>
        </w:rPr>
        <w:t>PIP</w:t>
      </w:r>
      <w:r w:rsidRPr="00CE3244">
        <w:t xml:space="preserve"> – система управления пакетами, которая используется для установки и управления программными пакетами, написанными на </w:t>
      </w:r>
      <w:r w:rsidRPr="00CE3244">
        <w:rPr>
          <w:lang w:val="en-US"/>
        </w:rPr>
        <w:t>Python</w:t>
      </w:r>
      <w:r w:rsidRPr="00CE3244">
        <w:t>.</w:t>
      </w:r>
    </w:p>
    <w:p w14:paraId="0D373415" w14:textId="77777777" w:rsidR="00456214" w:rsidRDefault="00456214" w:rsidP="00456214">
      <w:r>
        <w:rPr>
          <w:lang w:val="en-US"/>
        </w:rPr>
        <w:t>Middleware</w:t>
      </w:r>
      <w:r w:rsidRPr="008F53CB">
        <w:t xml:space="preserve"> – это компонент фреймворка, который позволяет обрабатывать запросы и ответы до и после выполнения основной логики приложения.</w:t>
      </w:r>
    </w:p>
    <w:p w14:paraId="387C7E34" w14:textId="2984AE03" w:rsidR="00456214" w:rsidRDefault="00456214" w:rsidP="00456214">
      <w:r w:rsidRPr="00D22EAC">
        <w:rPr>
          <w:lang w:val="en-US"/>
        </w:rPr>
        <w:t>JSON</w:t>
      </w:r>
      <w:r w:rsidRPr="00D22EAC">
        <w:t xml:space="preserve"> (</w:t>
      </w:r>
      <w:r w:rsidRPr="00D22EAC">
        <w:rPr>
          <w:lang w:val="en-US"/>
        </w:rPr>
        <w:t>JavaScript</w:t>
      </w:r>
      <w:r w:rsidRPr="00D22EAC">
        <w:t xml:space="preserve"> </w:t>
      </w:r>
      <w:r w:rsidRPr="00D22EAC">
        <w:rPr>
          <w:lang w:val="en-US"/>
        </w:rPr>
        <w:t>Object</w:t>
      </w:r>
      <w:r w:rsidRPr="00D22EAC">
        <w:t xml:space="preserve"> </w:t>
      </w:r>
      <w:r w:rsidRPr="00D22EAC">
        <w:rPr>
          <w:lang w:val="en-US"/>
        </w:rPr>
        <w:t>Notation</w:t>
      </w:r>
      <w:r w:rsidRPr="00D22EAC">
        <w:t xml:space="preserve">) </w:t>
      </w:r>
      <w:r>
        <w:t>–</w:t>
      </w:r>
      <w:r w:rsidRPr="00D22EAC">
        <w:t xml:space="preserve"> это легковесный синтаксис для обмена данными, которые понимают как люди, так и машины. Как следует из названия, </w:t>
      </w:r>
      <w:r w:rsidRPr="00D22EAC">
        <w:rPr>
          <w:lang w:val="en-US"/>
        </w:rPr>
        <w:t>JSON</w:t>
      </w:r>
      <w:r w:rsidRPr="00D22EAC">
        <w:t xml:space="preserve"> основан на скриптовом языке </w:t>
      </w:r>
      <w:r w:rsidRPr="00D22EAC">
        <w:rPr>
          <w:lang w:val="en-US"/>
        </w:rPr>
        <w:t>JavaScript</w:t>
      </w:r>
      <w:r w:rsidRPr="00D22EAC">
        <w:t xml:space="preserve">; однако, </w:t>
      </w:r>
      <w:r w:rsidRPr="00D22EAC">
        <w:rPr>
          <w:lang w:val="en-US"/>
        </w:rPr>
        <w:t>JSON</w:t>
      </w:r>
      <w:r w:rsidRPr="00D22EAC">
        <w:t xml:space="preserve"> сам по себе полностью не зависим от языка. </w:t>
      </w:r>
      <w:r w:rsidRPr="00355D5D">
        <w:t>[</w:t>
      </w:r>
      <w:r w:rsidRPr="00877F94">
        <w:t>6</w:t>
      </w:r>
      <w:r w:rsidRPr="00355D5D">
        <w:t>]</w:t>
      </w:r>
    </w:p>
    <w:p w14:paraId="1B026F14" w14:textId="672FA44B" w:rsidR="00456214" w:rsidRDefault="00456214" w:rsidP="00456214">
      <w:r>
        <w:rPr>
          <w:lang w:val="en-US"/>
        </w:rPr>
        <w:lastRenderedPageBreak/>
        <w:t>Python</w:t>
      </w:r>
      <w:r w:rsidRPr="00C258A8">
        <w:t xml:space="preserve"> – </w:t>
      </w:r>
      <w:r>
        <w:t xml:space="preserve">мощный компьютерный язык программирования, поддерживающий множество парадигм, который оптимизирован для обеспечения высокой продуктивности программистов, читабельности кода и качества программного обеспечения. </w:t>
      </w:r>
      <w:r w:rsidRPr="007E4FB4">
        <w:t>[</w:t>
      </w:r>
      <w:r w:rsidRPr="00877F94">
        <w:t>7</w:t>
      </w:r>
      <w:r w:rsidRPr="007E4FB4">
        <w:t>]</w:t>
      </w:r>
    </w:p>
    <w:p w14:paraId="476C121B" w14:textId="352DE1A9" w:rsidR="00F53D62" w:rsidRDefault="00456214" w:rsidP="00456214">
      <w:r>
        <w:t>ОС (</w:t>
      </w:r>
      <w:r w:rsidRPr="00292D66">
        <w:t>Операционная система</w:t>
      </w:r>
      <w:r>
        <w:t xml:space="preserve">) – </w:t>
      </w:r>
      <w:r w:rsidRPr="00292D66">
        <w:t>это комплекс программ, которые выступают как интерфейс между устройствами вычислительной системы и прикладными программами, предназначены для управления устройствами и вычислительными процессами, а также для эффективного распределения вычислительных ресурсов и организации надёжных вычислений</w:t>
      </w:r>
      <w:r>
        <w:t xml:space="preserve">. </w:t>
      </w:r>
      <w:r w:rsidRPr="00BD48FB">
        <w:t>[</w:t>
      </w:r>
      <w:r w:rsidRPr="00877F94">
        <w:t>8</w:t>
      </w:r>
      <w:r w:rsidRPr="00BD48FB">
        <w:t>]</w:t>
      </w:r>
    </w:p>
    <w:p w14:paraId="0FA00C50" w14:textId="77777777" w:rsidR="00F53D62" w:rsidRDefault="00F53D62">
      <w:pPr>
        <w:spacing w:after="160" w:line="259" w:lineRule="auto"/>
        <w:ind w:firstLine="0"/>
        <w:jc w:val="left"/>
      </w:pPr>
      <w:r>
        <w:br w:type="page"/>
      </w:r>
    </w:p>
    <w:p w14:paraId="20E0932A" w14:textId="40265124" w:rsidR="00456214" w:rsidRDefault="00F53D62" w:rsidP="0083659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398517"/>
      <w:r w:rsidRPr="00836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1D49A1F6" w14:textId="77777777" w:rsidR="00877F94" w:rsidRDefault="00877F94" w:rsidP="00877F94"/>
    <w:p w14:paraId="3D5B45DF" w14:textId="3AF4AED7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В наше время, в эру быстрого развития цифровых технологий и финансовых инноваций, возникает все более актуальная потребность в создании эффективных механизмов для проведения трансграничных финансовых операций между различными цифровыми валютами. Для удовлетворения этой потребности становится необходимым разработать инновационные решения, которые сочетают в себе высокий уровень безопасности, прозрачности и эффективности.</w:t>
      </w:r>
    </w:p>
    <w:p w14:paraId="646A79EC" w14:textId="57E449D1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В рамках данной дипломной работы будет представлен механизм прямых трансграничных финансовых операций между цифровыми валютами различных стран на основе технологии блокчейн с использованием протокола Proof of Authority (PoA). Этот механизм представляет собой инновационное решение, способное решить множество проблем, с которыми сталкиваются участники международных финансовых транзакций.</w:t>
      </w:r>
    </w:p>
    <w:p w14:paraId="6087B500" w14:textId="6BF0BD5A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Перед тем как погрузиться в детали разработки механизма, важно рассмотреть некоторые аспекты предыстории. С появлением цифровых валют, таких как Bitcoin, Ethereum и другие, возникла потребность в их использовании для международных финансовых операций. Однако, существующие методы часто ограничены проблемами безопасности, временем подтверждения транзакций и высокими комиссиями.</w:t>
      </w:r>
    </w:p>
    <w:p w14:paraId="5137A82D" w14:textId="77777777" w:rsidR="00877F94" w:rsidRPr="00877F94" w:rsidRDefault="00877F94" w:rsidP="00877F94">
      <w:pPr>
        <w:rPr>
          <w:lang w:val="en-RU"/>
        </w:rPr>
      </w:pPr>
      <w:r w:rsidRPr="00877F94">
        <w:rPr>
          <w:lang w:val="en-RU"/>
        </w:rPr>
        <w:t>Одним из способов решения этих проблем является применение технологии блокчейн на основе протокола Proof of Authority (PoA). Этот подход обеспечивает высокую степень безопасности и эффективности за счет использования ограниченного числа доверенных участников для подтверждения транзакций.</w:t>
      </w:r>
    </w:p>
    <w:p w14:paraId="5F3BA4C1" w14:textId="77777777" w:rsidR="00877F94" w:rsidRPr="00877F94" w:rsidRDefault="00877F94" w:rsidP="00877F94">
      <w:pPr>
        <w:rPr>
          <w:lang w:val="en-RU"/>
        </w:rPr>
      </w:pPr>
    </w:p>
    <w:p w14:paraId="5B7FFDE4" w14:textId="0D9D0B27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lastRenderedPageBreak/>
        <w:t>Целью данной работы является разработка и реализация механизма прямых трансграничных финансовых операций, который будет обладать высокой степенью надежности, прозрачности и эффективности благодаря использованию технологии блокчейн на основе протокола Proof of Authority. Работа будет включать в себя анализ требований, проектирование системы, ее реализацию и тестирование с целью обеспечения полной функциональности и соответствия поставленным целям.</w:t>
      </w:r>
    </w:p>
    <w:p w14:paraId="19EFFA70" w14:textId="583BF8E8" w:rsidR="00877F94" w:rsidRPr="00877F94" w:rsidRDefault="00877F94" w:rsidP="00877F94">
      <w:pPr>
        <w:rPr>
          <w:lang w:val="en-RU"/>
        </w:rPr>
      </w:pPr>
      <w:r w:rsidRPr="00877F94">
        <w:rPr>
          <w:lang w:val="en-RU"/>
        </w:rPr>
        <w:t>В итоге, успешная реализация данного механизма будет способствовать развитию международных финансовых отношений, упрощению процессов проведения трансграничных операций и повышению уровня доверия участников рынка к цифровым валютам как инструменту международных расчетов.</w:t>
      </w:r>
    </w:p>
    <w:p w14:paraId="52FB54F7" w14:textId="77777777" w:rsidR="00877F94" w:rsidRDefault="00877F94" w:rsidP="00877F94"/>
    <w:p w14:paraId="079A717F" w14:textId="612D9CD0" w:rsidR="009548B3" w:rsidRDefault="009548B3" w:rsidP="00877F94">
      <w:r w:rsidRPr="009548B3">
        <w:t xml:space="preserve">Для реализации системы прямых трансграничных финансовых операций между цифровыми валютами различных стран на базе технологии </w:t>
      </w:r>
      <w:proofErr w:type="spellStart"/>
      <w:r w:rsidRPr="009548B3">
        <w:t>блокчейн</w:t>
      </w:r>
      <w:proofErr w:type="spellEnd"/>
      <w:r w:rsidRPr="009548B3">
        <w:t xml:space="preserve"> с использованием протокола </w:t>
      </w:r>
      <w:proofErr w:type="spellStart"/>
      <w:r w:rsidRPr="009548B3">
        <w:t>Proof</w:t>
      </w:r>
      <w:proofErr w:type="spellEnd"/>
      <w:r w:rsidRPr="009548B3">
        <w:t xml:space="preserve"> </w:t>
      </w:r>
      <w:proofErr w:type="spellStart"/>
      <w:r w:rsidRPr="009548B3">
        <w:t>of</w:t>
      </w:r>
      <w:proofErr w:type="spellEnd"/>
      <w:r w:rsidRPr="009548B3">
        <w:t xml:space="preserve"> Authority (</w:t>
      </w:r>
      <w:proofErr w:type="spellStart"/>
      <w:r w:rsidRPr="009548B3">
        <w:t>PoA</w:t>
      </w:r>
      <w:proofErr w:type="spellEnd"/>
      <w:r w:rsidRPr="009548B3">
        <w:t>) необходимо выполнить следующие основные задачи:</w:t>
      </w:r>
    </w:p>
    <w:p w14:paraId="513C73D0" w14:textId="77777777" w:rsidR="009548B3" w:rsidRDefault="009548B3" w:rsidP="00877F94"/>
    <w:p w14:paraId="1CAB69FE" w14:textId="51D502F4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Анализ требований: Определение функциональных и нефункциональных требований к системе, включая необходимость прямых трансграничных финансовых операций, безопасность, скорость подтверждения транзакций, совместимость с различными цифровыми валютами и соответствие регулятивным требованиям.</w:t>
      </w:r>
    </w:p>
    <w:p w14:paraId="6C2B1978" w14:textId="56DEAA9F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Проектирование системы: Разработка архитектуры системы, включая выбор технологий блокчейн, определение структуры сети с особым вниманием к синхронизации нод, а также определение интерфейсов для взаимодействия с системой.</w:t>
      </w:r>
    </w:p>
    <w:p w14:paraId="753F30C0" w14:textId="16F1840D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lastRenderedPageBreak/>
        <w:t>Реализация особенной синхронизации нод: Разработка механизмов синхронизации нод с возможностью изменения кода ноды и асинхронной работы, включая создание механизмов для управления собственной веткой блоков.</w:t>
      </w:r>
    </w:p>
    <w:p w14:paraId="2F4FDE58" w14:textId="74076D17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Реализация веб-интерфейса и API: Создание пользовательского веб-интерфейса для управления аккаунтами, просмотра истории транзакций, а также реализация API для интеграции с внешними приложениями и системами.</w:t>
      </w:r>
    </w:p>
    <w:p w14:paraId="0C596EFE" w14:textId="79AD3CA9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Реализация технологии генерации адресов транзакций: Разработка механизмов для генерации уникальных адресов для проведения транзакций, обеспечивая безопасность и уникальность каждого адреса.</w:t>
      </w:r>
    </w:p>
    <w:p w14:paraId="4EEE7873" w14:textId="5230D01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Развертывание блокчейн сети: Создание и настройка блокчейн сети на базе протокола Proof of Authority (PoA), включая выбор участников сети (доверенных нод) и установку соответствующих параметров сети.</w:t>
      </w:r>
    </w:p>
    <w:p w14:paraId="7BE4B97D" w14:textId="1268FE5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Интеграция с внешними системами: Разработка и настройка интерфейсов для взаимодействия с внешними системами, такими как цифровые кошельки, биржи криптовалют и финансовые институты.</w:t>
      </w:r>
    </w:p>
    <w:p w14:paraId="56919D74" w14:textId="65D5468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Тестирование и оптимизация: Проведение тестирования системы на соответствие требованиям, выявление и исправление ошибок, а также оптимизация производительности и безопасности.</w:t>
      </w:r>
    </w:p>
    <w:p w14:paraId="64B315F6" w14:textId="0B6E20A5" w:rsidR="009548B3" w:rsidRPr="00873139" w:rsidRDefault="009548B3" w:rsidP="00873139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Запуск и поддержка: Запуск системы в реальной среде, обеспечение непрерывной работы и поддержки, включая мониторинг производительности, обновление программного обеспечения и реагирование на возникающие проблемы.</w:t>
      </w:r>
    </w:p>
    <w:p w14:paraId="2F15CE57" w14:textId="2BBF0148" w:rsidR="00873139" w:rsidRDefault="009548B3" w:rsidP="00456214">
      <w:r w:rsidRPr="009548B3">
        <w:lastRenderedPageBreak/>
        <w:t xml:space="preserve">Выполнение этих задач с учетом специфики цифровых валют и требований к международным финансовым операциям позволит создать эффективную и безопасную систему для проведения прямых трансграничных финансовых операций на основе технологии </w:t>
      </w:r>
      <w:proofErr w:type="spellStart"/>
      <w:r w:rsidRPr="009548B3">
        <w:t>блокчейн</w:t>
      </w:r>
      <w:proofErr w:type="spellEnd"/>
      <w:r w:rsidRPr="009548B3">
        <w:t>.</w:t>
      </w:r>
    </w:p>
    <w:p w14:paraId="5282BD4A" w14:textId="7FBFB090" w:rsidR="009548B3" w:rsidRPr="009548B3" w:rsidRDefault="00873139" w:rsidP="00873139">
      <w:pPr>
        <w:spacing w:after="160" w:line="259" w:lineRule="auto"/>
        <w:ind w:firstLine="0"/>
        <w:jc w:val="left"/>
      </w:pPr>
      <w:r>
        <w:br w:type="page"/>
      </w:r>
    </w:p>
    <w:p w14:paraId="59BCEA01" w14:textId="1308E9AE" w:rsidR="00836594" w:rsidRPr="00836594" w:rsidRDefault="00836594" w:rsidP="008365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7576386"/>
      <w:bookmarkStart w:id="6" w:name="_Toc137672459"/>
      <w:bookmarkStart w:id="7" w:name="_Toc165398518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5"/>
      <w:bookmarkEnd w:id="6"/>
      <w:bookmarkEnd w:id="7"/>
    </w:p>
    <w:p w14:paraId="7C0AD5FC" w14:textId="0D2B6EC2" w:rsidR="00836594" w:rsidRDefault="00836594" w:rsidP="008365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576387"/>
      <w:bookmarkStart w:id="9" w:name="_Toc137672460"/>
      <w:bookmarkStart w:id="10" w:name="_Toc165398519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8"/>
      <w:bookmarkEnd w:id="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10"/>
      <w:proofErr w:type="spellEnd"/>
    </w:p>
    <w:p w14:paraId="01A40A4A" w14:textId="4FFF09AF" w:rsidR="00836594" w:rsidRDefault="00836594" w:rsidP="00836594"/>
    <w:p w14:paraId="61A473B7" w14:textId="60E4731F" w:rsidR="006A59B6" w:rsidRDefault="006A59B6" w:rsidP="006A59B6">
      <w:r>
        <w:t xml:space="preserve">При изучении существующих аналогов </w:t>
      </w:r>
      <w:proofErr w:type="spellStart"/>
      <w:r>
        <w:t>блокчейнов</w:t>
      </w:r>
      <w:proofErr w:type="spellEnd"/>
      <w:r>
        <w:t xml:space="preserve"> и их механизмов консенсуса можно выделить несколько основных аспектов. Рассмотрим некоторые из них:</w:t>
      </w:r>
    </w:p>
    <w:p w14:paraId="7CF8152F" w14:textId="77777777" w:rsidR="006A59B6" w:rsidRDefault="006A59B6" w:rsidP="006A59B6">
      <w:r>
        <w:t xml:space="preserve">    </w:t>
      </w: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5451A6E1" w14:textId="77777777" w:rsidR="006A59B6" w:rsidRDefault="006A59B6" w:rsidP="006A59B6">
      <w:r>
        <w:t xml:space="preserve">       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выполнения вычислительно сложных задач для создания новых блоков и подтверждения транзакций.</w:t>
      </w:r>
    </w:p>
    <w:p w14:paraId="3E53535D" w14:textId="372167AB" w:rsidR="006A59B6" w:rsidRDefault="006A59B6" w:rsidP="006A59B6">
      <w:r>
        <w:t xml:space="preserve">        Минусы: Высокая </w:t>
      </w:r>
      <w:proofErr w:type="spellStart"/>
      <w:r>
        <w:t>энергозатратность</w:t>
      </w:r>
      <w:proofErr w:type="spellEnd"/>
      <w:r>
        <w:t>, медленная скорость подтверждения транзакций, возможность централизации майнинга в руках крупных игроков.</w:t>
      </w:r>
    </w:p>
    <w:p w14:paraId="1DB1EC48" w14:textId="77777777" w:rsidR="006A59B6" w:rsidRPr="006A59B6" w:rsidRDefault="006A59B6" w:rsidP="006A59B6">
      <w:pPr>
        <w:rPr>
          <w:lang w:val="en-US"/>
        </w:rPr>
      </w:pPr>
      <w:r w:rsidRPr="00797B91">
        <w:t xml:space="preserve">    </w:t>
      </w:r>
      <w:r w:rsidRPr="006A59B6">
        <w:rPr>
          <w:lang w:val="en-US"/>
        </w:rPr>
        <w:t xml:space="preserve">Ethereum (Proof of Stake </w:t>
      </w:r>
      <w:r>
        <w:t>в</w:t>
      </w:r>
      <w:r w:rsidRPr="006A59B6">
        <w:rPr>
          <w:lang w:val="en-US"/>
        </w:rPr>
        <w:t xml:space="preserve"> </w:t>
      </w:r>
      <w:r>
        <w:t>переходе</w:t>
      </w:r>
      <w:r w:rsidRPr="006A59B6">
        <w:rPr>
          <w:lang w:val="en-US"/>
        </w:rPr>
        <w:t>):</w:t>
      </w:r>
    </w:p>
    <w:p w14:paraId="4DC2434C" w14:textId="77777777" w:rsidR="006A59B6" w:rsidRDefault="006A59B6" w:rsidP="006A59B6">
      <w:r w:rsidRPr="006A59B6">
        <w:rPr>
          <w:lang w:val="en-US"/>
        </w:rPr>
        <w:t xml:space="preserve">        </w:t>
      </w:r>
      <w:r>
        <w:t>Механизм консенсуса</w:t>
      </w:r>
      <w:proofErr w:type="gramStart"/>
      <w:r>
        <w:t>: В настоящее время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Work, но планирует перейти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участники сети подтверждают транзакции на основе доли их криптовалюты в системе.</w:t>
      </w:r>
    </w:p>
    <w:p w14:paraId="0339C2F8" w14:textId="1792EB2F" w:rsidR="006A59B6" w:rsidRDefault="006A59B6" w:rsidP="006A59B6">
      <w:r>
        <w:t xml:space="preserve">        Минусы</w:t>
      </w:r>
      <w:proofErr w:type="gramStart"/>
      <w:r>
        <w:t>: Пока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PoW</w:t>
      </w:r>
      <w:proofErr w:type="spellEnd"/>
      <w:r>
        <w:t xml:space="preserve">, он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перспективе, </w:t>
      </w:r>
      <w:proofErr w:type="spellStart"/>
      <w:r>
        <w:t>PoS</w:t>
      </w:r>
      <w:proofErr w:type="spellEnd"/>
      <w:r>
        <w:t xml:space="preserve"> может столкнуться </w:t>
      </w:r>
      <w:proofErr w:type="gramStart"/>
      <w:r>
        <w:t>с проблемами</w:t>
      </w:r>
      <w:proofErr w:type="gramEnd"/>
      <w:r>
        <w:t xml:space="preserve"> связанными с концентрацией больших объемов криптовалюты в руках небольшого числа участников.</w:t>
      </w:r>
    </w:p>
    <w:p w14:paraId="59F955EB" w14:textId="77777777" w:rsidR="006A59B6" w:rsidRDefault="006A59B6" w:rsidP="006A59B6">
      <w:r>
        <w:t xml:space="preserve">    </w:t>
      </w:r>
      <w:proofErr w:type="spellStart"/>
      <w:r>
        <w:t>Ripple</w:t>
      </w:r>
      <w:proofErr w:type="spellEnd"/>
      <w:r>
        <w:t xml:space="preserve"> (</w:t>
      </w:r>
      <w:proofErr w:type="spellStart"/>
      <w:r>
        <w:t>Consensus</w:t>
      </w:r>
      <w:proofErr w:type="spellEnd"/>
      <w:r>
        <w:t xml:space="preserve"> Protocol):</w:t>
      </w:r>
    </w:p>
    <w:p w14:paraId="4D62108F" w14:textId="77777777" w:rsidR="006A59B6" w:rsidRDefault="006A59B6" w:rsidP="006A59B6">
      <w:r>
        <w:t xml:space="preserve">        Механизм консенсуса: </w:t>
      </w:r>
      <w:proofErr w:type="spellStart"/>
      <w:r>
        <w:t>Ripple</w:t>
      </w:r>
      <w:proofErr w:type="spellEnd"/>
      <w:r>
        <w:t xml:space="preserve"> использует собственный протокол </w:t>
      </w:r>
      <w:proofErr w:type="spellStart"/>
      <w:r>
        <w:t>Consensus</w:t>
      </w:r>
      <w:proofErr w:type="spellEnd"/>
      <w:r>
        <w:t>, который позволяет участникам сети достигать согласия по порядку транзакций без выполнения вычислительных задач.</w:t>
      </w:r>
    </w:p>
    <w:p w14:paraId="24AF954A" w14:textId="7A55184D" w:rsidR="006A59B6" w:rsidRDefault="006A59B6" w:rsidP="006A59B6">
      <w:r>
        <w:t xml:space="preserve">        Минусы: Система требует доверия к центральной организации, контролирующей список узлов, участвующих в процессе консенсуса.</w:t>
      </w:r>
    </w:p>
    <w:p w14:paraId="1877AD7B" w14:textId="2D9244F3" w:rsidR="006A59B6" w:rsidRDefault="006A59B6" w:rsidP="006A59B6">
      <w:r>
        <w:lastRenderedPageBreak/>
        <w:t xml:space="preserve">Теперь давайте рассмотрим, почему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наиболее подходящим механизмом консенсуса для системы трансграничных транзакций:</w:t>
      </w:r>
    </w:p>
    <w:p w14:paraId="37B6AA39" w14:textId="5F6BE53C" w:rsidR="006A59B6" w:rsidRDefault="006A59B6" w:rsidP="006A59B6">
      <w:r>
        <w:t xml:space="preserve">    Эффективность и скорость: </w:t>
      </w:r>
      <w:proofErr w:type="spellStart"/>
      <w:r>
        <w:t>PoA</w:t>
      </w:r>
      <w:proofErr w:type="spellEnd"/>
      <w:r>
        <w:t xml:space="preserve"> обеспечивает быстрое время подтверждения транзакций за счет участия доверенных </w:t>
      </w:r>
      <w:proofErr w:type="spellStart"/>
      <w:r>
        <w:t>нод</w:t>
      </w:r>
      <w:proofErr w:type="spellEnd"/>
      <w:r>
        <w:t>, что особенно важно для операций в реальном времени.</w:t>
      </w:r>
    </w:p>
    <w:p w14:paraId="0DD7E41B" w14:textId="49460929" w:rsidR="006A59B6" w:rsidRDefault="006A59B6" w:rsidP="006A59B6">
      <w:r>
        <w:t xml:space="preserve">    Низкая стоимость транзакций: </w:t>
      </w:r>
      <w:proofErr w:type="spellStart"/>
      <w:r>
        <w:t>PoA</w:t>
      </w:r>
      <w:proofErr w:type="spellEnd"/>
      <w:r>
        <w:t xml:space="preserve"> не требует вычислительных ресурсов, что позволяет снизить стоимость проведения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4A012D54" w14:textId="1EDA45FC" w:rsidR="006A59B6" w:rsidRDefault="006A59B6" w:rsidP="006A59B6">
      <w:r>
        <w:t xml:space="preserve">    Высокий уровень безопасности</w:t>
      </w:r>
      <w:proofErr w:type="gramStart"/>
      <w:r>
        <w:t>: При</w:t>
      </w:r>
      <w:proofErr w:type="gramEnd"/>
      <w:r>
        <w:t xml:space="preserve"> правильной настройке списка доверенных </w:t>
      </w:r>
      <w:proofErr w:type="spellStart"/>
      <w:r>
        <w:t>нод</w:t>
      </w:r>
      <w:proofErr w:type="spellEnd"/>
      <w:r>
        <w:t xml:space="preserve"> </w:t>
      </w:r>
      <w:proofErr w:type="spellStart"/>
      <w:r>
        <w:t>PoA</w:t>
      </w:r>
      <w:proofErr w:type="spellEnd"/>
      <w:r>
        <w:t xml:space="preserve"> обеспечивает высокий уровень безопасности, защищая систему от атак.</w:t>
      </w:r>
    </w:p>
    <w:p w14:paraId="48901D8A" w14:textId="36BB9117" w:rsidR="006A59B6" w:rsidRDefault="006A59B6" w:rsidP="006A59B6">
      <w:r>
        <w:t xml:space="preserve">    Гибкость и управляемость: </w:t>
      </w:r>
      <w:proofErr w:type="spellStart"/>
      <w:r>
        <w:t>PoA</w:t>
      </w:r>
      <w:proofErr w:type="spellEnd"/>
      <w:r>
        <w:t xml:space="preserve"> позволяет управлять списком доверенных </w:t>
      </w:r>
      <w:proofErr w:type="spellStart"/>
      <w:r>
        <w:t>нод</w:t>
      </w:r>
      <w:proofErr w:type="spellEnd"/>
      <w:r>
        <w:t>, что обеспечивает гибкость в настройке сети в соответствии с требованиями системы трансграничных транзакций.</w:t>
      </w:r>
    </w:p>
    <w:p w14:paraId="6E7C0B31" w14:textId="4449A508" w:rsidR="00E21668" w:rsidRPr="00E21668" w:rsidRDefault="00E21668" w:rsidP="00E21668">
      <w:pPr>
        <w:rPr>
          <w:lang w:val="en-RU"/>
        </w:rPr>
      </w:pPr>
      <w:r w:rsidRPr="00E21668">
        <w:rPr>
          <w:lang w:val="en-RU"/>
        </w:rPr>
        <w:t>Помимо этого, стоит отметить, что блокчейн на механизме консенсуса Proof of Authority (PoA) не требует nonce (случайного числа), который используется в механизме Proof of Work (PoW) для создания нового блока. Также PoA не требует от валидаторов выполнения бесполезной работы, что позволяет снизить энергозатраты и повысить эффективность сети.</w:t>
      </w:r>
    </w:p>
    <w:p w14:paraId="395C3581" w14:textId="27C64CBD" w:rsidR="00E21668" w:rsidRPr="00E21668" w:rsidRDefault="00E21668" w:rsidP="00E21668">
      <w:pPr>
        <w:rPr>
          <w:lang w:val="en-RU"/>
        </w:rPr>
      </w:pPr>
      <w:r w:rsidRPr="00E21668">
        <w:rPr>
          <w:lang w:val="en-RU"/>
        </w:rPr>
        <w:t>Важно отметить, что механизм Proof of Work (PoW) подвержен риску взлома в случае, если злоумышленнику удастся контролировать более 51% вычислительной мощности сети или использовать другие методы атаки. В отличие от этого, разработанный блокчейн с механизмом Proof of Authority (PoA), как описано выше, не подвержен такому риску. Даже в случае попытки взлома одной из нод, произойдет форк сети, и ноды автоматически рассинхронизируются, предотвращая возможность взлома извне.</w:t>
      </w:r>
    </w:p>
    <w:p w14:paraId="577565EC" w14:textId="586A96C0" w:rsidR="00092A2C" w:rsidRDefault="006A59B6" w:rsidP="006A59B6">
      <w:r>
        <w:lastRenderedPageBreak/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скорость, низкую стоимость, высокий уровень безопасности и гибкость управления.</w:t>
      </w:r>
    </w:p>
    <w:p w14:paraId="349BCF40" w14:textId="101E3CF4" w:rsidR="00D40E18" w:rsidRDefault="00092A2C" w:rsidP="00092A2C">
      <w:pPr>
        <w:spacing w:after="160" w:line="259" w:lineRule="auto"/>
        <w:ind w:firstLine="0"/>
        <w:jc w:val="left"/>
      </w:pPr>
      <w:r>
        <w:br w:type="page"/>
      </w:r>
    </w:p>
    <w:p w14:paraId="5E1B641D" w14:textId="77777777" w:rsidR="00D40E18" w:rsidRPr="00D40E18" w:rsidRDefault="00D40E18" w:rsidP="00D40E1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5398520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Анализ потребностей и проблем, которые приложение должно решать</w:t>
      </w:r>
      <w:bookmarkEnd w:id="11"/>
    </w:p>
    <w:p w14:paraId="5D5D3149" w14:textId="71628B02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Это приложение должно решать несколько важных проблем и удовлетворять потребности в области международных финансовых операций. Одной из ключевых проблем, которую оно должно решать, является неэффективность и затратность традиционных методов международных платежей. Существующие системы часто подвержены высоким комиссиям и длительным срокам выполнения транзакций, что затрудняет быстрые и экономически эффективные международные финансовые операции.</w:t>
      </w:r>
    </w:p>
    <w:p w14:paraId="24D718D0" w14:textId="6C7BAEB4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Кроме того, существует проблема недостаточной прозрачности и безопасности при выполнении международных транзакций. В традиционных финансовых системах часто возникают вопросы относительно прозрачности операций и безопасности данных. Это создает недоверие и риск для участников операций.</w:t>
      </w:r>
    </w:p>
    <w:p w14:paraId="20197C24" w14:textId="5FEA2DA5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Другой важной проблемой является сложность и медлительность процесса соблюдения регуляторных требований при проведении международных транзакций. Традиционные финансовые системы требуют многочисленных проверок и процедур для соблюдения регуляторных норм, что может замедлить процесс и увеличить издержки.</w:t>
      </w:r>
    </w:p>
    <w:p w14:paraId="01955E04" w14:textId="0CBC3A23" w:rsidR="00D40E18" w:rsidRDefault="006A59B6" w:rsidP="006A59B6">
      <w:pPr>
        <w:rPr>
          <w:lang w:val="en-RU"/>
        </w:rPr>
      </w:pPr>
      <w:r w:rsidRPr="006A59B6">
        <w:rPr>
          <w:lang w:val="en-RU"/>
        </w:rPr>
        <w:t>Таким образом, данное приложение должно решать проблемы высоких комиссий и задержек в международных платежах, обеспечивать прозрачность и безопасность операций, а также упрощать процесс соблюдения регуляторных требований.</w:t>
      </w:r>
    </w:p>
    <w:p w14:paraId="16B8929B" w14:textId="74470A91" w:rsidR="00CD7B2E" w:rsidRPr="00CD7B2E" w:rsidRDefault="00CD7B2E" w:rsidP="00915CB6">
      <w:pPr>
        <w:rPr>
          <w:lang w:val="en-RU"/>
        </w:rPr>
      </w:pPr>
      <w:r w:rsidRPr="00CD7B2E">
        <w:rPr>
          <w:lang w:val="en-RU"/>
        </w:rPr>
        <w:t xml:space="preserve">Дополнительной потребностью, которую приложение должно решать, является обеспечение доверия к узлам блокчейна при отсутствии механизма доказательства работы (Proof of Work). В случае, когда в блокчейне </w:t>
      </w:r>
      <w:r w:rsidRPr="00CD7B2E">
        <w:rPr>
          <w:lang w:val="en-RU"/>
        </w:rPr>
        <w:lastRenderedPageBreak/>
        <w:t>присутствуют несколько узлов без механизма доказательства работы, становится сложно доверять каждой из них.</w:t>
      </w:r>
    </w:p>
    <w:p w14:paraId="2EF6B7BC" w14:textId="0F338DA7" w:rsidR="00E70D9E" w:rsidRDefault="00CD7B2E" w:rsidP="00E70D9E">
      <w:pPr>
        <w:rPr>
          <w:lang w:val="en-RU"/>
        </w:rPr>
      </w:pPr>
      <w:r w:rsidRPr="00CD7B2E">
        <w:rPr>
          <w:lang w:val="en-RU"/>
        </w:rPr>
        <w:t>Для решения этой проблемы планируется создание системы, в которой владелец каждой ноды имеет возможность изменить свой код, в результате чего нода автоматически перестает синхронизироваться с другими узлами, а остальные узлы перестают с ней синхронизироваться. Благодаря этой возможности пользователь сможет самостоятельно выбирать узлы, которым он доверяет. Таким образом, реализуется автоматизированный легковесный форк, который позволяет пользователям контролировать собственную сеть и выбирать наиболее надежные узлы для проведения транзакций.</w:t>
      </w:r>
    </w:p>
    <w:p w14:paraId="0C5AB738" w14:textId="691910DF" w:rsidR="00C93327" w:rsidRPr="00E70D9E" w:rsidRDefault="00E70D9E" w:rsidP="00E70D9E">
      <w:pPr>
        <w:spacing w:after="160" w:line="259" w:lineRule="auto"/>
        <w:ind w:firstLine="0"/>
        <w:jc w:val="left"/>
        <w:rPr>
          <w:lang w:val="en-RU"/>
        </w:rPr>
      </w:pPr>
      <w:r>
        <w:rPr>
          <w:lang w:val="en-RU"/>
        </w:rPr>
        <w:br w:type="page"/>
      </w:r>
    </w:p>
    <w:p w14:paraId="196F5E46" w14:textId="4967D49E" w:rsidR="00C93327" w:rsidRPr="00C93327" w:rsidRDefault="00C93327" w:rsidP="00C9332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5398521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Выбор среды разработки</w:t>
      </w:r>
      <w:bookmarkEnd w:id="12"/>
    </w:p>
    <w:p w14:paraId="4048D7FD" w14:textId="77777777" w:rsidR="00C93327" w:rsidRDefault="00C93327" w:rsidP="00C93327">
      <w:pPr>
        <w:ind w:firstLine="0"/>
      </w:pPr>
    </w:p>
    <w:p w14:paraId="3023D90E" w14:textId="5AC711C2" w:rsidR="00C93327" w:rsidRDefault="00C93327" w:rsidP="00C93327">
      <w:pPr>
        <w:ind w:firstLine="0"/>
      </w:pPr>
      <w:r>
        <w:t xml:space="preserve">При выборе языка программирования был выбран </w:t>
      </w:r>
      <w:r w:rsidRPr="00C93327">
        <w:rPr>
          <w:lang w:val="en-US"/>
        </w:rPr>
        <w:t>Python</w:t>
      </w:r>
      <w:r w:rsidRPr="00C93327">
        <w:t xml:space="preserve">. </w:t>
      </w:r>
      <w:r>
        <w:t>Я рассмотрю причины, почему принял такое решение.</w:t>
      </w:r>
    </w:p>
    <w:p w14:paraId="3D6092B2" w14:textId="77777777" w:rsidR="00C93327" w:rsidRDefault="00C93327" w:rsidP="00C93327">
      <w:pPr>
        <w:ind w:firstLine="0"/>
      </w:pPr>
    </w:p>
    <w:p w14:paraId="7E63A41A" w14:textId="3CE89167" w:rsidR="00C93327" w:rsidRDefault="00C93327" w:rsidP="00C93327">
      <w:pPr>
        <w:ind w:firstLine="0"/>
      </w:pPr>
      <w:r>
        <w:t xml:space="preserve">1. Простота и читаемость кода: Python известен своей простотой и понятностью синтаксиса, что делает его отличным выбором для разработки сложных систем, таких как </w:t>
      </w:r>
      <w:proofErr w:type="spellStart"/>
      <w:r>
        <w:t>блокчейн</w:t>
      </w:r>
      <w:proofErr w:type="spellEnd"/>
      <w:r>
        <w:t>. Читаемый код упрощает поддержку и модификацию проекта.</w:t>
      </w:r>
    </w:p>
    <w:p w14:paraId="196E944D" w14:textId="411EF4FC" w:rsidR="00C93327" w:rsidRDefault="00C93327" w:rsidP="00C93327">
      <w:pPr>
        <w:ind w:firstLine="0"/>
      </w:pPr>
      <w:r>
        <w:t xml:space="preserve">2. Большое количество библиотек и фреймворков: Python обладает обширной экосистемой библиотек и фреймворков, которые могут значительно ускорить разработку </w:t>
      </w:r>
      <w:proofErr w:type="spellStart"/>
      <w:r>
        <w:t>блокчейн</w:t>
      </w:r>
      <w:proofErr w:type="spellEnd"/>
      <w:r>
        <w:t xml:space="preserve">-приложений и веб-интерфейсов к ним. Например, для работы с </w:t>
      </w:r>
      <w:proofErr w:type="spellStart"/>
      <w:r>
        <w:t>блокчейном</w:t>
      </w:r>
      <w:proofErr w:type="spellEnd"/>
      <w:r>
        <w:t xml:space="preserve"> в Python используются библиотеки как "</w:t>
      </w:r>
      <w:proofErr w:type="spellStart"/>
      <w:r>
        <w:t>pyethereum</w:t>
      </w:r>
      <w:proofErr w:type="spellEnd"/>
      <w:r>
        <w:t>", "web3.py", "</w:t>
      </w:r>
      <w:proofErr w:type="spellStart"/>
      <w:r>
        <w:t>pycryptodome</w:t>
      </w:r>
      <w:proofErr w:type="spellEnd"/>
      <w:r>
        <w:t>" и многие другие.</w:t>
      </w:r>
    </w:p>
    <w:p w14:paraId="135E06F6" w14:textId="5BA935D8" w:rsidR="00C93327" w:rsidRDefault="00C93327" w:rsidP="00C93327">
      <w:pPr>
        <w:ind w:firstLine="0"/>
      </w:pPr>
      <w:r>
        <w:t xml:space="preserve">3. Универсальность: Python поддерживается на множестве платформ и операционных систем, что обеспечивает универсальность при разработке </w:t>
      </w:r>
      <w:proofErr w:type="spellStart"/>
      <w:r>
        <w:t>блокчейна</w:t>
      </w:r>
      <w:proofErr w:type="spellEnd"/>
      <w:r>
        <w:t xml:space="preserve"> и веб-приложений для него. Разработчики могут создавать приложения для различных устройств и операционных систем, используя Python.</w:t>
      </w:r>
    </w:p>
    <w:p w14:paraId="193DC238" w14:textId="0BD7F212" w:rsidR="00C93327" w:rsidRDefault="00C93327" w:rsidP="00C93327">
      <w:pPr>
        <w:ind w:firstLine="0"/>
      </w:pPr>
      <w:r>
        <w:t xml:space="preserve">4. Поддержка многопоточности и асинхронности: Python поддерживает работу с многопоточностью, что может быть полезно при разработке высокопроизводительных приложений, таких как </w:t>
      </w:r>
      <w:proofErr w:type="spellStart"/>
      <w:r>
        <w:t>блокчейн</w:t>
      </w:r>
      <w:proofErr w:type="spellEnd"/>
      <w:r>
        <w:t>. Также существует множество асинхронных библиотек для Python, позволяющих эффективно управлять асинхронными операциями.</w:t>
      </w:r>
    </w:p>
    <w:p w14:paraId="71509051" w14:textId="77777777" w:rsidR="00C93327" w:rsidRDefault="00C93327" w:rsidP="00C93327">
      <w:pPr>
        <w:ind w:firstLine="0"/>
      </w:pPr>
    </w:p>
    <w:p w14:paraId="3ABD798C" w14:textId="77777777" w:rsidR="00C93327" w:rsidRDefault="00C93327" w:rsidP="00C93327">
      <w:pPr>
        <w:ind w:firstLine="0"/>
      </w:pPr>
      <w:r>
        <w:t xml:space="preserve">5. Обширное сообщество разработчиков: Python имеет огромное и активное сообщество разработчиков, что означает наличие огромного количества </w:t>
      </w:r>
      <w:r>
        <w:lastRenderedPageBreak/>
        <w:t>ресурсов, обучающих материалов, форумов поддержки и др., что значительно облегчает процесс разработки и решение возможных проблем.</w:t>
      </w:r>
    </w:p>
    <w:p w14:paraId="11ECCF19" w14:textId="77777777" w:rsidR="00C93327" w:rsidRDefault="00C93327" w:rsidP="00C93327">
      <w:pPr>
        <w:ind w:firstLine="0"/>
      </w:pPr>
    </w:p>
    <w:p w14:paraId="40E3C89E" w14:textId="3EF06D04" w:rsidR="00C93327" w:rsidRDefault="00C93327" w:rsidP="00C93327">
      <w:pPr>
        <w:ind w:firstLine="0"/>
      </w:pPr>
      <w:r>
        <w:t xml:space="preserve">В совокупности эти факторы делают Python отличным выбором для разработки </w:t>
      </w:r>
      <w:proofErr w:type="spellStart"/>
      <w:r>
        <w:t>блокчейна</w:t>
      </w:r>
      <w:proofErr w:type="spellEnd"/>
      <w:r>
        <w:t xml:space="preserve"> и соответствующих веб-приложений, предоставляя разработчикам мощный инструментарий для создания надежных и производительных приложений.</w:t>
      </w:r>
    </w:p>
    <w:p w14:paraId="6DE53815" w14:textId="0DA5803B" w:rsidR="00C93327" w:rsidRDefault="00C93327" w:rsidP="00C93327">
      <w:pPr>
        <w:pStyle w:val="ListParagraph"/>
        <w:ind w:left="1129" w:firstLine="0"/>
      </w:pPr>
    </w:p>
    <w:p w14:paraId="0E65B67D" w14:textId="01B50826" w:rsidR="00C93327" w:rsidRPr="00376202" w:rsidRDefault="00C93327" w:rsidP="00C93327">
      <w:r w:rsidRPr="00376202">
        <w:t xml:space="preserve">В данном сравнительном анализе будут рассмотрены два фреймворка </w:t>
      </w:r>
      <w:proofErr w:type="spellStart"/>
      <w:r>
        <w:rPr>
          <w:lang w:val="en-US"/>
        </w:rPr>
        <w:t>FastAPI</w:t>
      </w:r>
      <w:proofErr w:type="spellEnd"/>
      <w:r w:rsidRPr="00C93327">
        <w:t xml:space="preserve"> </w:t>
      </w:r>
      <w:r w:rsidRPr="00376202">
        <w:t>и</w:t>
      </w:r>
      <w:r w:rsidRPr="00C93327">
        <w:t xml:space="preserve"> </w:t>
      </w:r>
      <w:r>
        <w:rPr>
          <w:lang w:val="en-US"/>
        </w:rPr>
        <w:t>Flask</w:t>
      </w:r>
      <w:r w:rsidRPr="00376202">
        <w:t>, а также будут проанализированы их возможности, производительность, гибкость, расширяемость, и поддержка сообщества.</w:t>
      </w:r>
    </w:p>
    <w:p w14:paraId="213521FD" w14:textId="190643D8" w:rsidR="00C93327" w:rsidRDefault="00C93327" w:rsidP="00C93327">
      <w:pPr>
        <w:pStyle w:val="ListParagraph"/>
        <w:ind w:left="1129" w:firstLine="0"/>
      </w:pPr>
    </w:p>
    <w:p w14:paraId="63478691" w14:textId="30888823" w:rsidR="00C93327" w:rsidRDefault="00C93327" w:rsidP="00A70328">
      <w:pPr>
        <w:pStyle w:val="ListParagraph"/>
        <w:numPr>
          <w:ilvl w:val="0"/>
          <w:numId w:val="3"/>
        </w:numPr>
      </w:pPr>
      <w:r>
        <w:t>Производительность:</w:t>
      </w:r>
    </w:p>
    <w:p w14:paraId="579B6723" w14:textId="7EACFA8F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обладает высокой производительностью за счет использования современных технологий, таких как Python 3.6+ и асинхронные запросы. </w:t>
      </w:r>
      <w:proofErr w:type="spellStart"/>
      <w:r>
        <w:t>Flask</w:t>
      </w:r>
      <w:proofErr w:type="spellEnd"/>
      <w:r>
        <w:t xml:space="preserve">, в свою очередь, является более традиционным фреймворком и имеет менее эффективный механизм обработки запросов. </w:t>
      </w:r>
      <w:proofErr w:type="spellStart"/>
      <w:r>
        <w:t>FastAPI</w:t>
      </w:r>
      <w:proofErr w:type="spellEnd"/>
      <w:r>
        <w:t xml:space="preserve"> предлагает более быстрые скорости выполнения и обработки запросов.</w:t>
      </w:r>
    </w:p>
    <w:p w14:paraId="7FD084E6" w14:textId="4E25F992" w:rsidR="00C93327" w:rsidRDefault="00C93327" w:rsidP="00A70328">
      <w:pPr>
        <w:pStyle w:val="ListParagraph"/>
        <w:numPr>
          <w:ilvl w:val="0"/>
          <w:numId w:val="3"/>
        </w:numPr>
      </w:pPr>
      <w:r>
        <w:t>Типизация данных и валидация:</w:t>
      </w:r>
    </w:p>
    <w:p w14:paraId="2924AA7B" w14:textId="43DAA373" w:rsidR="00A70328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обеспечивает автоматическую валидацию запросов на основе типов данных, определенных в Python, что помогает предотвращать ошибки и улучшает безопасность приложения. </w:t>
      </w:r>
      <w:proofErr w:type="spellStart"/>
      <w:r>
        <w:t>Flask</w:t>
      </w:r>
      <w:proofErr w:type="spellEnd"/>
      <w:r>
        <w:t>, в свою очередь, не предоставляет такой же уровень типизации и валидации данных.</w:t>
      </w:r>
    </w:p>
    <w:p w14:paraId="0D6E611A" w14:textId="740BE5D7" w:rsidR="00C93327" w:rsidRDefault="00C93327" w:rsidP="00A70328">
      <w:pPr>
        <w:pStyle w:val="ListParagraph"/>
        <w:numPr>
          <w:ilvl w:val="0"/>
          <w:numId w:val="3"/>
        </w:numPr>
      </w:pPr>
      <w:r>
        <w:t>Документация:</w:t>
      </w:r>
    </w:p>
    <w:p w14:paraId="5E8FDC23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автоматически генерирует документацию API на основе аннотаций Python, что делает процесс документирования API более простым и удобным. </w:t>
      </w:r>
      <w:r>
        <w:lastRenderedPageBreak/>
        <w:t xml:space="preserve">В </w:t>
      </w:r>
      <w:proofErr w:type="spellStart"/>
      <w:r>
        <w:t>Flask</w:t>
      </w:r>
      <w:proofErr w:type="spellEnd"/>
      <w:r>
        <w:t xml:space="preserve"> требуется дополнительное время и усилия для создания подробной документации.</w:t>
      </w:r>
    </w:p>
    <w:p w14:paraId="4FFD25AC" w14:textId="77777777" w:rsidR="00C93327" w:rsidRDefault="00C93327" w:rsidP="00C93327">
      <w:pPr>
        <w:ind w:firstLine="0"/>
      </w:pPr>
    </w:p>
    <w:p w14:paraId="3D9B1419" w14:textId="39090864" w:rsidR="00C93327" w:rsidRDefault="00C93327" w:rsidP="00A70328">
      <w:pPr>
        <w:pStyle w:val="ListParagraph"/>
        <w:numPr>
          <w:ilvl w:val="0"/>
          <w:numId w:val="3"/>
        </w:numPr>
      </w:pPr>
      <w:r>
        <w:t xml:space="preserve"> Поддержка асинхронности:</w:t>
      </w:r>
    </w:p>
    <w:p w14:paraId="015ECA0B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хорошо поддерживает </w:t>
      </w:r>
      <w:proofErr w:type="spellStart"/>
      <w:r>
        <w:t>асинхонное</w:t>
      </w:r>
      <w:proofErr w:type="spellEnd"/>
      <w:r>
        <w:t xml:space="preserve"> программирование и асинхронные запросы, что улучшает производительность приложения и позволяет эффективно обрабатывать большие объемы данных. </w:t>
      </w:r>
      <w:proofErr w:type="spellStart"/>
      <w:r>
        <w:t>Flask</w:t>
      </w:r>
      <w:proofErr w:type="spellEnd"/>
      <w:r>
        <w:t xml:space="preserve"> не так хорошо подходит для работы с асинхронными запросами.</w:t>
      </w:r>
    </w:p>
    <w:p w14:paraId="2C79BBFF" w14:textId="77777777" w:rsidR="00C93327" w:rsidRDefault="00C93327" w:rsidP="00C93327">
      <w:pPr>
        <w:ind w:firstLine="0"/>
      </w:pPr>
    </w:p>
    <w:p w14:paraId="552E01B9" w14:textId="036A8EC1" w:rsidR="00C93327" w:rsidRDefault="00C93327" w:rsidP="00A70328">
      <w:pPr>
        <w:pStyle w:val="ListParagraph"/>
        <w:numPr>
          <w:ilvl w:val="0"/>
          <w:numId w:val="3"/>
        </w:numPr>
      </w:pPr>
      <w:r>
        <w:t xml:space="preserve">Совместимость с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>:</w:t>
      </w:r>
    </w:p>
    <w:p w14:paraId="6105049D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построен на базе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 xml:space="preserve">, что облегчает интеграцию с другими сервисами и инструментами, поддерживающими эти стандарты. </w:t>
      </w:r>
      <w:proofErr w:type="spellStart"/>
      <w:r>
        <w:t>Flask</w:t>
      </w:r>
      <w:proofErr w:type="spellEnd"/>
      <w:r>
        <w:t xml:space="preserve"> не обладает такой же сильной поддержкой </w:t>
      </w:r>
      <w:proofErr w:type="spellStart"/>
      <w:r>
        <w:t>OpenAPI</w:t>
      </w:r>
      <w:proofErr w:type="spellEnd"/>
      <w:r>
        <w:t xml:space="preserve"> и требует дополнительных усилий для работы с ними.</w:t>
      </w:r>
    </w:p>
    <w:p w14:paraId="188EDA7F" w14:textId="77777777" w:rsidR="00C93327" w:rsidRDefault="00C93327" w:rsidP="00C93327">
      <w:pPr>
        <w:ind w:firstLine="0"/>
      </w:pPr>
    </w:p>
    <w:p w14:paraId="20656521" w14:textId="6354E787" w:rsidR="00931BA4" w:rsidRDefault="00C93327" w:rsidP="00C93327">
      <w:pPr>
        <w:ind w:firstLine="0"/>
      </w:pPr>
      <w:r>
        <w:t xml:space="preserve">В целом, </w:t>
      </w:r>
      <w:proofErr w:type="spellStart"/>
      <w:r>
        <w:t>FastAPI</w:t>
      </w:r>
      <w:proofErr w:type="spellEnd"/>
      <w:r>
        <w:t xml:space="preserve"> предлагает более современный подход к разработке веб-приложений, обеспечивая высокую производительность, автоматическую валидацию данных, удобную документацию и поддержку асинхронного программирования. </w:t>
      </w:r>
      <w:r w:rsidR="00A70328">
        <w:t xml:space="preserve">Для </w:t>
      </w:r>
      <w:proofErr w:type="spellStart"/>
      <w:r w:rsidR="00A70328">
        <w:t>блокчейна</w:t>
      </w:r>
      <w:proofErr w:type="spellEnd"/>
      <w:r w:rsidR="00A70328">
        <w:t xml:space="preserve"> критерии асинхронности и скорости работы — это ключевые параметры для выбора фреймворка</w:t>
      </w:r>
      <w:r>
        <w:t>.</w:t>
      </w:r>
      <w:r w:rsidR="00A70328">
        <w:t xml:space="preserve"> Исходя из этого был выбран именно этот фреймворк.</w:t>
      </w:r>
    </w:p>
    <w:p w14:paraId="22C500DC" w14:textId="254D2D4E" w:rsidR="00A70328" w:rsidRDefault="00931BA4" w:rsidP="00931BA4">
      <w:pPr>
        <w:spacing w:after="160" w:line="259" w:lineRule="auto"/>
        <w:ind w:firstLine="0"/>
        <w:jc w:val="left"/>
      </w:pPr>
      <w:r>
        <w:br w:type="page"/>
      </w:r>
    </w:p>
    <w:p w14:paraId="023D7D26" w14:textId="27EAFDC8" w:rsidR="00A70328" w:rsidRPr="00877F94" w:rsidRDefault="00A70328" w:rsidP="00A7032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5398522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3"/>
      <w:proofErr w:type="spellEnd"/>
    </w:p>
    <w:p w14:paraId="0930471A" w14:textId="3F250D9B" w:rsidR="00A70328" w:rsidRDefault="00A70328" w:rsidP="00A70328">
      <w:pPr>
        <w:ind w:firstLine="0"/>
      </w:pPr>
      <w:proofErr w:type="spellStart"/>
      <w:r>
        <w:t>FastAPI</w:t>
      </w:r>
      <w:proofErr w:type="spellEnd"/>
      <w:r>
        <w:t xml:space="preserve"> — это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C24547D" w14:textId="77777777" w:rsidR="00A70328" w:rsidRDefault="00A70328" w:rsidP="00A70328">
      <w:pPr>
        <w:ind w:firstLine="0"/>
      </w:pPr>
    </w:p>
    <w:p w14:paraId="389707B2" w14:textId="5482C641" w:rsidR="00A70328" w:rsidRDefault="00A70328" w:rsidP="00A70328">
      <w:pPr>
        <w:ind w:firstLine="0"/>
      </w:pPr>
      <w:r>
        <w:t xml:space="preserve">Для разработки веб интерфейса к </w:t>
      </w:r>
      <w:proofErr w:type="spellStart"/>
      <w:r>
        <w:t>блокчнейну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можно создать быстродействующие веб-приложение, способное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7C50885A" w14:textId="37FC7EDC" w:rsidR="00A70328" w:rsidRDefault="00A70328" w:rsidP="00A70328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7D16A816" w14:textId="472939E9" w:rsidR="001978D3" w:rsidRDefault="00A70328" w:rsidP="00A70328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0E3BBAE6" w14:textId="250B0EC0" w:rsidR="00065BFA" w:rsidRDefault="001978D3" w:rsidP="001978D3">
      <w:pPr>
        <w:spacing w:after="160" w:line="259" w:lineRule="auto"/>
        <w:ind w:firstLine="0"/>
        <w:jc w:val="left"/>
      </w:pPr>
      <w:r>
        <w:br w:type="page"/>
      </w:r>
    </w:p>
    <w:p w14:paraId="0A262F34" w14:textId="247DBD68" w:rsidR="00065BFA" w:rsidRPr="00877F94" w:rsidRDefault="00065BFA" w:rsidP="00065BF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5398523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4"/>
      <w:proofErr w:type="spellEnd"/>
    </w:p>
    <w:p w14:paraId="2EC21418" w14:textId="77777777" w:rsidR="00065BFA" w:rsidRDefault="00065BFA" w:rsidP="00065BFA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6689B1D6" w14:textId="77777777" w:rsidR="00065BFA" w:rsidRDefault="00065BFA" w:rsidP="00065BFA">
      <w:pPr>
        <w:ind w:firstLine="0"/>
      </w:pPr>
    </w:p>
    <w:p w14:paraId="6019670A" w14:textId="668F6ED6" w:rsidR="00065BFA" w:rsidRDefault="00065BFA" w:rsidP="00065BFA">
      <w:pPr>
        <w:ind w:firstLine="0"/>
      </w:pPr>
      <w:r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легко создавать, и поддерживать документацию без дополнительных усилий.</w:t>
      </w:r>
    </w:p>
    <w:p w14:paraId="279BE27B" w14:textId="77777777" w:rsidR="00065BFA" w:rsidRDefault="00065BFA" w:rsidP="00065BFA">
      <w:pPr>
        <w:ind w:firstLine="0"/>
      </w:pPr>
    </w:p>
    <w:p w14:paraId="06D80CEF" w14:textId="4DBB4B1E" w:rsidR="00BC32A1" w:rsidRDefault="00065BFA" w:rsidP="00065BFA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673BA28C" w14:textId="625B0E60" w:rsidR="00065BFA" w:rsidRDefault="00BC32A1" w:rsidP="00BC32A1">
      <w:pPr>
        <w:spacing w:after="160" w:line="259" w:lineRule="auto"/>
        <w:ind w:firstLine="0"/>
        <w:jc w:val="left"/>
      </w:pPr>
      <w:r>
        <w:br w:type="page"/>
      </w:r>
    </w:p>
    <w:p w14:paraId="4EDC0E77" w14:textId="63F3A7D5" w:rsidR="00065BFA" w:rsidRPr="00877F94" w:rsidRDefault="00065BFA" w:rsidP="00065BF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398524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5"/>
      <w:proofErr w:type="spellEnd"/>
    </w:p>
    <w:p w14:paraId="1D40F708" w14:textId="4F052DAA" w:rsidR="00065BFA" w:rsidRPr="00065BFA" w:rsidRDefault="00065BFA" w:rsidP="00065BFA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37471729" w14:textId="14B5C301" w:rsidR="00065BFA" w:rsidRPr="00065BFA" w:rsidRDefault="00065BFA" w:rsidP="00065BFA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5948DA5E" w14:textId="484AB350" w:rsidR="00065BFA" w:rsidRPr="00065BFA" w:rsidRDefault="00065BFA" w:rsidP="00065BFA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10E4AD8C" w14:textId="0CB40C36" w:rsidR="00291F7C" w:rsidRDefault="001C5CE1">
      <w:pPr>
        <w:spacing w:after="160" w:line="259" w:lineRule="auto"/>
        <w:ind w:firstLine="0"/>
        <w:jc w:val="left"/>
      </w:pPr>
      <w:r>
        <w:br w:type="page"/>
      </w:r>
    </w:p>
    <w:p w14:paraId="29DD466D" w14:textId="30127FBE" w:rsidR="00291F7C" w:rsidRDefault="00291F7C" w:rsidP="00AC51D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65398525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Выводы по главе 1</w:t>
      </w:r>
      <w:bookmarkEnd w:id="16"/>
    </w:p>
    <w:p w14:paraId="4E89E435" w14:textId="19E21317" w:rsidR="0094364D" w:rsidRPr="0094364D" w:rsidRDefault="0094364D" w:rsidP="00AC51DB">
      <w:bookmarkStart w:id="17" w:name="_Toc136541414"/>
      <w:bookmarkStart w:id="18" w:name="_Toc137576396"/>
      <w:bookmarkStart w:id="19" w:name="_Toc137672469"/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198C4216" w14:textId="54D9F524" w:rsidR="0094364D" w:rsidRPr="0094364D" w:rsidRDefault="0094364D" w:rsidP="00AC51DB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2AA4F6A1" w14:textId="477C072F" w:rsidR="0094364D" w:rsidRPr="0094364D" w:rsidRDefault="0094364D" w:rsidP="00AC51DB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5395F7CE" w14:textId="616928FF" w:rsidR="001F23D9" w:rsidRDefault="0094364D" w:rsidP="00AC51DB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трансграничных финансовых операций.</w:t>
      </w:r>
    </w:p>
    <w:p w14:paraId="18054A70" w14:textId="0BB91D3B" w:rsidR="001F0347" w:rsidRDefault="001F23D9" w:rsidP="001F23D9">
      <w:pPr>
        <w:spacing w:after="160" w:line="259" w:lineRule="auto"/>
        <w:ind w:firstLine="0"/>
        <w:jc w:val="left"/>
      </w:pPr>
      <w:r>
        <w:br w:type="page"/>
      </w:r>
    </w:p>
    <w:p w14:paraId="0F3FAEE0" w14:textId="3B5070D4" w:rsidR="00065BFA" w:rsidRPr="00065BFA" w:rsidRDefault="00065BFA" w:rsidP="009436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5398526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Проектирование приложения</w:t>
      </w:r>
      <w:bookmarkEnd w:id="17"/>
      <w:bookmarkEnd w:id="18"/>
      <w:bookmarkEnd w:id="19"/>
      <w:bookmarkEnd w:id="20"/>
    </w:p>
    <w:p w14:paraId="028A5085" w14:textId="250804D7" w:rsidR="00065BFA" w:rsidRDefault="00136432" w:rsidP="0013643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65398527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Определение требований к приложению</w:t>
      </w:r>
      <w:bookmarkEnd w:id="21"/>
    </w:p>
    <w:p w14:paraId="1D447F26" w14:textId="0DF95105" w:rsidR="00136432" w:rsidRDefault="00136432" w:rsidP="00136432">
      <w:pPr>
        <w:rPr>
          <w:lang w:val="en-RU"/>
        </w:rPr>
      </w:pPr>
      <w:r w:rsidRPr="00136432">
        <w:rPr>
          <w:lang w:val="en-RU"/>
        </w:rPr>
        <w:t>Определение требований к приложению блокчейна на основе механизма Proof of Authority (PoA) для проведения трансграничных транзакций включает в себя ряд ключевых аспектов, которые необходимо учесть для успешной разработки и функционирования системы. Эти требования включают в себя:</w:t>
      </w:r>
    </w:p>
    <w:p w14:paraId="47E53CD6" w14:textId="77777777" w:rsidR="001B5295" w:rsidRPr="00136432" w:rsidRDefault="001B5295" w:rsidP="00136432">
      <w:pPr>
        <w:rPr>
          <w:lang w:val="en-RU"/>
        </w:rPr>
      </w:pPr>
    </w:p>
    <w:p w14:paraId="7CE9BA50" w14:textId="27FA09A9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Эффективность трансграничных платежей: Приложение должно обеспечивать быструю и надежную передачу средств между участниками из разных стран с минимальными комиссиями и задержками.</w:t>
      </w:r>
    </w:p>
    <w:p w14:paraId="0DB6B619" w14:textId="5AE4C9FD" w:rsidR="00136432" w:rsidRPr="005D4874" w:rsidRDefault="00136432" w:rsidP="005D4874">
      <w:pPr>
        <w:pStyle w:val="ListParagraph"/>
        <w:numPr>
          <w:ilvl w:val="0"/>
          <w:numId w:val="5"/>
        </w:numPr>
        <w:rPr>
          <w:lang w:val="en-RU"/>
        </w:rPr>
      </w:pPr>
      <w:r w:rsidRPr="005D4874">
        <w:rPr>
          <w:lang w:val="en-RU"/>
        </w:rPr>
        <w:t>Прозрачность и безопасность операций: Система должна обеспечивать высокий уровень прозрачности и безопасности всех транзакций, чтобы участники могли доверять целостности и результатам проведенных операций.</w:t>
      </w:r>
    </w:p>
    <w:p w14:paraId="54CEE4A1" w14:textId="0DB6CD45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Соответствие регуляторным требованиям: Приложение должно быть способно соблюдать регуляторные нормы и требования, действующие в различных странах, чтобы предотвратить возможные конфликты и проблемы с законодательством.</w:t>
      </w:r>
    </w:p>
    <w:p w14:paraId="649767A0" w14:textId="224B131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Гибкость и масштабируемость: Система должна быть гибкой и легко масштабируемой, чтобы адаптироваться к изменяющимся потребностям рынка и обеспечивать возможность обработки большого объема транзакций.</w:t>
      </w:r>
    </w:p>
    <w:p w14:paraId="0E950471" w14:textId="1A8B332C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Управление доступом и безопасность: Приложение должно обеспечивать строгий контроль доступа к системе и конфиденциальность информации, защищая данные пользователей от несанкционированного доступа и взлома.</w:t>
      </w:r>
    </w:p>
    <w:p w14:paraId="4FD09499" w14:textId="3231D3F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lastRenderedPageBreak/>
        <w:t>Легкость использования и интеграции: Система должна быть удобной в использовании как для конечных пользователей, так и для предприятий, а также легко интегрироваться с существующими финансовыми и технологическими системами.</w:t>
      </w:r>
    </w:p>
    <w:p w14:paraId="0FE1A32D" w14:textId="503E42B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Автоматизация процессов: Приложение должно обеспечивать автоматизацию ключевых процессов, связанных с проведением трансграничных транзакций, чтобы уменьшить ручную работу и повысить эффективность операций.</w:t>
      </w:r>
    </w:p>
    <w:p w14:paraId="5E3DB6E9" w14:textId="77777777" w:rsidR="00136432" w:rsidRPr="00136432" w:rsidRDefault="00136432" w:rsidP="00136432">
      <w:pPr>
        <w:rPr>
          <w:lang w:val="en-RU"/>
        </w:rPr>
      </w:pPr>
    </w:p>
    <w:p w14:paraId="026C4C81" w14:textId="5E5176F4" w:rsidR="002F6D58" w:rsidRDefault="00136432" w:rsidP="00136432">
      <w:pPr>
        <w:rPr>
          <w:lang w:val="en-RU"/>
        </w:rPr>
      </w:pPr>
      <w:r w:rsidRPr="00136432">
        <w:rPr>
          <w:lang w:val="en-RU"/>
        </w:rPr>
        <w:t>Учитывая эти требования, разработка и реализация приложения блокчейна на основе механизма PoA должны быть направлены на обеспечение высокого качества обслуживания и удовлетворение потребностей всех заинтересованных сторон.</w:t>
      </w:r>
    </w:p>
    <w:p w14:paraId="764D6519" w14:textId="77777777" w:rsidR="002F6D58" w:rsidRDefault="002F6D58">
      <w:pPr>
        <w:spacing w:after="160" w:line="259" w:lineRule="auto"/>
        <w:ind w:firstLine="0"/>
        <w:jc w:val="left"/>
        <w:rPr>
          <w:lang w:val="en-RU"/>
        </w:rPr>
      </w:pPr>
      <w:r>
        <w:rPr>
          <w:lang w:val="en-RU"/>
        </w:rPr>
        <w:br w:type="page"/>
      </w:r>
    </w:p>
    <w:p w14:paraId="75BC3559" w14:textId="067CC596" w:rsidR="002F6D58" w:rsidRDefault="002F6D58" w:rsidP="002F6D5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5398528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структуры приложения и его компонентов</w:t>
      </w:r>
      <w:bookmarkEnd w:id="22"/>
    </w:p>
    <w:p w14:paraId="65BEF100" w14:textId="77777777" w:rsidR="00B715E8" w:rsidRDefault="00B715E8" w:rsidP="00B715E8">
      <w:r>
        <w:t>Основные компоненты приложения и их взаимосвязи:</w:t>
      </w:r>
    </w:p>
    <w:p w14:paraId="69308B54" w14:textId="77777777" w:rsidR="00B715E8" w:rsidRDefault="00B715E8" w:rsidP="00B715E8"/>
    <w:p w14:paraId="065DF8CD" w14:textId="3999570C" w:rsidR="00B715E8" w:rsidRDefault="00B715E8" w:rsidP="00B715E8">
      <w:r>
        <w:t xml:space="preserve">1. </w:t>
      </w:r>
      <w:proofErr w:type="spellStart"/>
      <w:r>
        <w:t>Chain</w:t>
      </w:r>
      <w:proofErr w:type="spellEnd"/>
      <w:r>
        <w:t>:</w:t>
      </w:r>
    </w:p>
    <w:p w14:paraId="5E1E776F" w14:textId="6AE9DFD2" w:rsidR="00B715E8" w:rsidRDefault="00B715E8" w:rsidP="00B715E8">
      <w:r>
        <w:t xml:space="preserve">   - Описание: Этот компонент содержит базу данных блоков и транзакций. Здесь осуществляется генерация мнемоник, создание и проверка подписей, а также получение и создание транзакций и блоков.</w:t>
      </w:r>
    </w:p>
    <w:p w14:paraId="049279EE" w14:textId="4AAD4505" w:rsidR="00B715E8" w:rsidRDefault="00B715E8" w:rsidP="00B715E8">
      <w:r>
        <w:t xml:space="preserve">   - Взаимосвязь с другими компонентами: </w:t>
      </w:r>
      <w:proofErr w:type="spellStart"/>
      <w:r>
        <w:t>Chain</w:t>
      </w:r>
      <w:proofErr w:type="spellEnd"/>
      <w:r>
        <w:t xml:space="preserve"> взаимодействует с компонентом </w:t>
      </w:r>
      <w:proofErr w:type="spellStart"/>
      <w:r>
        <w:t>Crypto</w:t>
      </w:r>
      <w:proofErr w:type="spellEnd"/>
      <w:r>
        <w:t xml:space="preserve"> для шифрования мнемонических фраз и выполнения математических операций, необходимых для создания и проверки подписей. Также </w:t>
      </w:r>
      <w:proofErr w:type="spellStart"/>
      <w:r>
        <w:t>Chain</w:t>
      </w:r>
      <w:proofErr w:type="spellEnd"/>
      <w:r>
        <w:t xml:space="preserve"> обеспечивает данные, которые могут быть использованы </w:t>
      </w:r>
      <w:proofErr w:type="spellStart"/>
      <w:r>
        <w:t>Node</w:t>
      </w:r>
      <w:proofErr w:type="spellEnd"/>
      <w:r>
        <w:t xml:space="preserve"> для проверки и добавления новых блоков в цепочку.</w:t>
      </w:r>
    </w:p>
    <w:p w14:paraId="025C557D" w14:textId="05AF491A" w:rsidR="00B715E8" w:rsidRDefault="00B715E8" w:rsidP="00B715E8">
      <w:r>
        <w:t xml:space="preserve">2. </w:t>
      </w:r>
      <w:proofErr w:type="spellStart"/>
      <w:r>
        <w:t>Crypto</w:t>
      </w:r>
      <w:proofErr w:type="spellEnd"/>
      <w:r>
        <w:t>:</w:t>
      </w:r>
    </w:p>
    <w:p w14:paraId="2B484E77" w14:textId="5B66527B" w:rsidR="00B715E8" w:rsidRDefault="00B715E8" w:rsidP="00B715E8">
      <w:r>
        <w:t xml:space="preserve">   - Описание: Этот модуль отвечает за создание транзакций, составление транзакций и компоновку байтов, а также за шифрование мнемонических фраз и выполнение математических операций.</w:t>
      </w:r>
    </w:p>
    <w:p w14:paraId="0FF6EB99" w14:textId="107FEA49" w:rsidR="00B715E8" w:rsidRDefault="00B715E8" w:rsidP="00B715E8">
      <w:r>
        <w:t xml:space="preserve">   - Взаимосвязь с другими компонентами: </w:t>
      </w:r>
      <w:proofErr w:type="spellStart"/>
      <w:r>
        <w:t>Crypto</w:t>
      </w:r>
      <w:proofErr w:type="spellEnd"/>
      <w:r>
        <w:t xml:space="preserve"> используется </w:t>
      </w:r>
      <w:proofErr w:type="spellStart"/>
      <w:r>
        <w:t>Chain</w:t>
      </w:r>
      <w:proofErr w:type="spellEnd"/>
      <w:r>
        <w:t xml:space="preserve"> для создания и проверки подписей транзакций, а также для шифрования мнемонических фраз. Кроме того, он может взаимодействовать с </w:t>
      </w:r>
      <w:proofErr w:type="spellStart"/>
      <w:r>
        <w:t>Node</w:t>
      </w:r>
      <w:proofErr w:type="spellEnd"/>
      <w:r>
        <w:t xml:space="preserve"> для создания новых транзакций и блоков.</w:t>
      </w:r>
    </w:p>
    <w:p w14:paraId="0EB91830" w14:textId="77777777" w:rsidR="00B715E8" w:rsidRDefault="00B715E8" w:rsidP="00B715E8"/>
    <w:p w14:paraId="6DE1A77A" w14:textId="7D5CA716" w:rsidR="00B715E8" w:rsidRDefault="00B715E8" w:rsidP="00B715E8">
      <w:r>
        <w:t xml:space="preserve">3. </w:t>
      </w:r>
      <w:proofErr w:type="spellStart"/>
      <w:r>
        <w:t>Node</w:t>
      </w:r>
      <w:proofErr w:type="spellEnd"/>
      <w:r>
        <w:t>:</w:t>
      </w:r>
    </w:p>
    <w:p w14:paraId="04E2DC73" w14:textId="10DFD0B2" w:rsidR="00B715E8" w:rsidRDefault="00B715E8" w:rsidP="00B715E8">
      <w:r>
        <w:t xml:space="preserve">   - Описание: Этот модуль представляет собой </w:t>
      </w:r>
      <w:proofErr w:type="spellStart"/>
      <w:r>
        <w:t>ноду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, которая выпускает и </w:t>
      </w:r>
      <w:proofErr w:type="spellStart"/>
      <w:r>
        <w:t>валидирует</w:t>
      </w:r>
      <w:proofErr w:type="spellEnd"/>
      <w:r>
        <w:t xml:space="preserve"> блоки. У </w:t>
      </w:r>
      <w:proofErr w:type="spellStart"/>
      <w:r>
        <w:t>ноды</w:t>
      </w:r>
      <w:proofErr w:type="spellEnd"/>
      <w:r>
        <w:t xml:space="preserve"> есть свой API, который используется другими компонентами приложения.</w:t>
      </w:r>
    </w:p>
    <w:p w14:paraId="0E2FD543" w14:textId="29E96024" w:rsidR="00B715E8" w:rsidRDefault="00B715E8" w:rsidP="00B715E8">
      <w:r>
        <w:t xml:space="preserve">   - Взаимосвязь с другими компонентами: </w:t>
      </w:r>
      <w:proofErr w:type="spellStart"/>
      <w:r>
        <w:t>Node</w:t>
      </w:r>
      <w:proofErr w:type="spellEnd"/>
      <w:r>
        <w:t xml:space="preserve"> использует данные из </w:t>
      </w:r>
      <w:proofErr w:type="spellStart"/>
      <w:r>
        <w:t>Chain</w:t>
      </w:r>
      <w:proofErr w:type="spellEnd"/>
      <w:r>
        <w:t xml:space="preserve"> для проверки целостности блоков и транзакций, а также может </w:t>
      </w:r>
      <w:r>
        <w:lastRenderedPageBreak/>
        <w:t xml:space="preserve">использовать </w:t>
      </w:r>
      <w:proofErr w:type="spellStart"/>
      <w:r>
        <w:t>Crypto</w:t>
      </w:r>
      <w:proofErr w:type="spellEnd"/>
      <w:r>
        <w:t xml:space="preserve"> для создания новых блоков. Его API доступен компоненту Web для взаимодействия с пользователем.</w:t>
      </w:r>
    </w:p>
    <w:p w14:paraId="5C1528A1" w14:textId="77777777" w:rsidR="00B715E8" w:rsidRDefault="00B715E8" w:rsidP="00B715E8"/>
    <w:p w14:paraId="32C498A8" w14:textId="09F885F9" w:rsidR="00B715E8" w:rsidRDefault="00B715E8" w:rsidP="00B715E8">
      <w:r>
        <w:t>4. Web (Веб-интерфейс):</w:t>
      </w:r>
    </w:p>
    <w:p w14:paraId="3B213BA6" w14:textId="08303A43" w:rsidR="00B715E8" w:rsidRDefault="00B715E8" w:rsidP="00B715E8">
      <w:r>
        <w:t xml:space="preserve">   - Описание: Этот модуль предоставляет графический интерфейс пользователям через веб-сайт. Включает в себя HTML и JS скрипты для взаимодействия с пользователем.</w:t>
      </w:r>
    </w:p>
    <w:p w14:paraId="04FA2840" w14:textId="307E81B5" w:rsidR="00B715E8" w:rsidRDefault="00B715E8" w:rsidP="00B715E8">
      <w:r>
        <w:t xml:space="preserve">   - Взаимосвязь с другими компонентами: Web взаимодействует с </w:t>
      </w:r>
      <w:proofErr w:type="spellStart"/>
      <w:r>
        <w:t>Node</w:t>
      </w:r>
      <w:proofErr w:type="spellEnd"/>
      <w:r>
        <w:t xml:space="preserve"> через его API для получения данных о блоках и транзакциях, а также для отправки новых транзакций.</w:t>
      </w:r>
    </w:p>
    <w:p w14:paraId="0BE6C3AB" w14:textId="77777777" w:rsidR="00B715E8" w:rsidRDefault="00B715E8" w:rsidP="00B715E8"/>
    <w:p w14:paraId="5D202EE3" w14:textId="0042C6CA" w:rsidR="00B715E8" w:rsidRDefault="00B715E8" w:rsidP="00B715E8">
      <w:r>
        <w:t xml:space="preserve">Каждый из этих компонентов играет ключевую роль в функционировании приложения, а их взаимосвязь обеспечивает согласованную работу системы в целом. </w:t>
      </w:r>
    </w:p>
    <w:p w14:paraId="26861562" w14:textId="1CD0D22E" w:rsidR="00B715E8" w:rsidRDefault="00B715E8" w:rsidP="00B715E8">
      <w:proofErr w:type="spellStart"/>
      <w:r>
        <w:t>Chain</w:t>
      </w:r>
      <w:proofErr w:type="spellEnd"/>
      <w:r>
        <w:t xml:space="preserve"> служит основным хранилищем данных </w:t>
      </w:r>
      <w:proofErr w:type="spellStart"/>
      <w:r>
        <w:t>блокчейна</w:t>
      </w:r>
      <w:proofErr w:type="spellEnd"/>
      <w:r>
        <w:t xml:space="preserve">, предоставляя информацию о блоках и транзакциях для других компонентов. </w:t>
      </w:r>
      <w:proofErr w:type="spellStart"/>
      <w:r>
        <w:t>Crypto</w:t>
      </w:r>
      <w:proofErr w:type="spellEnd"/>
      <w:r>
        <w:t xml:space="preserve"> обеспечивает безопасность и целостность данных благодаря криптографическим методам, а также осуществляет создание и проверку транзакций. </w:t>
      </w:r>
      <w:proofErr w:type="spellStart"/>
      <w:r>
        <w:t>Node</w:t>
      </w:r>
      <w:proofErr w:type="spellEnd"/>
      <w:r>
        <w:t xml:space="preserve"> является ядром сети, отвечая за создание новых блоков и проверку их на валидность, а также предоставляет API для взаимодействия с другими компонентами. Web обеспечивает пользовательский интерфейс, позволяя пользователям взаимодействовать с </w:t>
      </w:r>
      <w:proofErr w:type="spellStart"/>
      <w:r>
        <w:t>блокчейном</w:t>
      </w:r>
      <w:proofErr w:type="spellEnd"/>
      <w:r>
        <w:t xml:space="preserve"> через веб-интерфейс.</w:t>
      </w:r>
    </w:p>
    <w:p w14:paraId="096B2AB7" w14:textId="6111E093" w:rsidR="002A4242" w:rsidRDefault="002A4242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E154A7" wp14:editId="59F468E2">
            <wp:extent cx="5943600" cy="4352925"/>
            <wp:effectExtent l="0" t="0" r="0" b="3175"/>
            <wp:docPr id="9117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3438" name="Picture 911783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5F0" w14:textId="2B3C7AF9" w:rsidR="00CE348F" w:rsidRPr="00CE348F" w:rsidRDefault="00CE348F" w:rsidP="00CE348F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>Рисунок 1 – архитектура модулей</w:t>
      </w:r>
    </w:p>
    <w:p w14:paraId="720DF889" w14:textId="53E7774F" w:rsidR="002A4242" w:rsidRPr="00797B91" w:rsidRDefault="002A4242" w:rsidP="00B715E8"/>
    <w:p w14:paraId="0B3A801C" w14:textId="00EF1B02" w:rsidR="00136432" w:rsidRDefault="00B715E8" w:rsidP="00B715E8">
      <w:r>
        <w:t xml:space="preserve">Таким образом, компоненты взаимодействуют между собой, обмениваясь данными и обеспечивая работоспособность и эффективность всей системы </w:t>
      </w:r>
      <w:proofErr w:type="spellStart"/>
      <w:r>
        <w:t>блокчейна</w:t>
      </w:r>
      <w:proofErr w:type="spellEnd"/>
      <w:r>
        <w:t xml:space="preserve"> на механизме </w:t>
      </w:r>
      <w:proofErr w:type="spellStart"/>
      <w:r>
        <w:t>PoA</w:t>
      </w:r>
      <w:proofErr w:type="spellEnd"/>
      <w:r>
        <w:t xml:space="preserve"> для проведения трансграничных транзакций.</w:t>
      </w:r>
    </w:p>
    <w:p w14:paraId="1D49C1EE" w14:textId="1EE9ED57" w:rsidR="00C31EC8" w:rsidRDefault="00C31EC8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DCD4" wp14:editId="3A74A49F">
            <wp:extent cx="5943600" cy="4951730"/>
            <wp:effectExtent l="0" t="0" r="0" b="1270"/>
            <wp:docPr id="12412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947" name="Picture 1241249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E12" w14:textId="7CD80416" w:rsidR="009258E7" w:rsidRDefault="00C31EC8" w:rsidP="00180BDC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 xml:space="preserve">Рисунок </w:t>
      </w:r>
      <w:r>
        <w:rPr>
          <w:sz w:val="24"/>
          <w:szCs w:val="21"/>
        </w:rPr>
        <w:t>2</w:t>
      </w:r>
      <w:r w:rsidRPr="00CE348F">
        <w:rPr>
          <w:sz w:val="24"/>
          <w:szCs w:val="21"/>
        </w:rPr>
        <w:t xml:space="preserve"> – архитектура модулей</w:t>
      </w:r>
      <w:r w:rsidRPr="00C31EC8">
        <w:rPr>
          <w:sz w:val="24"/>
          <w:szCs w:val="21"/>
        </w:rPr>
        <w:t xml:space="preserve"> </w:t>
      </w:r>
      <w:r>
        <w:rPr>
          <w:sz w:val="24"/>
          <w:szCs w:val="21"/>
        </w:rPr>
        <w:t>с балансировщиком</w:t>
      </w:r>
    </w:p>
    <w:p w14:paraId="0621AAB2" w14:textId="77777777" w:rsidR="009258E7" w:rsidRDefault="009258E7">
      <w:pPr>
        <w:spacing w:after="160" w:line="259" w:lineRule="auto"/>
        <w:ind w:firstLine="0"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D169924" w14:textId="32BF6A5B" w:rsidR="009258E7" w:rsidRDefault="009258E7" w:rsidP="009258E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5398529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интерфейса пользователя</w:t>
      </w:r>
      <w:bookmarkEnd w:id="23"/>
    </w:p>
    <w:p w14:paraId="795BAB8C" w14:textId="6AF1A3E0" w:rsidR="00797B91" w:rsidRDefault="00797B91" w:rsidP="00797B91">
      <w:r w:rsidRPr="00797B91">
        <w:t xml:space="preserve">В данном разделе рассмотрена разработка интерфейса пользователя для </w:t>
      </w:r>
      <w:r>
        <w:t xml:space="preserve">веб версии </w:t>
      </w:r>
      <w:proofErr w:type="spellStart"/>
      <w:r>
        <w:t>блокчейна</w:t>
      </w:r>
      <w:proofErr w:type="spellEnd"/>
      <w:r>
        <w:t xml:space="preserve"> на </w:t>
      </w:r>
      <w:proofErr w:type="spellStart"/>
      <w:r>
        <w:rPr>
          <w:lang w:val="en-US"/>
        </w:rPr>
        <w:t>PoA</w:t>
      </w:r>
      <w:proofErr w:type="spellEnd"/>
      <w:r w:rsidRPr="00797B91">
        <w:t>.</w:t>
      </w:r>
      <w:r>
        <w:t xml:space="preserve"> </w:t>
      </w:r>
    </w:p>
    <w:p w14:paraId="51787E1F" w14:textId="77777777" w:rsidR="00797B91" w:rsidRDefault="00797B91" w:rsidP="00797B91">
      <w:pPr>
        <w:ind w:firstLine="0"/>
      </w:pPr>
      <w:r>
        <w:t xml:space="preserve">Для разработки интерфейса пользователя </w:t>
      </w:r>
      <w:proofErr w:type="spellStart"/>
      <w:r>
        <w:t>блокчейн</w:t>
      </w:r>
      <w:proofErr w:type="spellEnd"/>
      <w:r>
        <w:t>-приложения с учетом предложенных компонентов следует уделить особое внимание каждому из них.</w:t>
      </w:r>
    </w:p>
    <w:p w14:paraId="168B4301" w14:textId="77777777" w:rsidR="00797B91" w:rsidRDefault="00797B91" w:rsidP="00797B91">
      <w:pPr>
        <w:ind w:firstLine="0"/>
      </w:pPr>
    </w:p>
    <w:p w14:paraId="77964BBC" w14:textId="6A1F252E" w:rsidR="00797B91" w:rsidRDefault="00797B91" w:rsidP="00797B91">
      <w:pPr>
        <w:ind w:firstLine="0"/>
      </w:pPr>
      <w:r>
        <w:t>1. Окно аутентификации:</w:t>
      </w:r>
    </w:p>
    <w:p w14:paraId="5BE46B59" w14:textId="2B33A014" w:rsidR="00797B91" w:rsidRDefault="00797B91" w:rsidP="00797B91">
      <w:pPr>
        <w:ind w:firstLine="0"/>
      </w:pPr>
      <w:r>
        <w:t xml:space="preserve">   - </w:t>
      </w:r>
      <w:r>
        <w:t>Форма</w:t>
      </w:r>
      <w:r>
        <w:t xml:space="preserve"> ввода мнемоники для аутентификации пользователя.</w:t>
      </w:r>
    </w:p>
    <w:p w14:paraId="77808076" w14:textId="75AE6CE5" w:rsidR="00797B91" w:rsidRDefault="00797B91" w:rsidP="00797B91">
      <w:pPr>
        <w:ind w:firstLine="0"/>
      </w:pPr>
      <w:r>
        <w:t xml:space="preserve">   - </w:t>
      </w:r>
      <w:r>
        <w:t>Возможность</w:t>
      </w:r>
      <w:r>
        <w:t xml:space="preserve"> генерации мнемоники для нового пользователя.</w:t>
      </w:r>
    </w:p>
    <w:p w14:paraId="17CD1E97" w14:textId="200B1F6F" w:rsidR="00797B91" w:rsidRDefault="00797B91" w:rsidP="00797B91">
      <w:pPr>
        <w:ind w:firstLine="0"/>
      </w:pPr>
      <w:r>
        <w:t>2. Кошелек:</w:t>
      </w:r>
    </w:p>
    <w:p w14:paraId="331B33BD" w14:textId="3A149E39" w:rsidR="00797B91" w:rsidRDefault="00797B91" w:rsidP="00797B91">
      <w:pPr>
        <w:ind w:firstLine="0"/>
      </w:pPr>
      <w:r>
        <w:t xml:space="preserve">   - </w:t>
      </w:r>
      <w:r>
        <w:t>Отображение</w:t>
      </w:r>
      <w:r>
        <w:t xml:space="preserve"> баланс</w:t>
      </w:r>
      <w:r>
        <w:t>а</w:t>
      </w:r>
      <w:r>
        <w:t xml:space="preserve"> пользователя и его адрес в удобном для восприятия виде.</w:t>
      </w:r>
    </w:p>
    <w:p w14:paraId="359CABEF" w14:textId="3F5DD9F7" w:rsidR="00797B91" w:rsidRDefault="00797B91" w:rsidP="00797B91">
      <w:pPr>
        <w:ind w:firstLine="0"/>
      </w:pPr>
      <w:r>
        <w:t xml:space="preserve">   - </w:t>
      </w:r>
      <w:r>
        <w:t>Вкладки</w:t>
      </w:r>
      <w:r>
        <w:t xml:space="preserve"> для отправки криптовалюты и создания подписей, где пользователь сможет вводить необходимые данные для совершения операции.</w:t>
      </w:r>
    </w:p>
    <w:p w14:paraId="091B356C" w14:textId="420B2C35" w:rsidR="00797B91" w:rsidRDefault="00797B91" w:rsidP="00797B91">
      <w:pPr>
        <w:ind w:firstLine="0"/>
      </w:pPr>
      <w:r>
        <w:t xml:space="preserve">   - </w:t>
      </w:r>
      <w:r>
        <w:t>Вкладки</w:t>
      </w:r>
      <w:r>
        <w:t xml:space="preserve"> для просмотра транзакций, где</w:t>
      </w:r>
      <w:r>
        <w:t xml:space="preserve"> </w:t>
      </w:r>
      <w:r>
        <w:t>отобража</w:t>
      </w:r>
      <w:r>
        <w:t>ются</w:t>
      </w:r>
      <w:r>
        <w:t xml:space="preserve"> все отправленные и полученные транзакции пользователя с возможностью </w:t>
      </w:r>
      <w:proofErr w:type="gramStart"/>
      <w:r>
        <w:t>сортировки</w:t>
      </w:r>
      <w:proofErr w:type="gramEnd"/>
      <w:r>
        <w:t xml:space="preserve"> и фильтрации.</w:t>
      </w:r>
    </w:p>
    <w:p w14:paraId="73DD189E" w14:textId="50E8E3F9" w:rsidR="00797B91" w:rsidRDefault="00797B91" w:rsidP="00797B91">
      <w:pPr>
        <w:ind w:firstLine="0"/>
      </w:pPr>
      <w:r>
        <w:t>3. Окно просмотра транзакций:</w:t>
      </w:r>
    </w:p>
    <w:p w14:paraId="040661EF" w14:textId="2FD34079" w:rsidR="00797B91" w:rsidRDefault="00797B91" w:rsidP="00797B91">
      <w:pPr>
        <w:ind w:firstLine="0"/>
      </w:pPr>
      <w:r>
        <w:t xml:space="preserve">   - </w:t>
      </w:r>
      <w:r>
        <w:t>Отображение</w:t>
      </w:r>
      <w:r>
        <w:t xml:space="preserve"> детальн</w:t>
      </w:r>
      <w:r>
        <w:t>ой</w:t>
      </w:r>
      <w:r>
        <w:t xml:space="preserve"> информаци</w:t>
      </w:r>
      <w:r>
        <w:t>и</w:t>
      </w:r>
      <w:r>
        <w:t xml:space="preserve"> о каждой транзакции, включая ее характеристики и данные блока, в котором она была включена.</w:t>
      </w:r>
    </w:p>
    <w:p w14:paraId="6C48C025" w14:textId="606CA6F1" w:rsidR="00797B91" w:rsidRDefault="00797B91" w:rsidP="00797B91">
      <w:pPr>
        <w:ind w:firstLine="0"/>
      </w:pPr>
      <w:r>
        <w:t xml:space="preserve">   - </w:t>
      </w:r>
      <w:proofErr w:type="spellStart"/>
      <w:r>
        <w:t>Возможнлсть</w:t>
      </w:r>
      <w:proofErr w:type="spellEnd"/>
      <w:r>
        <w:t xml:space="preserve"> просмотра связанных транзакций для лучшего понимания контекста операции.</w:t>
      </w:r>
    </w:p>
    <w:p w14:paraId="3E002DAC" w14:textId="2AF412E8" w:rsidR="00797B91" w:rsidRDefault="00797B91" w:rsidP="00797B91">
      <w:pPr>
        <w:ind w:firstLine="0"/>
      </w:pPr>
      <w:r>
        <w:t>4. Окно просмотра блока:</w:t>
      </w:r>
    </w:p>
    <w:p w14:paraId="27E4FE6C" w14:textId="5C50FBFA" w:rsidR="00797B91" w:rsidRDefault="00797B91" w:rsidP="00797B91">
      <w:pPr>
        <w:ind w:firstLine="0"/>
      </w:pPr>
      <w:r>
        <w:t xml:space="preserve">   - </w:t>
      </w:r>
      <w:r>
        <w:t>Отображение</w:t>
      </w:r>
      <w:r>
        <w:t xml:space="preserve"> все</w:t>
      </w:r>
      <w:r>
        <w:t>х</w:t>
      </w:r>
      <w:r>
        <w:t xml:space="preserve"> данны</w:t>
      </w:r>
      <w:r>
        <w:t xml:space="preserve">х </w:t>
      </w:r>
      <w:r>
        <w:t>блока, включая список транзакций, включенных в него.</w:t>
      </w:r>
    </w:p>
    <w:p w14:paraId="234FB69C" w14:textId="203C183F" w:rsidR="00797B91" w:rsidRDefault="00797B91" w:rsidP="00797B91">
      <w:pPr>
        <w:ind w:firstLine="0"/>
      </w:pPr>
      <w:r>
        <w:t xml:space="preserve">   - </w:t>
      </w:r>
      <w:r>
        <w:t>Возможность</w:t>
      </w:r>
      <w:r>
        <w:t xml:space="preserve"> просмотра подробной информации о каждой транзакции в блоке.</w:t>
      </w:r>
    </w:p>
    <w:p w14:paraId="441D4002" w14:textId="3D7490CD" w:rsidR="00797B91" w:rsidRDefault="00797B91" w:rsidP="00797B91">
      <w:pPr>
        <w:ind w:firstLine="0"/>
      </w:pPr>
      <w:r>
        <w:lastRenderedPageBreak/>
        <w:t>5. Окно обзорщика блоков:</w:t>
      </w:r>
    </w:p>
    <w:p w14:paraId="312D758D" w14:textId="07952D33" w:rsidR="00797B91" w:rsidRDefault="00797B91" w:rsidP="00797B91">
      <w:pPr>
        <w:ind w:firstLine="0"/>
      </w:pPr>
      <w:r>
        <w:t xml:space="preserve">   - </w:t>
      </w:r>
      <w:r>
        <w:t>Визуализированный</w:t>
      </w:r>
      <w:r>
        <w:t xml:space="preserve"> процесс генерации блоков в реальном времени.</w:t>
      </w:r>
    </w:p>
    <w:p w14:paraId="3803807C" w14:textId="5F7FBD36" w:rsidR="00797B91" w:rsidRDefault="00797B91" w:rsidP="00797B91">
      <w:pPr>
        <w:ind w:firstLine="0"/>
      </w:pPr>
      <w:r>
        <w:t xml:space="preserve">   - </w:t>
      </w:r>
      <w:r>
        <w:t xml:space="preserve">Поиск </w:t>
      </w:r>
      <w:r>
        <w:t xml:space="preserve">конкретного блока по его номеру или транзакции по ее </w:t>
      </w:r>
      <w:proofErr w:type="spellStart"/>
      <w:r>
        <w:t>хешу</w:t>
      </w:r>
      <w:proofErr w:type="spellEnd"/>
      <w:r>
        <w:t xml:space="preserve"> для быстрого доступа к нужной информации.</w:t>
      </w:r>
    </w:p>
    <w:p w14:paraId="7964DBDA" w14:textId="77777777" w:rsidR="00797B91" w:rsidRDefault="00797B91" w:rsidP="00797B91">
      <w:pPr>
        <w:ind w:firstLine="0"/>
      </w:pPr>
    </w:p>
    <w:p w14:paraId="0E6897F9" w14:textId="6D1F22EF" w:rsidR="00AD4B88" w:rsidRDefault="00797B91" w:rsidP="00797B91">
      <w:pPr>
        <w:ind w:firstLine="0"/>
      </w:pPr>
      <w:r>
        <w:t xml:space="preserve">Помимо этого, </w:t>
      </w:r>
      <w:proofErr w:type="spellStart"/>
      <w:r>
        <w:t>обеспе</w:t>
      </w:r>
      <w:r>
        <w:t>на</w:t>
      </w:r>
      <w:proofErr w:type="spellEnd"/>
      <w:r>
        <w:t xml:space="preserve"> плавн</w:t>
      </w:r>
      <w:r>
        <w:t>ая</w:t>
      </w:r>
      <w:r>
        <w:t xml:space="preserve"> навигаци</w:t>
      </w:r>
      <w:r>
        <w:t>я</w:t>
      </w:r>
      <w:r>
        <w:t xml:space="preserve"> между различными окнами и возможность быстрого доступа к основной функциональности приложения. Уде</w:t>
      </w:r>
      <w:r>
        <w:t>лено</w:t>
      </w:r>
      <w:r>
        <w:t xml:space="preserve"> внимание дизайну интерфейса, </w:t>
      </w:r>
      <w:r>
        <w:t>он сделан</w:t>
      </w:r>
      <w:r>
        <w:t xml:space="preserve"> его интуитивно понятным и привлекательным для пользователя.</w:t>
      </w:r>
    </w:p>
    <w:p w14:paraId="5E8C09C2" w14:textId="77777777" w:rsidR="00AD4B88" w:rsidRDefault="00AD4B88">
      <w:pPr>
        <w:spacing w:after="160" w:line="259" w:lineRule="auto"/>
        <w:ind w:firstLine="0"/>
        <w:jc w:val="left"/>
      </w:pPr>
      <w:r>
        <w:br w:type="page"/>
      </w:r>
    </w:p>
    <w:p w14:paraId="2AB14134" w14:textId="6389CA79" w:rsidR="00797B91" w:rsidRPr="00AD4B88" w:rsidRDefault="00AD4B88" w:rsidP="00AD4B8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65398530"/>
      <w:r w:rsidRPr="00AD4B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2.4 Описание архитектуры приложения</w:t>
      </w:r>
      <w:bookmarkEnd w:id="24"/>
    </w:p>
    <w:p w14:paraId="76F7774F" w14:textId="77777777" w:rsidR="00D56BA9" w:rsidRDefault="00D56BA9" w:rsidP="00D56BA9"/>
    <w:p w14:paraId="11312D6C" w14:textId="77777777" w:rsidR="00AD4B88" w:rsidRDefault="00AD4B88" w:rsidP="00AD4B88">
      <w:r>
        <w:t xml:space="preserve">Архитектура приложения для системы трансграничных транзакций в виде </w:t>
      </w:r>
      <w:proofErr w:type="spellStart"/>
      <w:r>
        <w:t>блокчейна</w:t>
      </w:r>
      <w:proofErr w:type="spellEnd"/>
      <w:r>
        <w:t xml:space="preserve"> на механизме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включает в себя следующие компоненты:</w:t>
      </w:r>
    </w:p>
    <w:p w14:paraId="26A839EA" w14:textId="77777777" w:rsidR="00AD4B88" w:rsidRDefault="00AD4B88" w:rsidP="00AD4B88"/>
    <w:p w14:paraId="1EC289E5" w14:textId="2DA7BFAB" w:rsidR="00AD4B88" w:rsidRDefault="00AD4B88" w:rsidP="00AD4B88">
      <w:r>
        <w:t>1. Клиентский веб-интерфейс:</w:t>
      </w:r>
    </w:p>
    <w:p w14:paraId="2830DF66" w14:textId="77777777" w:rsidR="00AD4B88" w:rsidRDefault="00AD4B88" w:rsidP="00AD4B88">
      <w:r>
        <w:t xml:space="preserve">   - Веб-приложение, которое предоставляет пользовательский интерфейс для взаимодействия с </w:t>
      </w:r>
      <w:proofErr w:type="spellStart"/>
      <w:r>
        <w:t>блокчейном</w:t>
      </w:r>
      <w:proofErr w:type="spellEnd"/>
      <w:r>
        <w:t>.</w:t>
      </w:r>
    </w:p>
    <w:p w14:paraId="75F71149" w14:textId="77777777" w:rsidR="00AD4B88" w:rsidRDefault="00AD4B88" w:rsidP="00AD4B88">
      <w:r>
        <w:t xml:space="preserve">   - Реализует функциональность аутентификации пользователей, просмотра баланса и истории транзакций, отправки транзакций и просмотра информации о блоках.</w:t>
      </w:r>
    </w:p>
    <w:p w14:paraId="35129ED1" w14:textId="647E22BC" w:rsidR="00AD4B88" w:rsidRDefault="00AD4B88" w:rsidP="00AD4B88">
      <w:r>
        <w:t xml:space="preserve">   - Использует HTML, CSS и JavaScript для создания пользовательского интерфейса и взаимодействия с API </w:t>
      </w:r>
      <w:proofErr w:type="spellStart"/>
      <w:r>
        <w:t>нод</w:t>
      </w:r>
      <w:proofErr w:type="spellEnd"/>
      <w:r>
        <w:t>.</w:t>
      </w:r>
    </w:p>
    <w:p w14:paraId="2663992F" w14:textId="11BDB443" w:rsidR="00AD4B88" w:rsidRDefault="00AD4B88" w:rsidP="00AD4B88">
      <w:r>
        <w:t xml:space="preserve">2.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>:</w:t>
      </w:r>
    </w:p>
    <w:p w14:paraId="55F87112" w14:textId="77777777" w:rsidR="00AD4B88" w:rsidRDefault="00AD4B88" w:rsidP="00AD4B88">
      <w:r>
        <w:t xml:space="preserve">   - Система управления базами данных, используемая для хранения информации о блоках, транзакциях и других данных </w:t>
      </w:r>
      <w:proofErr w:type="spellStart"/>
      <w:r>
        <w:t>блокчейна</w:t>
      </w:r>
      <w:proofErr w:type="spellEnd"/>
      <w:r>
        <w:t>.</w:t>
      </w:r>
    </w:p>
    <w:p w14:paraId="7B0F3880" w14:textId="2A218F2B" w:rsidR="00AD4B88" w:rsidRDefault="00AD4B88" w:rsidP="00AD4B88">
      <w:r>
        <w:t xml:space="preserve">   - Хранит информацию о пользовательских аккаунтах, балансах, истории транзакций и другие сведения, необходимые для функционирования приложения.</w:t>
      </w:r>
    </w:p>
    <w:p w14:paraId="11F7753F" w14:textId="6D4278CF" w:rsidR="00AD4B88" w:rsidRDefault="00AD4B88" w:rsidP="00AD4B88">
      <w:r>
        <w:t xml:space="preserve">3. </w:t>
      </w:r>
      <w:proofErr w:type="spellStart"/>
      <w:r>
        <w:t>Ноды</w:t>
      </w:r>
      <w:proofErr w:type="spellEnd"/>
      <w:r>
        <w:t>:</w:t>
      </w:r>
    </w:p>
    <w:p w14:paraId="5D59B732" w14:textId="77777777" w:rsidR="00AD4B88" w:rsidRDefault="00AD4B88" w:rsidP="00AD4B88">
      <w:r>
        <w:t xml:space="preserve">   - Узлы </w:t>
      </w:r>
      <w:proofErr w:type="spellStart"/>
      <w:r>
        <w:t>блокчейна</w:t>
      </w:r>
      <w:proofErr w:type="spellEnd"/>
      <w:r>
        <w:t>, отвечающие за создание, проверку и хранение блоков.</w:t>
      </w:r>
    </w:p>
    <w:p w14:paraId="55D5D3AD" w14:textId="77777777" w:rsidR="00AD4B88" w:rsidRDefault="00AD4B88" w:rsidP="00AD4B88">
      <w:r>
        <w:t xml:space="preserve">   - Каждая </w:t>
      </w:r>
      <w:proofErr w:type="spellStart"/>
      <w:r>
        <w:t>нода</w:t>
      </w:r>
      <w:proofErr w:type="spellEnd"/>
      <w:r>
        <w:t xml:space="preserve"> в сети обрабатывает транзакции, создает новые блоки и участвует в процессе достижения консенсуса.</w:t>
      </w:r>
    </w:p>
    <w:p w14:paraId="07267DE0" w14:textId="77777777" w:rsidR="00AD4B88" w:rsidRDefault="00AD4B88" w:rsidP="00AD4B88">
      <w:r>
        <w:t xml:space="preserve">   - </w:t>
      </w:r>
      <w:proofErr w:type="spellStart"/>
      <w:r>
        <w:t>Ноды</w:t>
      </w:r>
      <w:proofErr w:type="spellEnd"/>
      <w:r>
        <w:t xml:space="preserve"> взаимодействуют между собой для распространения блоков и поддержания целостности сети.</w:t>
      </w:r>
    </w:p>
    <w:p w14:paraId="3735DEC4" w14:textId="1423CC2D" w:rsidR="003024AE" w:rsidRDefault="007C5CCF" w:rsidP="00AD4B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5C98D7" wp14:editId="6A638BDF">
            <wp:extent cx="6174604" cy="5869172"/>
            <wp:effectExtent l="0" t="0" r="0" b="0"/>
            <wp:docPr id="12140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2728" name="Picture 12140927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11" cy="58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BA5" w14:textId="3FA2FA27" w:rsidR="007C5CCF" w:rsidRPr="007C5CCF" w:rsidRDefault="007C5CCF" w:rsidP="007C5CCF">
      <w:pPr>
        <w:jc w:val="center"/>
        <w:rPr>
          <w:sz w:val="24"/>
          <w:szCs w:val="21"/>
        </w:rPr>
      </w:pPr>
      <w:r w:rsidRPr="007C5CCF">
        <w:rPr>
          <w:sz w:val="24"/>
          <w:szCs w:val="21"/>
        </w:rPr>
        <w:t>Рисунок 3 – Путь запроса по архитектуре</w:t>
      </w:r>
    </w:p>
    <w:p w14:paraId="6AB7AEAC" w14:textId="77777777" w:rsidR="00AD4B88" w:rsidRPr="005B321A" w:rsidRDefault="00AD4B88" w:rsidP="00AD4B88"/>
    <w:p w14:paraId="14E31CDF" w14:textId="766FC38B" w:rsidR="005B321A" w:rsidRDefault="00AD4B88" w:rsidP="00AD4B88">
      <w:r>
        <w:t xml:space="preserve">Архитектура приложения предполагает, что клиентский веб-интерфейс взаимодействует с </w:t>
      </w:r>
      <w:proofErr w:type="spellStart"/>
      <w:r>
        <w:t>нодами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через их API для получения информации о блоках, транзакциях и выполнения операций с аккаунтами. </w:t>
      </w:r>
      <w:proofErr w:type="spellStart"/>
      <w:r>
        <w:t>Ноды</w:t>
      </w:r>
      <w:proofErr w:type="spellEnd"/>
      <w:r>
        <w:t xml:space="preserve"> в свою очередь взаимодействуют друг с другом для распространения блоков и поддержания актуального состояния </w:t>
      </w:r>
      <w:proofErr w:type="spellStart"/>
      <w:r>
        <w:t>блокчейна</w:t>
      </w:r>
      <w:proofErr w:type="spellEnd"/>
      <w:r>
        <w:t xml:space="preserve">. Данные о блоках, транзакциях </w:t>
      </w:r>
      <w:r>
        <w:lastRenderedPageBreak/>
        <w:t xml:space="preserve">и аккаунтах хранятся в базе данных </w:t>
      </w:r>
      <w:proofErr w:type="spellStart"/>
      <w:r>
        <w:t>Postgresql</w:t>
      </w:r>
      <w:proofErr w:type="spellEnd"/>
      <w:r>
        <w:t xml:space="preserve"> для обеспечения удобного доступа и быстрой обработки информации.</w:t>
      </w:r>
    </w:p>
    <w:p w14:paraId="38ADACC0" w14:textId="77777777" w:rsidR="005B321A" w:rsidRDefault="005B321A">
      <w:pPr>
        <w:spacing w:after="160" w:line="259" w:lineRule="auto"/>
        <w:ind w:firstLine="0"/>
        <w:jc w:val="left"/>
      </w:pPr>
      <w:r>
        <w:br w:type="page"/>
      </w:r>
    </w:p>
    <w:p w14:paraId="55A6AE0B" w14:textId="219B2CA2" w:rsidR="00AD4B88" w:rsidRDefault="005B321A" w:rsidP="005B321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65398531"/>
      <w:r w:rsidRPr="005B3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2.5 Выводы по главе 2</w:t>
      </w:r>
      <w:bookmarkEnd w:id="25"/>
    </w:p>
    <w:p w14:paraId="05C22148" w14:textId="23EE322E" w:rsidR="005B321A" w:rsidRDefault="005B321A" w:rsidP="005B321A">
      <w:r>
        <w:t>Анализируя вышеописанные модули и архитектуру приложения, можно сделать следующие выводы.</w:t>
      </w:r>
    </w:p>
    <w:p w14:paraId="68CD4A73" w14:textId="0407D140" w:rsidR="005B321A" w:rsidRDefault="005B321A" w:rsidP="005B321A">
      <w:r>
        <w:t xml:space="preserve">Клиентский веб-интерфейс играет ключевую роль в обеспечении пользовательского опыта. Он предоставляет удобный доступ к функционалу </w:t>
      </w:r>
      <w:proofErr w:type="spellStart"/>
      <w:r>
        <w:t>блокчейна</w:t>
      </w:r>
      <w:proofErr w:type="spellEnd"/>
      <w:r>
        <w:t>, включая просмотр информации о транзакциях и блоках, а также выполнение операций с аккаунтами.</w:t>
      </w:r>
    </w:p>
    <w:p w14:paraId="7D00E30C" w14:textId="3AF3431E" w:rsidR="005B321A" w:rsidRDefault="005B321A" w:rsidP="005B321A">
      <w:r>
        <w:t xml:space="preserve">Использование системы управления базами данных </w:t>
      </w:r>
      <w:proofErr w:type="spellStart"/>
      <w:r>
        <w:t>Postgresql</w:t>
      </w:r>
      <w:proofErr w:type="spellEnd"/>
      <w:r>
        <w:t xml:space="preserve"> обеспечивает надежное хранение данных </w:t>
      </w:r>
      <w:proofErr w:type="spellStart"/>
      <w:r>
        <w:t>блокчейна</w:t>
      </w:r>
      <w:proofErr w:type="spellEnd"/>
      <w:r>
        <w:t xml:space="preserve"> и обеспечивает быстрый доступ к ним. Это важно для обеспечения эффективной работы приложения и обеспечения целостности данных.</w:t>
      </w:r>
    </w:p>
    <w:p w14:paraId="4B5045DA" w14:textId="21629896" w:rsidR="005B321A" w:rsidRDefault="005B321A" w:rsidP="005B321A">
      <w:proofErr w:type="spellStart"/>
      <w:r>
        <w:t>Ноды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играют ключевую роль в обеспечении безопасности и целостности сети. Механизм </w:t>
      </w:r>
      <w:proofErr w:type="spellStart"/>
      <w:r>
        <w:t>PoA</w:t>
      </w:r>
      <w:proofErr w:type="spellEnd"/>
      <w:r>
        <w:t xml:space="preserve"> обеспечивает высокую эффективность и надежность работы </w:t>
      </w:r>
      <w:proofErr w:type="spellStart"/>
      <w:r>
        <w:t>нод</w:t>
      </w:r>
      <w:proofErr w:type="spellEnd"/>
      <w:r>
        <w:t>, что является важным аспектом для системы трансграничных транзакций.</w:t>
      </w:r>
    </w:p>
    <w:p w14:paraId="7D05B08D" w14:textId="6689243E" w:rsidR="00B2741E" w:rsidRDefault="005B321A" w:rsidP="005B321A">
      <w:r>
        <w:t>В целом, архитектура приложения объединяет эти компоненты в единую систему, обеспечивая высокий уровень безопасности, прозрачности и эффективности для пользователей.</w:t>
      </w:r>
    </w:p>
    <w:p w14:paraId="36405C8E" w14:textId="77777777" w:rsidR="00B2741E" w:rsidRDefault="00B2741E">
      <w:pPr>
        <w:spacing w:after="160" w:line="259" w:lineRule="auto"/>
        <w:ind w:firstLine="0"/>
        <w:jc w:val="left"/>
      </w:pPr>
      <w:r>
        <w:br w:type="page"/>
      </w:r>
    </w:p>
    <w:p w14:paraId="24B24837" w14:textId="7FC24B7C" w:rsidR="005B321A" w:rsidRPr="00B2741E" w:rsidRDefault="00B2741E" w:rsidP="00B2741E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65398532"/>
      <w:r w:rsidRPr="00B274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Разработка приложения</w:t>
      </w:r>
      <w:bookmarkEnd w:id="26"/>
    </w:p>
    <w:p w14:paraId="69FF2915" w14:textId="77777777" w:rsidR="00C31EC8" w:rsidRPr="00180BDC" w:rsidRDefault="00C31EC8" w:rsidP="00180BDC">
      <w:pPr>
        <w:jc w:val="center"/>
        <w:rPr>
          <w:sz w:val="24"/>
          <w:szCs w:val="21"/>
        </w:rPr>
      </w:pPr>
    </w:p>
    <w:sectPr w:rsidR="00C31EC8" w:rsidRPr="00180B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543E" w14:textId="77777777" w:rsidR="002759BB" w:rsidRDefault="002759BB" w:rsidP="0080399F">
      <w:pPr>
        <w:spacing w:line="240" w:lineRule="auto"/>
      </w:pPr>
      <w:r>
        <w:separator/>
      </w:r>
    </w:p>
  </w:endnote>
  <w:endnote w:type="continuationSeparator" w:id="0">
    <w:p w14:paraId="576BAA7D" w14:textId="77777777" w:rsidR="002759BB" w:rsidRDefault="002759BB" w:rsidP="0080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192602"/>
      <w:docPartObj>
        <w:docPartGallery w:val="Page Numbers (Bottom of Page)"/>
        <w:docPartUnique/>
      </w:docPartObj>
    </w:sdtPr>
    <w:sdtContent>
      <w:p w14:paraId="185B3EB2" w14:textId="131A55F0" w:rsidR="0080399F" w:rsidRDefault="008039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73E68" w14:textId="77777777" w:rsidR="0080399F" w:rsidRDefault="00803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2268" w14:textId="77777777" w:rsidR="002759BB" w:rsidRDefault="002759BB" w:rsidP="0080399F">
      <w:pPr>
        <w:spacing w:line="240" w:lineRule="auto"/>
      </w:pPr>
      <w:r>
        <w:separator/>
      </w:r>
    </w:p>
  </w:footnote>
  <w:footnote w:type="continuationSeparator" w:id="0">
    <w:p w14:paraId="4BD9F2EA" w14:textId="77777777" w:rsidR="002759BB" w:rsidRDefault="002759BB" w:rsidP="00803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57"/>
    <w:multiLevelType w:val="hybridMultilevel"/>
    <w:tmpl w:val="2E68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C9A"/>
    <w:multiLevelType w:val="hybridMultilevel"/>
    <w:tmpl w:val="50F88A1A"/>
    <w:lvl w:ilvl="0" w:tplc="D1FEB89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 w15:restartNumberingAfterBreak="0">
    <w:nsid w:val="4EE576AF"/>
    <w:multiLevelType w:val="multilevel"/>
    <w:tmpl w:val="F10E5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AD94C70"/>
    <w:multiLevelType w:val="hybridMultilevel"/>
    <w:tmpl w:val="B2945518"/>
    <w:lvl w:ilvl="0" w:tplc="48FA36A4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num w:numId="1" w16cid:durableId="1941257555">
    <w:abstractNumId w:val="3"/>
  </w:num>
  <w:num w:numId="2" w16cid:durableId="2017340676">
    <w:abstractNumId w:val="2"/>
  </w:num>
  <w:num w:numId="3" w16cid:durableId="687103770">
    <w:abstractNumId w:val="0"/>
  </w:num>
  <w:num w:numId="4" w16cid:durableId="66542261">
    <w:abstractNumId w:val="4"/>
  </w:num>
  <w:num w:numId="5" w16cid:durableId="34865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9"/>
    <w:rsid w:val="00005480"/>
    <w:rsid w:val="00065BFA"/>
    <w:rsid w:val="0008581B"/>
    <w:rsid w:val="00092A2C"/>
    <w:rsid w:val="00097039"/>
    <w:rsid w:val="00136432"/>
    <w:rsid w:val="00180BDC"/>
    <w:rsid w:val="001978D3"/>
    <w:rsid w:val="001B5295"/>
    <w:rsid w:val="001C5CE1"/>
    <w:rsid w:val="001F0347"/>
    <w:rsid w:val="001F23D9"/>
    <w:rsid w:val="002759BB"/>
    <w:rsid w:val="00291F7C"/>
    <w:rsid w:val="002A4242"/>
    <w:rsid w:val="002F6D58"/>
    <w:rsid w:val="003024AE"/>
    <w:rsid w:val="00387168"/>
    <w:rsid w:val="00426C56"/>
    <w:rsid w:val="00456214"/>
    <w:rsid w:val="0045674D"/>
    <w:rsid w:val="004B2BE6"/>
    <w:rsid w:val="005938F2"/>
    <w:rsid w:val="005B321A"/>
    <w:rsid w:val="005D4874"/>
    <w:rsid w:val="005E5773"/>
    <w:rsid w:val="006A59B6"/>
    <w:rsid w:val="00767CA2"/>
    <w:rsid w:val="00797B91"/>
    <w:rsid w:val="007C5CCF"/>
    <w:rsid w:val="0080399F"/>
    <w:rsid w:val="00836594"/>
    <w:rsid w:val="00873139"/>
    <w:rsid w:val="00877F94"/>
    <w:rsid w:val="00915CB6"/>
    <w:rsid w:val="009258E7"/>
    <w:rsid w:val="00930314"/>
    <w:rsid w:val="00931BA4"/>
    <w:rsid w:val="0094364D"/>
    <w:rsid w:val="009548B3"/>
    <w:rsid w:val="00A70328"/>
    <w:rsid w:val="00AC393D"/>
    <w:rsid w:val="00AC51DB"/>
    <w:rsid w:val="00AD4B88"/>
    <w:rsid w:val="00B2741E"/>
    <w:rsid w:val="00B715E8"/>
    <w:rsid w:val="00BC32A1"/>
    <w:rsid w:val="00C31EC8"/>
    <w:rsid w:val="00C93327"/>
    <w:rsid w:val="00CD7B2E"/>
    <w:rsid w:val="00CE348F"/>
    <w:rsid w:val="00D40E18"/>
    <w:rsid w:val="00D55FC9"/>
    <w:rsid w:val="00D56BA9"/>
    <w:rsid w:val="00E033CF"/>
    <w:rsid w:val="00E21668"/>
    <w:rsid w:val="00E2627E"/>
    <w:rsid w:val="00E70D9E"/>
    <w:rsid w:val="00EB6D02"/>
    <w:rsid w:val="00EF5D7F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A8E2C"/>
  <w15:chartTrackingRefBased/>
  <w15:docId w15:val="{27390066-405D-4CD0-8B70-D2BB1F7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F2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1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6214"/>
    <w:pPr>
      <w:spacing w:line="259" w:lineRule="auto"/>
      <w:ind w:firstLine="0"/>
      <w:jc w:val="left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6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314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097039"/>
  </w:style>
  <w:style w:type="character" w:customStyle="1" w:styleId="hwtze">
    <w:name w:val="hwtze"/>
    <w:basedOn w:val="DefaultParagraphFont"/>
    <w:rsid w:val="00EF5D7F"/>
  </w:style>
  <w:style w:type="character" w:customStyle="1" w:styleId="hgkelc">
    <w:name w:val="hgkelc"/>
    <w:basedOn w:val="DefaultParagraphFont"/>
    <w:rsid w:val="0080399F"/>
  </w:style>
  <w:style w:type="paragraph" w:styleId="Header">
    <w:name w:val="header"/>
    <w:basedOn w:val="Normal"/>
    <w:link w:val="HeaderChar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9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836594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91F7C"/>
    <w:pPr>
      <w:spacing w:after="100"/>
      <w:ind w:left="5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E34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CE34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1%D1%83%D0%BC%D0%BC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ваывы</b:Tag>
    <b:SourceType>Book</b:SourceType>
    <b:Guid>{F79689C9-84BC-4BE0-A476-6AB640D075B4}</b:Guid>
    <b:Author>
      <b:Author>
        <b:NameList>
          <b:Person>
            <b:Last>ваы</b:Last>
          </b:Person>
        </b:NameList>
      </b:Author>
    </b:Author>
    <b:Title>авы</b:Title>
    <b:Year>авы</b:Year>
    <b:City>авы</b:City>
    <b:Publisher>аыв</b:Publisher>
    <b:RefOrder>1</b:RefOrder>
  </b:Source>
</b:Sources>
</file>

<file path=customXml/itemProps1.xml><?xml version="1.0" encoding="utf-8"?>
<ds:datastoreItem xmlns:ds="http://schemas.openxmlformats.org/officeDocument/2006/customXml" ds:itemID="{0656768E-D817-43B7-90BF-B563BFE1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34</Pages>
  <Words>5119</Words>
  <Characters>29179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Microsoft Office User</cp:lastModifiedBy>
  <cp:revision>45</cp:revision>
  <dcterms:created xsi:type="dcterms:W3CDTF">2024-03-09T06:55:00Z</dcterms:created>
  <dcterms:modified xsi:type="dcterms:W3CDTF">2024-04-30T16:42:00Z</dcterms:modified>
</cp:coreProperties>
</file>