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B3AD" w14:textId="0FB13335" w:rsidR="00331ED0" w:rsidRPr="001B31E7" w:rsidRDefault="00331ED0" w:rsidP="00331ED0">
      <w:pPr>
        <w:shd w:val="clear" w:color="auto" w:fill="FFFFFF"/>
        <w:tabs>
          <w:tab w:val="num" w:pos="720"/>
        </w:tabs>
        <w:spacing w:after="240"/>
        <w:ind w:left="720" w:hanging="360"/>
        <w:rPr>
          <w:sz w:val="40"/>
          <w:szCs w:val="40"/>
        </w:rPr>
      </w:pPr>
      <w:r>
        <w:tab/>
      </w:r>
      <w:r>
        <w:tab/>
      </w:r>
      <w:r>
        <w:tab/>
      </w:r>
      <w:r>
        <w:tab/>
      </w:r>
      <w:r w:rsidRPr="001B31E7">
        <w:rPr>
          <w:sz w:val="40"/>
          <w:szCs w:val="40"/>
        </w:rPr>
        <w:t>Challenge 4 Panda</w:t>
      </w:r>
    </w:p>
    <w:p w14:paraId="34C56B3A" w14:textId="77777777" w:rsidR="00331ED0" w:rsidRDefault="00331ED0" w:rsidP="00331ED0">
      <w:pPr>
        <w:shd w:val="clear" w:color="auto" w:fill="FFFFFF"/>
        <w:tabs>
          <w:tab w:val="num" w:pos="720"/>
        </w:tabs>
        <w:spacing w:after="240"/>
        <w:ind w:left="720" w:hanging="360"/>
      </w:pPr>
    </w:p>
    <w:p w14:paraId="702843E2" w14:textId="1DEBFED7" w:rsidR="0061423F" w:rsidRPr="001B31E7" w:rsidRDefault="00331ED0" w:rsidP="0061423F">
      <w:pPr>
        <w:shd w:val="clear" w:color="auto" w:fill="FFFFFF"/>
        <w:tabs>
          <w:tab w:val="num" w:pos="720"/>
        </w:tabs>
        <w:spacing w:after="240"/>
        <w:ind w:left="720" w:hanging="360"/>
        <w:rPr>
          <w:b/>
          <w:bCs/>
        </w:rPr>
      </w:pPr>
      <w:r w:rsidRPr="001B31E7">
        <w:rPr>
          <w:b/>
          <w:bCs/>
        </w:rPr>
        <w:t xml:space="preserve">Summarizes the </w:t>
      </w:r>
      <w:r w:rsidR="0061423F" w:rsidRPr="001B31E7">
        <w:rPr>
          <w:b/>
          <w:bCs/>
        </w:rPr>
        <w:t>analysis.</w:t>
      </w:r>
      <w:r w:rsidRPr="001B31E7">
        <w:rPr>
          <w:b/>
          <w:bCs/>
        </w:rPr>
        <w:t xml:space="preserve"> </w:t>
      </w:r>
    </w:p>
    <w:p w14:paraId="706FFBFD" w14:textId="6AC8B249" w:rsidR="00331ED0" w:rsidRPr="0061423F" w:rsidRDefault="0061423F" w:rsidP="001B31E7">
      <w:pPr>
        <w:shd w:val="clear" w:color="auto" w:fill="FFFFFF"/>
        <w:tabs>
          <w:tab w:val="num" w:pos="720"/>
        </w:tabs>
        <w:spacing w:after="240"/>
        <w:ind w:left="720"/>
      </w:pPr>
      <w:r>
        <w:t xml:space="preserve">Based on available data, </w:t>
      </w:r>
      <w:r w:rsidR="001B31E7">
        <w:t xml:space="preserve">it </w:t>
      </w:r>
      <w:r w:rsidRPr="0061423F">
        <w:t>indicates that charter schools have</w:t>
      </w:r>
      <w:r>
        <w:t xml:space="preserve"> better performance</w:t>
      </w:r>
      <w:r w:rsidRPr="0061423F">
        <w:t xml:space="preserve"> in compared to </w:t>
      </w:r>
      <w:r w:rsidR="001B31E7">
        <w:t>District</w:t>
      </w:r>
      <w:r w:rsidRPr="0061423F">
        <w:t xml:space="preserve"> schools. </w:t>
      </w:r>
      <w:r w:rsidR="001B31E7">
        <w:t>A</w:t>
      </w:r>
      <w:r w:rsidR="001B31E7">
        <w:t>lso,</w:t>
      </w:r>
      <w:r w:rsidR="001B31E7">
        <w:t xml:space="preserve"> </w:t>
      </w:r>
      <w:r w:rsidR="001B31E7">
        <w:t xml:space="preserve">charter schools’ </w:t>
      </w:r>
      <w:r w:rsidR="001B31E7">
        <w:t>student</w:t>
      </w:r>
      <w:r w:rsidR="001B31E7">
        <w:t>s</w:t>
      </w:r>
      <w:r w:rsidR="001B31E7">
        <w:t xml:space="preserve"> passing rate is higher </w:t>
      </w:r>
      <w:r w:rsidR="001B31E7">
        <w:t>than District schools.</w:t>
      </w:r>
    </w:p>
    <w:p w14:paraId="2BA44955" w14:textId="49DB15BB" w:rsidR="001B31E7" w:rsidRPr="001B31E7" w:rsidRDefault="00331ED0" w:rsidP="001B31E7">
      <w:pPr>
        <w:shd w:val="clear" w:color="auto" w:fill="FFFFFF"/>
        <w:tabs>
          <w:tab w:val="num" w:pos="720"/>
        </w:tabs>
        <w:spacing w:after="240"/>
        <w:ind w:left="720" w:hanging="360"/>
        <w:rPr>
          <w:b/>
          <w:bCs/>
        </w:rPr>
      </w:pPr>
      <w:r w:rsidRPr="001B31E7">
        <w:rPr>
          <w:b/>
          <w:bCs/>
        </w:rPr>
        <w:t xml:space="preserve">Draws two correct conclusions or comparisons from the </w:t>
      </w:r>
    </w:p>
    <w:p w14:paraId="5EB79F82" w14:textId="327A5E6C" w:rsidR="001B31E7" w:rsidRDefault="001B31E7" w:rsidP="001B31E7">
      <w:pPr>
        <w:pStyle w:val="ListParagraph"/>
        <w:numPr>
          <w:ilvl w:val="0"/>
          <w:numId w:val="4"/>
        </w:numPr>
        <w:shd w:val="clear" w:color="auto" w:fill="FFFFFF"/>
        <w:tabs>
          <w:tab w:val="num" w:pos="720"/>
        </w:tabs>
        <w:spacing w:after="240"/>
      </w:pPr>
      <w:r>
        <w:t xml:space="preserve">School </w:t>
      </w:r>
      <w:r>
        <w:t xml:space="preserve">with lower than $615 per student budget tend to have </w:t>
      </w:r>
      <w:proofErr w:type="gramStart"/>
      <w:r>
        <w:t>a</w:t>
      </w:r>
      <w:proofErr w:type="gramEnd"/>
      <w:r>
        <w:t xml:space="preserve"> </w:t>
      </w:r>
      <w:r>
        <w:t>excellent</w:t>
      </w:r>
      <w:r>
        <w:t xml:space="preserve"> academic </w:t>
      </w:r>
      <w:r>
        <w:t>performance,</w:t>
      </w:r>
      <w:r>
        <w:t xml:space="preserve"> with higher average score </w:t>
      </w:r>
      <w:r>
        <w:t xml:space="preserve">in both subjects </w:t>
      </w:r>
      <w:r>
        <w:t>and passing rate</w:t>
      </w:r>
      <w:r>
        <w:t>s.</w:t>
      </w:r>
      <w:r>
        <w:t xml:space="preserve"> </w:t>
      </w:r>
    </w:p>
    <w:p w14:paraId="6A08A77C" w14:textId="2FFE9D0D" w:rsidR="0061423F" w:rsidRDefault="001B31E7" w:rsidP="001B31E7">
      <w:pPr>
        <w:pStyle w:val="ListParagraph"/>
        <w:numPr>
          <w:ilvl w:val="0"/>
          <w:numId w:val="4"/>
        </w:numPr>
        <w:shd w:val="clear" w:color="auto" w:fill="FFFFFF"/>
        <w:tabs>
          <w:tab w:val="num" w:pos="720"/>
        </w:tabs>
        <w:spacing w:after="240"/>
      </w:pPr>
      <w:r>
        <w:t xml:space="preserve">Another comparison is that </w:t>
      </w:r>
      <w:r>
        <w:t>Total student counts in each S</w:t>
      </w:r>
      <w:r w:rsidR="0061423F" w:rsidRPr="0061423F">
        <w:t>chools</w:t>
      </w:r>
      <w:r>
        <w:t xml:space="preserve">, Schools </w:t>
      </w:r>
      <w:r w:rsidR="0061423F" w:rsidRPr="0061423F">
        <w:t xml:space="preserve">with 2000 or </w:t>
      </w:r>
      <w:r>
        <w:t xml:space="preserve">less </w:t>
      </w:r>
      <w:r w:rsidR="0061423F" w:rsidRPr="0061423F">
        <w:t>students tend to achieve higher academic performance, with higher average scores and passing rates in both subjects</w:t>
      </w:r>
      <w:r w:rsidR="0061423F">
        <w:t xml:space="preserve">. </w:t>
      </w:r>
    </w:p>
    <w:p w14:paraId="25D2C019" w14:textId="77777777" w:rsidR="00331ED0" w:rsidRDefault="00331ED0" w:rsidP="001B31E7">
      <w:pPr>
        <w:shd w:val="clear" w:color="auto" w:fill="FFFFFF"/>
        <w:tabs>
          <w:tab w:val="num" w:pos="720"/>
        </w:tabs>
        <w:spacing w:after="240"/>
      </w:pPr>
    </w:p>
    <w:p w14:paraId="173860A4" w14:textId="77777777" w:rsidR="00331ED0" w:rsidRDefault="00331ED0" w:rsidP="00331ED0">
      <w:pPr>
        <w:shd w:val="clear" w:color="auto" w:fill="FFFFFF"/>
        <w:tabs>
          <w:tab w:val="num" w:pos="720"/>
        </w:tabs>
        <w:spacing w:after="240"/>
        <w:ind w:left="720" w:hanging="360"/>
      </w:pPr>
    </w:p>
    <w:p w14:paraId="567EE5C0" w14:textId="77777777" w:rsidR="00331ED0" w:rsidRDefault="00331ED0" w:rsidP="00331ED0">
      <w:pPr>
        <w:pStyle w:val="NormalWeb"/>
        <w:shd w:val="clear" w:color="auto" w:fill="FFFFFF"/>
        <w:spacing w:before="0" w:beforeAutospacing="0" w:after="240" w:afterAutospacing="0"/>
        <w:rPr>
          <w:rFonts w:asciiTheme="minorHAnsi" w:hAnsiTheme="minorHAnsi" w:cstheme="minorHAnsi"/>
        </w:rPr>
      </w:pPr>
    </w:p>
    <w:p w14:paraId="1CB409D4" w14:textId="77777777" w:rsidR="00331ED0" w:rsidRDefault="00331ED0" w:rsidP="00331ED0">
      <w:pPr>
        <w:pStyle w:val="NormalWeb"/>
        <w:shd w:val="clear" w:color="auto" w:fill="FFFFFF"/>
        <w:spacing w:before="0" w:beforeAutospacing="0" w:after="240" w:afterAutospacing="0"/>
        <w:ind w:left="360"/>
        <w:rPr>
          <w:rFonts w:asciiTheme="minorHAnsi" w:hAnsiTheme="minorHAnsi" w:cstheme="minorHAnsi"/>
        </w:rPr>
      </w:pPr>
    </w:p>
    <w:p w14:paraId="41CC1D47" w14:textId="77777777" w:rsidR="00331ED0" w:rsidRDefault="00331ED0" w:rsidP="00331ED0">
      <w:pPr>
        <w:pStyle w:val="NormalWeb"/>
        <w:shd w:val="clear" w:color="auto" w:fill="FFFFFF"/>
        <w:spacing w:before="0" w:beforeAutospacing="0" w:after="240" w:afterAutospacing="0"/>
        <w:rPr>
          <w:rFonts w:asciiTheme="minorHAnsi" w:hAnsiTheme="minorHAnsi" w:cstheme="minorHAnsi"/>
        </w:rPr>
      </w:pPr>
    </w:p>
    <w:p w14:paraId="6D79DFED" w14:textId="77777777" w:rsidR="00331ED0" w:rsidRDefault="00331ED0" w:rsidP="00331ED0">
      <w:pPr>
        <w:pStyle w:val="NormalWeb"/>
        <w:numPr>
          <w:ilvl w:val="0"/>
          <w:numId w:val="1"/>
        </w:numPr>
        <w:shd w:val="clear" w:color="auto" w:fill="FFFFFF"/>
        <w:spacing w:before="0" w:beforeAutospacing="0" w:after="240" w:afterAutospacing="0"/>
        <w:rPr>
          <w:rFonts w:asciiTheme="minorHAnsi" w:hAnsiTheme="minorHAnsi" w:cstheme="minorHAnsi"/>
        </w:rPr>
      </w:pPr>
    </w:p>
    <w:p w14:paraId="74B218B6" w14:textId="4E8C0A74" w:rsidR="00331ED0" w:rsidRPr="00331ED0" w:rsidRDefault="00331ED0" w:rsidP="00331ED0">
      <w:pPr>
        <w:pStyle w:val="NormalWeb"/>
        <w:numPr>
          <w:ilvl w:val="0"/>
          <w:numId w:val="1"/>
        </w:numPr>
        <w:shd w:val="clear" w:color="auto" w:fill="FFFFFF"/>
        <w:spacing w:before="0" w:beforeAutospacing="0" w:after="240" w:afterAutospacing="0"/>
        <w:rPr>
          <w:rFonts w:asciiTheme="minorHAnsi" w:hAnsiTheme="minorHAnsi" w:cstheme="minorHAnsi"/>
        </w:rPr>
      </w:pPr>
      <w:proofErr w:type="gramStart"/>
      <w:r w:rsidRPr="00331ED0">
        <w:rPr>
          <w:rFonts w:asciiTheme="minorHAnsi" w:hAnsiTheme="minorHAnsi" w:cstheme="minorHAnsi"/>
        </w:rPr>
        <w:t>As a whole, schools</w:t>
      </w:r>
      <w:proofErr w:type="gramEnd"/>
      <w:r w:rsidRPr="00331ED0">
        <w:rPr>
          <w:rFonts w:asciiTheme="minorHAnsi" w:hAnsiTheme="minorHAnsi" w:cstheme="minorHAnsi"/>
        </w:rPr>
        <w:t xml:space="preserve"> with higher budgets, did not yield better test results. By contrast, schools with higher spending per </w:t>
      </w:r>
      <w:proofErr w:type="gramStart"/>
      <w:r w:rsidRPr="00331ED0">
        <w:rPr>
          <w:rFonts w:asciiTheme="minorHAnsi" w:hAnsiTheme="minorHAnsi" w:cstheme="minorHAnsi"/>
        </w:rPr>
        <w:t>student actually</w:t>
      </w:r>
      <w:proofErr w:type="gramEnd"/>
      <w:r w:rsidRPr="00331ED0">
        <w:rPr>
          <w:rFonts w:asciiTheme="minorHAnsi" w:hAnsiTheme="minorHAnsi" w:cstheme="minorHAnsi"/>
        </w:rPr>
        <w:t xml:space="preserve"> (645−675)</w:t>
      </w:r>
      <w:r w:rsidRPr="00331ED0">
        <w:rPr>
          <w:rFonts w:asciiTheme="minorHAnsi" w:hAnsiTheme="minorHAnsi" w:cstheme="minorHAnsi"/>
        </w:rPr>
        <w:t xml:space="preserve"> </w:t>
      </w:r>
      <w:r w:rsidRPr="00331ED0">
        <w:rPr>
          <w:rFonts w:asciiTheme="minorHAnsi" w:hAnsiTheme="minorHAnsi" w:cstheme="minorHAnsi"/>
        </w:rPr>
        <w:t>(&lt;585 per student).</w:t>
      </w:r>
    </w:p>
    <w:p w14:paraId="6F6AF57A" w14:textId="77777777" w:rsidR="00331ED0" w:rsidRPr="00331ED0" w:rsidRDefault="00331ED0" w:rsidP="00331ED0">
      <w:pPr>
        <w:pStyle w:val="NormalWeb"/>
        <w:numPr>
          <w:ilvl w:val="0"/>
          <w:numId w:val="1"/>
        </w:numPr>
        <w:shd w:val="clear" w:color="auto" w:fill="FFFFFF"/>
        <w:spacing w:before="0" w:beforeAutospacing="0" w:after="240" w:afterAutospacing="0"/>
        <w:rPr>
          <w:rFonts w:asciiTheme="minorHAnsi" w:hAnsiTheme="minorHAnsi" w:cstheme="minorHAnsi"/>
        </w:rPr>
      </w:pPr>
      <w:proofErr w:type="gramStart"/>
      <w:r w:rsidRPr="00331ED0">
        <w:rPr>
          <w:rFonts w:asciiTheme="minorHAnsi" w:hAnsiTheme="minorHAnsi" w:cstheme="minorHAnsi"/>
        </w:rPr>
        <w:t>As a whole, smaller</w:t>
      </w:r>
      <w:proofErr w:type="gramEnd"/>
      <w:r w:rsidRPr="00331ED0">
        <w:rPr>
          <w:rFonts w:asciiTheme="minorHAnsi" w:hAnsiTheme="minorHAnsi" w:cstheme="minorHAnsi"/>
        </w:rPr>
        <w:t xml:space="preserve"> and medium sized schools dramatically out-performed large sized schools on passing math performances (89-91% passing vs 67%).</w:t>
      </w:r>
    </w:p>
    <w:p w14:paraId="755830CB" w14:textId="77777777" w:rsidR="00331ED0" w:rsidRPr="00331ED0" w:rsidRDefault="00331ED0" w:rsidP="00331ED0">
      <w:pPr>
        <w:pStyle w:val="NormalWeb"/>
        <w:numPr>
          <w:ilvl w:val="0"/>
          <w:numId w:val="1"/>
        </w:numPr>
        <w:shd w:val="clear" w:color="auto" w:fill="FFFFFF"/>
        <w:spacing w:before="0" w:beforeAutospacing="0" w:after="240" w:afterAutospacing="0"/>
        <w:rPr>
          <w:rFonts w:asciiTheme="minorHAnsi" w:hAnsiTheme="minorHAnsi" w:cstheme="minorHAnsi"/>
        </w:rPr>
      </w:pPr>
      <w:r w:rsidRPr="00331ED0">
        <w:rPr>
          <w:rFonts w:asciiTheme="minorHAnsi" w:hAnsiTheme="minorHAnsi" w:cstheme="minorHAnsi"/>
        </w:rPr>
        <w:t xml:space="preserve">As a whole, charter schools </w:t>
      </w:r>
      <w:proofErr w:type="gramStart"/>
      <w:r w:rsidRPr="00331ED0">
        <w:rPr>
          <w:rFonts w:asciiTheme="minorHAnsi" w:hAnsiTheme="minorHAnsi" w:cstheme="minorHAnsi"/>
        </w:rPr>
        <w:t>out-performed</w:t>
      </w:r>
      <w:proofErr w:type="gramEnd"/>
      <w:r w:rsidRPr="00331ED0">
        <w:rPr>
          <w:rFonts w:asciiTheme="minorHAnsi" w:hAnsiTheme="minorHAnsi" w:cstheme="minorHAnsi"/>
        </w:rPr>
        <w:t xml:space="preserve"> the public district schools across all metrics. However, more analysis will be required to glean if the effect is due to school practices or the fact that charter schools tend to serve smaller student populations per school.</w:t>
      </w:r>
    </w:p>
    <w:p w14:paraId="20C5D295" w14:textId="750ACAB9" w:rsidR="00331ED0" w:rsidRPr="00331ED0" w:rsidRDefault="00331ED0">
      <w:pPr>
        <w:rPr>
          <w:rFonts w:cstheme="minorHAnsi"/>
        </w:rPr>
      </w:pPr>
    </w:p>
    <w:sectPr w:rsidR="00331ED0" w:rsidRPr="0033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628A"/>
    <w:multiLevelType w:val="hybridMultilevel"/>
    <w:tmpl w:val="403A6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403F8F"/>
    <w:multiLevelType w:val="hybridMultilevel"/>
    <w:tmpl w:val="69122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73D2BD3"/>
    <w:multiLevelType w:val="multilevel"/>
    <w:tmpl w:val="F78A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E69BD"/>
    <w:multiLevelType w:val="multilevel"/>
    <w:tmpl w:val="8EC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044837">
    <w:abstractNumId w:val="3"/>
  </w:num>
  <w:num w:numId="2" w16cid:durableId="1226339395">
    <w:abstractNumId w:val="2"/>
  </w:num>
  <w:num w:numId="3" w16cid:durableId="450592290">
    <w:abstractNumId w:val="0"/>
  </w:num>
  <w:num w:numId="4" w16cid:durableId="115248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D0"/>
    <w:rsid w:val="001B31E7"/>
    <w:rsid w:val="00331ED0"/>
    <w:rsid w:val="0061423F"/>
    <w:rsid w:val="0064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A05F9"/>
  <w15:chartTrackingRefBased/>
  <w15:docId w15:val="{ECD1E4E8-61D7-C548-928C-6627F667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ED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3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35346">
      <w:bodyDiv w:val="1"/>
      <w:marLeft w:val="0"/>
      <w:marRight w:val="0"/>
      <w:marTop w:val="0"/>
      <w:marBottom w:val="0"/>
      <w:divBdr>
        <w:top w:val="none" w:sz="0" w:space="0" w:color="auto"/>
        <w:left w:val="none" w:sz="0" w:space="0" w:color="auto"/>
        <w:bottom w:val="none" w:sz="0" w:space="0" w:color="auto"/>
        <w:right w:val="none" w:sz="0" w:space="0" w:color="auto"/>
      </w:divBdr>
    </w:div>
    <w:div w:id="7104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 Patel</dc:creator>
  <cp:keywords/>
  <dc:description/>
  <cp:lastModifiedBy>Kesha Patel</cp:lastModifiedBy>
  <cp:revision>1</cp:revision>
  <dcterms:created xsi:type="dcterms:W3CDTF">2023-04-13T02:49:00Z</dcterms:created>
  <dcterms:modified xsi:type="dcterms:W3CDTF">2023-04-13T03:21:00Z</dcterms:modified>
</cp:coreProperties>
</file>