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AB702" w14:textId="16E31421" w:rsidR="00494A4A" w:rsidRDefault="00617232" w:rsidP="0061723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617232">
        <w:rPr>
          <w:rFonts w:ascii="Times New Roman" w:hAnsi="Times New Roman" w:cs="Times New Roman"/>
          <w:b/>
          <w:bCs/>
          <w:sz w:val="48"/>
          <w:szCs w:val="48"/>
          <w:u w:val="single"/>
        </w:rPr>
        <w:t>Cilium Stack</w:t>
      </w:r>
    </w:p>
    <w:p w14:paraId="1B58F1C8" w14:textId="70A413F4" w:rsidR="00617232" w:rsidRDefault="002C3EB4" w:rsidP="0082513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Components:</w:t>
      </w:r>
    </w:p>
    <w:p w14:paraId="184B8114" w14:textId="2CD57C60" w:rsidR="002C3EB4" w:rsidRDefault="002C3EB4" w:rsidP="002C3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C3EB4">
        <w:rPr>
          <w:rFonts w:ascii="Times New Roman" w:hAnsi="Times New Roman" w:cs="Times New Roman"/>
          <w:b/>
          <w:bCs/>
          <w:sz w:val="26"/>
          <w:szCs w:val="26"/>
        </w:rPr>
        <w:t>Cilium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>
        <w:rPr>
          <w:rFonts w:ascii="Times New Roman" w:hAnsi="Times New Roman" w:cs="Times New Roman"/>
          <w:sz w:val="26"/>
          <w:szCs w:val="26"/>
        </w:rPr>
        <w:t>It’s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the core of the stack</w:t>
      </w:r>
    </w:p>
    <w:p w14:paraId="52A0EBD8" w14:textId="0070D541" w:rsidR="002C3EB4" w:rsidRDefault="002C3EB4" w:rsidP="002C3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C3EB4">
        <w:rPr>
          <w:rFonts w:ascii="Times New Roman" w:hAnsi="Times New Roman" w:cs="Times New Roman"/>
          <w:b/>
          <w:bCs/>
          <w:sz w:val="26"/>
          <w:szCs w:val="26"/>
        </w:rPr>
        <w:t>eBPF</w:t>
      </w:r>
      <w:proofErr w:type="spellEnd"/>
      <w:r>
        <w:rPr>
          <w:rFonts w:ascii="Times New Roman" w:hAnsi="Times New Roman" w:cs="Times New Roman"/>
          <w:sz w:val="26"/>
          <w:szCs w:val="26"/>
        </w:rPr>
        <w:t>: For the dynamic insertion of node.</w:t>
      </w:r>
    </w:p>
    <w:p w14:paraId="55434BA5" w14:textId="47368F3C" w:rsidR="002C3EB4" w:rsidRDefault="002C3EB4" w:rsidP="002C3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C3EB4">
        <w:rPr>
          <w:rFonts w:ascii="Times New Roman" w:hAnsi="Times New Roman" w:cs="Times New Roman"/>
          <w:b/>
          <w:bCs/>
          <w:sz w:val="26"/>
          <w:szCs w:val="26"/>
        </w:rPr>
        <w:t>BPF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C3EB4">
        <w:rPr>
          <w:rFonts w:ascii="Times New Roman" w:hAnsi="Times New Roman" w:cs="Times New Roman"/>
          <w:b/>
          <w:bCs/>
          <w:sz w:val="26"/>
          <w:szCs w:val="26"/>
        </w:rPr>
        <w:t>Maps</w:t>
      </w:r>
      <w:r>
        <w:rPr>
          <w:rFonts w:ascii="Times New Roman" w:hAnsi="Times New Roman" w:cs="Times New Roman"/>
          <w:sz w:val="26"/>
          <w:szCs w:val="26"/>
        </w:rPr>
        <w:t xml:space="preserve">: A DS in </w:t>
      </w:r>
      <w:proofErr w:type="spellStart"/>
      <w:r>
        <w:rPr>
          <w:rFonts w:ascii="Times New Roman" w:hAnsi="Times New Roman" w:cs="Times New Roman"/>
          <w:sz w:val="26"/>
          <w:szCs w:val="26"/>
        </w:rPr>
        <w:t>eBPF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 communicate b/w user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eBPF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programs</w:t>
      </w:r>
    </w:p>
    <w:p w14:paraId="125C2168" w14:textId="799399A7" w:rsidR="002C3EB4" w:rsidRDefault="002C3EB4" w:rsidP="002C3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C3EB4">
        <w:rPr>
          <w:rFonts w:ascii="Times New Roman" w:hAnsi="Times New Roman" w:cs="Times New Roman"/>
          <w:b/>
          <w:bCs/>
          <w:sz w:val="26"/>
          <w:szCs w:val="26"/>
        </w:rPr>
        <w:t>Cilium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C3EB4">
        <w:rPr>
          <w:rFonts w:ascii="Times New Roman" w:hAnsi="Times New Roman" w:cs="Times New Roman"/>
          <w:b/>
          <w:bCs/>
          <w:sz w:val="26"/>
          <w:szCs w:val="26"/>
        </w:rPr>
        <w:t>CLI</w:t>
      </w:r>
      <w:r>
        <w:rPr>
          <w:rFonts w:ascii="Times New Roman" w:hAnsi="Times New Roman" w:cs="Times New Roman"/>
          <w:sz w:val="26"/>
          <w:szCs w:val="26"/>
        </w:rPr>
        <w:t xml:space="preserve">: To interact and manage cilium </w:t>
      </w:r>
      <w:proofErr w:type="spellStart"/>
      <w:r>
        <w:rPr>
          <w:rFonts w:ascii="Times New Roman" w:hAnsi="Times New Roman" w:cs="Times New Roman"/>
          <w:sz w:val="26"/>
          <w:szCs w:val="26"/>
        </w:rPr>
        <w:t>deployements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12D8696" w14:textId="7596B8A9" w:rsidR="002C3EB4" w:rsidRDefault="002C3EB4" w:rsidP="002C3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C3EB4">
        <w:rPr>
          <w:rFonts w:ascii="Times New Roman" w:hAnsi="Times New Roman" w:cs="Times New Roman"/>
          <w:b/>
          <w:bCs/>
          <w:sz w:val="26"/>
          <w:szCs w:val="26"/>
        </w:rPr>
        <w:t>Cilium Agent</w:t>
      </w:r>
      <w:r w:rsidRPr="002C3EB4">
        <w:rPr>
          <w:rFonts w:ascii="Times New Roman" w:hAnsi="Times New Roman" w:cs="Times New Roman"/>
          <w:sz w:val="26"/>
          <w:szCs w:val="26"/>
        </w:rPr>
        <w:t>: runs on each node in the K</w:t>
      </w:r>
      <w:r w:rsidR="00CF3562">
        <w:rPr>
          <w:rFonts w:ascii="Times New Roman" w:hAnsi="Times New Roman" w:cs="Times New Roman"/>
          <w:sz w:val="26"/>
          <w:szCs w:val="26"/>
        </w:rPr>
        <w:t>8</w:t>
      </w:r>
      <w:r w:rsidRPr="002C3EB4">
        <w:rPr>
          <w:rFonts w:ascii="Times New Roman" w:hAnsi="Times New Roman" w:cs="Times New Roman"/>
          <w:sz w:val="26"/>
          <w:szCs w:val="26"/>
        </w:rPr>
        <w:t xml:space="preserve">s cluster and is responsible for installing and managing the </w:t>
      </w:r>
      <w:proofErr w:type="spellStart"/>
      <w:r w:rsidRPr="002C3EB4">
        <w:rPr>
          <w:rFonts w:ascii="Times New Roman" w:hAnsi="Times New Roman" w:cs="Times New Roman"/>
          <w:sz w:val="26"/>
          <w:szCs w:val="26"/>
        </w:rPr>
        <w:t>eBPF</w:t>
      </w:r>
      <w:proofErr w:type="spellEnd"/>
      <w:r w:rsidRPr="002C3EB4">
        <w:rPr>
          <w:rFonts w:ascii="Times New Roman" w:hAnsi="Times New Roman" w:cs="Times New Roman"/>
          <w:sz w:val="26"/>
          <w:szCs w:val="26"/>
        </w:rPr>
        <w:t xml:space="preserve"> programs required for Cilium's networking and security functionalities.</w:t>
      </w:r>
    </w:p>
    <w:p w14:paraId="2012B161" w14:textId="00A29D9F" w:rsidR="002C3EB4" w:rsidRDefault="002C3EB4" w:rsidP="002C3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C3EB4">
        <w:rPr>
          <w:rFonts w:ascii="Times New Roman" w:hAnsi="Times New Roman" w:cs="Times New Roman"/>
          <w:b/>
          <w:bCs/>
          <w:sz w:val="26"/>
          <w:szCs w:val="26"/>
        </w:rPr>
        <w:t>Cilium Proxy</w:t>
      </w:r>
      <w:r>
        <w:rPr>
          <w:rFonts w:ascii="Times New Roman" w:hAnsi="Times New Roman" w:cs="Times New Roman"/>
          <w:sz w:val="26"/>
          <w:szCs w:val="26"/>
        </w:rPr>
        <w:t>:</w:t>
      </w:r>
      <w:r w:rsidR="008436D4">
        <w:rPr>
          <w:rFonts w:ascii="Times New Roman" w:hAnsi="Times New Roman" w:cs="Times New Roman"/>
          <w:sz w:val="26"/>
          <w:szCs w:val="26"/>
        </w:rPr>
        <w:t xml:space="preserve"> </w:t>
      </w:r>
      <w:r w:rsidR="008436D4" w:rsidRPr="008436D4">
        <w:rPr>
          <w:rFonts w:ascii="Times New Roman" w:hAnsi="Times New Roman" w:cs="Times New Roman"/>
          <w:sz w:val="26"/>
          <w:szCs w:val="26"/>
        </w:rPr>
        <w:t>an optional component that integrates with popular service mesh solutions like Istio and Envoy</w:t>
      </w:r>
    </w:p>
    <w:p w14:paraId="7088F50C" w14:textId="4ABA916D" w:rsidR="004E296E" w:rsidRDefault="00A272F8" w:rsidP="00A272F8">
      <w:pPr>
        <w:jc w:val="center"/>
        <w:rPr>
          <w:rFonts w:ascii="Times New Roman" w:hAnsi="Times New Roman" w:cs="Times New Roman"/>
          <w:sz w:val="26"/>
          <w:szCs w:val="26"/>
        </w:rPr>
      </w:pPr>
      <w:r w:rsidRPr="00A272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69DAEF" wp14:editId="1052B5B3">
            <wp:extent cx="4688282" cy="2997052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12111826-1A40-730F-CCCE-4457C2570B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12111826-1A40-730F-CCCE-4457C2570B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300" cy="300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C82F" w14:textId="77777777" w:rsidR="001340CB" w:rsidRDefault="001340CB" w:rsidP="00A272F8">
      <w:pPr>
        <w:rPr>
          <w:rFonts w:ascii="Times New Roman" w:hAnsi="Times New Roman" w:cs="Times New Roman"/>
          <w:sz w:val="26"/>
          <w:szCs w:val="26"/>
        </w:rPr>
      </w:pPr>
    </w:p>
    <w:p w14:paraId="570D7845" w14:textId="214CDD42" w:rsidR="001340CB" w:rsidRPr="001340CB" w:rsidRDefault="001340CB" w:rsidP="00A272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40CB">
        <w:rPr>
          <w:rFonts w:ascii="Times New Roman" w:hAnsi="Times New Roman" w:cs="Times New Roman"/>
          <w:b/>
          <w:bCs/>
          <w:sz w:val="32"/>
          <w:szCs w:val="32"/>
        </w:rPr>
        <w:t>Why Cilium?</w:t>
      </w:r>
    </w:p>
    <w:p w14:paraId="43AB9D9E" w14:textId="3EF1A32B" w:rsidR="00A272F8" w:rsidRDefault="001340CB" w:rsidP="00A272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1340CB">
        <w:rPr>
          <w:rFonts w:ascii="Times New Roman" w:hAnsi="Times New Roman" w:cs="Times New Roman"/>
          <w:sz w:val="26"/>
          <w:szCs w:val="26"/>
        </w:rPr>
        <w:t xml:space="preserve">here are lots of CNI options available today. We wanted to stick to </w:t>
      </w:r>
      <w:proofErr w:type="spellStart"/>
      <w:r w:rsidRPr="001340CB">
        <w:rPr>
          <w:rFonts w:ascii="Times New Roman" w:hAnsi="Times New Roman" w:cs="Times New Roman"/>
          <w:sz w:val="26"/>
          <w:szCs w:val="26"/>
        </w:rPr>
        <w:t>eBPF</w:t>
      </w:r>
      <w:proofErr w:type="spellEnd"/>
      <w:r w:rsidRPr="001340CB">
        <w:rPr>
          <w:rFonts w:ascii="Times New Roman" w:hAnsi="Times New Roman" w:cs="Times New Roman"/>
          <w:sz w:val="26"/>
          <w:szCs w:val="26"/>
        </w:rPr>
        <w:t>, which proved to be a powerful technology providing many benefits in terms of observability, security, etc. With that in mind, two well-known projects arise when you think of CNI plugins: Cilium and Calico.</w:t>
      </w:r>
    </w:p>
    <w:p w14:paraId="7237BD8D" w14:textId="5678F633" w:rsidR="00807B61" w:rsidRPr="003615C4" w:rsidRDefault="00807B61" w:rsidP="00807B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615C4">
        <w:rPr>
          <w:rFonts w:ascii="Times New Roman" w:hAnsi="Times New Roman" w:cs="Times New Roman"/>
          <w:b/>
          <w:bCs/>
          <w:sz w:val="26"/>
          <w:szCs w:val="26"/>
        </w:rPr>
        <w:t>Performance</w:t>
      </w:r>
      <w:r w:rsidR="002B2BDF" w:rsidRPr="007D1F3E">
        <w:rPr>
          <w:rFonts w:ascii="Times New Roman" w:hAnsi="Times New Roman" w:cs="Times New Roman"/>
        </w:rPr>
        <w:t>:</w:t>
      </w:r>
      <w:r w:rsidR="007D1F3E" w:rsidRPr="007D1F3E">
        <w:rPr>
          <w:rFonts w:ascii="Times New Roman" w:hAnsi="Times New Roman" w:cs="Times New Roman"/>
        </w:rPr>
        <w:t xml:space="preserve"> Using </w:t>
      </w:r>
      <w:proofErr w:type="spellStart"/>
      <w:r w:rsidR="007D1F3E" w:rsidRPr="007D1F3E">
        <w:rPr>
          <w:rFonts w:ascii="Times New Roman" w:hAnsi="Times New Roman" w:cs="Times New Roman"/>
        </w:rPr>
        <w:t>bpfilter</w:t>
      </w:r>
      <w:proofErr w:type="spellEnd"/>
      <w:r w:rsidR="007D1F3E" w:rsidRPr="007D1F3E">
        <w:rPr>
          <w:rFonts w:ascii="Times New Roman" w:hAnsi="Times New Roman" w:cs="Times New Roman"/>
        </w:rPr>
        <w:t xml:space="preserve"> (instead of iptables) for routing means shifting filtering tasks to the kernel space, which yields impressive gains in performance</w:t>
      </w:r>
    </w:p>
    <w:p w14:paraId="5F6FC866" w14:textId="7989D5EB" w:rsidR="00807B61" w:rsidRPr="003615C4" w:rsidRDefault="00807B61" w:rsidP="00807B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615C4">
        <w:rPr>
          <w:rFonts w:ascii="Times New Roman" w:hAnsi="Times New Roman" w:cs="Times New Roman"/>
          <w:b/>
          <w:bCs/>
          <w:sz w:val="26"/>
          <w:szCs w:val="26"/>
        </w:rPr>
        <w:t>Better network policies</w:t>
      </w:r>
    </w:p>
    <w:p w14:paraId="5E67ECC2" w14:textId="6235B3B2" w:rsidR="00807B61" w:rsidRPr="003F7437" w:rsidRDefault="00807B61" w:rsidP="00807B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615C4">
        <w:rPr>
          <w:rFonts w:ascii="Times New Roman" w:hAnsi="Times New Roman" w:cs="Times New Roman"/>
          <w:b/>
          <w:bCs/>
          <w:sz w:val="26"/>
          <w:szCs w:val="26"/>
        </w:rPr>
        <w:t>Inter-node traffic control</w:t>
      </w:r>
      <w:r w:rsidR="002B2BDF">
        <w:rPr>
          <w:rFonts w:ascii="Times New Roman" w:hAnsi="Times New Roman" w:cs="Times New Roman"/>
          <w:sz w:val="26"/>
          <w:szCs w:val="26"/>
        </w:rPr>
        <w:t>:</w:t>
      </w:r>
      <w:r w:rsidR="007D1F3E">
        <w:rPr>
          <w:rFonts w:ascii="Times New Roman" w:hAnsi="Times New Roman" w:cs="Times New Roman"/>
          <w:sz w:val="26"/>
          <w:szCs w:val="26"/>
        </w:rPr>
        <w:t xml:space="preserve"> </w:t>
      </w:r>
      <w:r w:rsidR="007D1F3E" w:rsidRPr="007D1F3E">
        <w:rPr>
          <w:rFonts w:ascii="Times New Roman" w:hAnsi="Times New Roman" w:cs="Times New Roman"/>
        </w:rPr>
        <w:t xml:space="preserve">using </w:t>
      </w:r>
      <w:proofErr w:type="spellStart"/>
      <w:r w:rsidR="007D1F3E" w:rsidRPr="007D1F3E">
        <w:rPr>
          <w:rFonts w:ascii="Times New Roman" w:hAnsi="Times New Roman" w:cs="Times New Roman"/>
        </w:rPr>
        <w:t>CiliumClusterwideNetworkPolicy</w:t>
      </w:r>
      <w:proofErr w:type="spellEnd"/>
      <w:r w:rsidR="007D1F3E" w:rsidRPr="007D1F3E">
        <w:rPr>
          <w:rFonts w:ascii="Times New Roman" w:hAnsi="Times New Roman" w:cs="Times New Roman"/>
        </w:rPr>
        <w:t xml:space="preserve"> we can control the policies for inter node in the complete cluster</w:t>
      </w:r>
    </w:p>
    <w:p w14:paraId="6931664E" w14:textId="77777777" w:rsidR="003F7437" w:rsidRPr="003F7437" w:rsidRDefault="003F7437" w:rsidP="003F743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3F2CA68" w14:textId="0AE55D45" w:rsidR="00807B61" w:rsidRPr="003615C4" w:rsidRDefault="00807B61" w:rsidP="00807B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615C4">
        <w:rPr>
          <w:rFonts w:ascii="Times New Roman" w:hAnsi="Times New Roman" w:cs="Times New Roman"/>
          <w:b/>
          <w:bCs/>
          <w:sz w:val="26"/>
          <w:szCs w:val="26"/>
        </w:rPr>
        <w:lastRenderedPageBreak/>
        <w:t>Policy enforcement modes</w:t>
      </w:r>
      <w:r w:rsidR="002B2BDF">
        <w:rPr>
          <w:rFonts w:ascii="Times New Roman" w:hAnsi="Times New Roman" w:cs="Times New Roman"/>
          <w:sz w:val="26"/>
          <w:szCs w:val="26"/>
        </w:rPr>
        <w:t>:</w:t>
      </w:r>
      <w:r w:rsidR="007D1F3E" w:rsidRPr="007D1F3E">
        <w:rPr>
          <w:rFonts w:ascii="Times New Roman" w:hAnsi="Times New Roman" w:cs="Times New Roman"/>
        </w:rPr>
        <w:t xml:space="preserve"> </w:t>
      </w:r>
      <w:proofErr w:type="gramStart"/>
      <w:r w:rsidR="007D1F3E" w:rsidRPr="007D1F3E">
        <w:rPr>
          <w:rFonts w:ascii="Times New Roman" w:hAnsi="Times New Roman" w:cs="Times New Roman"/>
        </w:rPr>
        <w:t>It’s</w:t>
      </w:r>
      <w:proofErr w:type="gramEnd"/>
      <w:r w:rsidR="007D1F3E" w:rsidRPr="007D1F3E">
        <w:rPr>
          <w:rFonts w:ascii="Times New Roman" w:hAnsi="Times New Roman" w:cs="Times New Roman"/>
        </w:rPr>
        <w:t xml:space="preserve"> easy-to-use policy enforcement modes. The default mode is a good fit in most cases: with no initial restrictions, but as soon as something is allowed, all the rest becomes restricted. Always mode — when policy enforcement is on for all endpoints — is helpful for environments with higher security requirements.</w:t>
      </w:r>
    </w:p>
    <w:p w14:paraId="60CBE66A" w14:textId="3568D372" w:rsidR="00807B61" w:rsidRPr="003F7437" w:rsidRDefault="003615C4" w:rsidP="00807B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615C4">
        <w:rPr>
          <w:rFonts w:ascii="Times New Roman" w:hAnsi="Times New Roman" w:cs="Times New Roman"/>
          <w:b/>
          <w:bCs/>
          <w:sz w:val="26"/>
          <w:szCs w:val="26"/>
        </w:rPr>
        <w:t>Visual Policy Editor</w:t>
      </w:r>
      <w:r w:rsidR="002B2BDF">
        <w:rPr>
          <w:rFonts w:ascii="Times New Roman" w:hAnsi="Times New Roman" w:cs="Times New Roman"/>
          <w:sz w:val="26"/>
          <w:szCs w:val="26"/>
        </w:rPr>
        <w:t>:</w:t>
      </w:r>
      <w:r w:rsidR="007D1F3E">
        <w:rPr>
          <w:rFonts w:ascii="Times New Roman" w:hAnsi="Times New Roman" w:cs="Times New Roman"/>
          <w:sz w:val="26"/>
          <w:szCs w:val="26"/>
        </w:rPr>
        <w:t xml:space="preserve"> </w:t>
      </w:r>
      <w:r w:rsidR="007D1F3E" w:rsidRPr="007D1F3E">
        <w:rPr>
          <w:rFonts w:ascii="Times New Roman" w:hAnsi="Times New Roman" w:cs="Times New Roman"/>
          <w:color w:val="342B47"/>
          <w:shd w:val="clear" w:color="auto" w:fill="FFFFFF"/>
        </w:rPr>
        <w:t>provides an easy-to-use, mouse-friendly UI to create the rules and get the corresponding YAML configuration to apply them</w:t>
      </w:r>
    </w:p>
    <w:p w14:paraId="39096950" w14:textId="77777777" w:rsidR="003F7437" w:rsidRDefault="003F7437" w:rsidP="003F7437">
      <w:pPr>
        <w:rPr>
          <w:rFonts w:ascii="Times New Roman" w:hAnsi="Times New Roman" w:cs="Times New Roman"/>
          <w:sz w:val="26"/>
          <w:szCs w:val="26"/>
        </w:rPr>
      </w:pPr>
    </w:p>
    <w:p w14:paraId="16857200" w14:textId="48A254D1" w:rsidR="003F7437" w:rsidRDefault="003F7437" w:rsidP="003F743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5BB41D6" wp14:editId="1C53FAC8">
            <wp:extent cx="5731510" cy="2839085"/>
            <wp:effectExtent l="0" t="0" r="2540" b="0"/>
            <wp:docPr id="1687984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F3C0A" w14:textId="1B982AFF" w:rsidR="003F7437" w:rsidRDefault="00166B72" w:rsidP="003F743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0C56F0E" wp14:editId="00CE7484">
            <wp:extent cx="5731510" cy="2033905"/>
            <wp:effectExtent l="0" t="0" r="2540" b="4445"/>
            <wp:docPr id="10213353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0E90" w14:textId="624EAFE0" w:rsidR="00166B72" w:rsidRDefault="00166B72" w:rsidP="003F743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D1C24D5" wp14:editId="0B25608F">
            <wp:extent cx="5731510" cy="2141855"/>
            <wp:effectExtent l="0" t="0" r="2540" b="0"/>
            <wp:docPr id="628963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474B1" w14:textId="642F63B8" w:rsidR="00166B72" w:rsidRPr="003F7437" w:rsidRDefault="00166B72" w:rsidP="003F743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80EF594" wp14:editId="7F24BD2E">
            <wp:extent cx="5731510" cy="2222500"/>
            <wp:effectExtent l="0" t="0" r="2540" b="6350"/>
            <wp:docPr id="17360060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6B72" w:rsidRPr="003F743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3E6E4" w14:textId="77777777" w:rsidR="00FE1D88" w:rsidRDefault="00FE1D88" w:rsidP="00C86E59">
      <w:pPr>
        <w:spacing w:after="0" w:line="240" w:lineRule="auto"/>
      </w:pPr>
      <w:r>
        <w:separator/>
      </w:r>
    </w:p>
  </w:endnote>
  <w:endnote w:type="continuationSeparator" w:id="0">
    <w:p w14:paraId="30C675C6" w14:textId="77777777" w:rsidR="00FE1D88" w:rsidRDefault="00FE1D88" w:rsidP="00C86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B4A7F" w14:textId="3EA93EBE" w:rsidR="00C86E59" w:rsidRDefault="00C86E59" w:rsidP="00C86E59">
    <w:pPr>
      <w:pStyle w:val="Footer"/>
      <w:jc w:val="both"/>
    </w:pPr>
    <w:r w:rsidRPr="00C86E59">
      <w:rPr>
        <w:lang w:val="en-US"/>
      </w:rPr>
      <w:drawing>
        <wp:inline distT="0" distB="0" distL="0" distR="0" wp14:anchorId="559DD0F0" wp14:editId="603DA2A4">
          <wp:extent cx="489717" cy="164723"/>
          <wp:effectExtent l="0" t="0" r="5715" b="6985"/>
          <wp:docPr id="55497335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497335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8233" cy="1776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86E59">
      <w:rPr>
        <w:b/>
        <w:bCs/>
        <w:lang w:val="en-US"/>
      </w:rPr>
      <w:t xml:space="preserve">Hewlett Packard </w:t>
    </w:r>
    <w:r>
      <w:rPr>
        <w:lang w:val="en-US"/>
      </w:rPr>
      <w:t>Enterprise</w:t>
    </w:r>
    <w:r>
      <w:rPr>
        <w:lang w:val="en-US"/>
      </w:rPr>
      <w:tab/>
    </w:r>
    <w:r>
      <w:rPr>
        <w:lang w:val="en-US"/>
      </w:rPr>
      <w:tab/>
    </w:r>
    <w:r w:rsidRPr="00C86E59">
      <w:rPr>
        <w:lang w:val="en-US"/>
      </w:rPr>
      <w:t>HPC CTY- HPC Security Dashboard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FBD3E" w14:textId="77777777" w:rsidR="00FE1D88" w:rsidRDefault="00FE1D88" w:rsidP="00C86E59">
      <w:pPr>
        <w:spacing w:after="0" w:line="240" w:lineRule="auto"/>
      </w:pPr>
      <w:r>
        <w:separator/>
      </w:r>
    </w:p>
  </w:footnote>
  <w:footnote w:type="continuationSeparator" w:id="0">
    <w:p w14:paraId="45D162CF" w14:textId="77777777" w:rsidR="00FE1D88" w:rsidRDefault="00FE1D88" w:rsidP="00C86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9CD2C" w14:textId="1674E7BA" w:rsidR="00C86E59" w:rsidRDefault="00C86E59">
    <w:pPr>
      <w:pStyle w:val="Header"/>
      <w:rPr>
        <w:lang w:val="en-US"/>
      </w:rPr>
    </w:pPr>
    <w:r w:rsidRPr="00C86E59">
      <w:drawing>
        <wp:inline distT="0" distB="0" distL="0" distR="0" wp14:anchorId="6A19E2BC" wp14:editId="13FDD495">
          <wp:extent cx="650123" cy="218678"/>
          <wp:effectExtent l="0" t="0" r="0" b="0"/>
          <wp:docPr id="33790025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79002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718" cy="2249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C86E59">
      <w:rPr>
        <w:lang w:val="en-US"/>
      </w:rPr>
      <w:t>HPE CTY- HPC Security Dashboard</w:t>
    </w:r>
  </w:p>
  <w:p w14:paraId="20A8C99B" w14:textId="08913DAD" w:rsidR="00C86E59" w:rsidRDefault="00C86E59">
    <w:pPr>
      <w:pStyle w:val="Header"/>
    </w:pPr>
    <w:r>
      <w:rPr>
        <w:lang w:val="en-US"/>
      </w:rPr>
      <w:tab/>
    </w:r>
    <w:r>
      <w:rPr>
        <w:lang w:val="en-US"/>
      </w:rPr>
      <w:tab/>
      <w:t>Keshav Varshney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205B2"/>
    <w:multiLevelType w:val="hybridMultilevel"/>
    <w:tmpl w:val="3D1CCC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959AF"/>
    <w:multiLevelType w:val="hybridMultilevel"/>
    <w:tmpl w:val="BD9CA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3517C"/>
    <w:multiLevelType w:val="hybridMultilevel"/>
    <w:tmpl w:val="4B94F1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744893">
    <w:abstractNumId w:val="2"/>
  </w:num>
  <w:num w:numId="2" w16cid:durableId="1571188331">
    <w:abstractNumId w:val="0"/>
  </w:num>
  <w:num w:numId="3" w16cid:durableId="984814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FC"/>
    <w:rsid w:val="001340CB"/>
    <w:rsid w:val="00166B72"/>
    <w:rsid w:val="002B2BDF"/>
    <w:rsid w:val="002C3EB4"/>
    <w:rsid w:val="003615C4"/>
    <w:rsid w:val="003F7437"/>
    <w:rsid w:val="00494A4A"/>
    <w:rsid w:val="004E296E"/>
    <w:rsid w:val="00617232"/>
    <w:rsid w:val="00680672"/>
    <w:rsid w:val="006F2D65"/>
    <w:rsid w:val="007D1F3E"/>
    <w:rsid w:val="00807B61"/>
    <w:rsid w:val="00825134"/>
    <w:rsid w:val="008436D4"/>
    <w:rsid w:val="009A48FC"/>
    <w:rsid w:val="00A272F8"/>
    <w:rsid w:val="00C86E59"/>
    <w:rsid w:val="00CF3562"/>
    <w:rsid w:val="00D44D92"/>
    <w:rsid w:val="00FE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5001"/>
  <w15:chartTrackingRefBased/>
  <w15:docId w15:val="{3A7C4F49-03FD-42E6-AE50-499D22F3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7B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E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07B6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07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07B6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6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E59"/>
  </w:style>
  <w:style w:type="paragraph" w:styleId="Footer">
    <w:name w:val="footer"/>
    <w:basedOn w:val="Normal"/>
    <w:link w:val="FooterChar"/>
    <w:uiPriority w:val="99"/>
    <w:unhideWhenUsed/>
    <w:rsid w:val="00C86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5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Varshney</dc:creator>
  <cp:keywords/>
  <dc:description/>
  <cp:lastModifiedBy>Keshav Varshney</cp:lastModifiedBy>
  <cp:revision>15</cp:revision>
  <dcterms:created xsi:type="dcterms:W3CDTF">2023-05-12T09:40:00Z</dcterms:created>
  <dcterms:modified xsi:type="dcterms:W3CDTF">2023-05-12T10:44:00Z</dcterms:modified>
</cp:coreProperties>
</file>