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System Architecture Document</w:t>
      </w:r>
    </w:p>
    <w:p>
      <w:pPr>
        <w:jc w:val="center"/>
      </w:pPr>
      <w:r>
        <w:rPr>
          <w:i/>
          <w:sz w:val="22"/>
        </w:rPr>
        <w:t>Invoice Processing — From PDF to Decision | Practical MVP Architecture</w:t>
      </w:r>
    </w:p>
    <w:p/>
    <w:p>
      <w:pPr>
        <w:pStyle w:val="Heading1"/>
      </w:pPr>
      <w:r>
        <w:t>1. Architecture Principles</w:t>
      </w:r>
    </w:p>
    <w:p>
      <w:pPr>
        <w:pStyle w:val="ListBullet"/>
      </w:pPr>
      <w:r>
        <w:t>Multimodal-first document understanding for invoice PDFs/scans.</w:t>
      </w:r>
    </w:p>
    <w:p>
      <w:pPr>
        <w:pStyle w:val="ListBullet"/>
      </w:pPr>
      <w:r>
        <w:t>Hybrid AI + deterministic controls: AI interprets; code validates and decides.</w:t>
      </w:r>
    </w:p>
    <w:p>
      <w:pPr>
        <w:pStyle w:val="ListBullet"/>
      </w:pPr>
      <w:r>
        <w:t>Candidate retrieval before semantic reasoning; never expose the whole PO dataset to an LLM.</w:t>
      </w:r>
    </w:p>
    <w:p>
      <w:pPr>
        <w:pStyle w:val="ListBullet"/>
      </w:pPr>
      <w:r>
        <w:t>Provider abstraction so Gemini/OpenAI/OpenRouter/Groq-backed model routes can be swapped.</w:t>
      </w:r>
    </w:p>
    <w:p>
      <w:pPr>
        <w:pStyle w:val="ListBullet"/>
      </w:pPr>
      <w:r>
        <w:t>Auditability by default: every stage produces structured output.</w:t>
      </w:r>
    </w:p>
    <w:p>
      <w:pPr>
        <w:pStyle w:val="ListBullet"/>
      </w:pPr>
      <w:r>
        <w:t>Simple enough to build and demo in one week.</w:t>
      </w:r>
    </w:p>
    <w:p>
      <w:pPr>
        <w:pStyle w:val="Heading1"/>
      </w:pPr>
      <w:r>
        <w:t>2. Recommended Stack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3408"/>
          </w:tcPr>
          <w:p>
            <w:r>
              <w:rPr>
                <w:b/>
              </w:rPr>
              <w:t>Recommendation</w:t>
            </w:r>
          </w:p>
        </w:tc>
        <w:tc>
          <w:tcPr>
            <w:tcW w:type="dxa" w:w="3408"/>
          </w:tcPr>
          <w:p>
            <w:r>
              <w:rPr>
                <w:b/>
              </w:rPr>
              <w:t>Why</w:t>
            </w:r>
          </w:p>
        </w:tc>
      </w:tr>
      <w:tr>
        <w:tc>
          <w:tcPr>
            <w:tcW w:type="dxa" w:w="3408"/>
          </w:tcPr>
          <w:p>
            <w:r>
              <w:t>Frontend</w:t>
            </w:r>
          </w:p>
        </w:tc>
        <w:tc>
          <w:tcPr>
            <w:tcW w:type="dxa" w:w="3408"/>
          </w:tcPr>
          <w:p>
            <w:r>
              <w:t>Next.js + TypeScript + Tailwind</w:t>
            </w:r>
          </w:p>
        </w:tc>
        <w:tc>
          <w:tcPr>
            <w:tcW w:type="dxa" w:w="3408"/>
          </w:tcPr>
          <w:p>
            <w:r>
              <w:t>Fast implementation, clean dashboard, good demo</w:t>
            </w:r>
          </w:p>
        </w:tc>
      </w:tr>
      <w:tr>
        <w:tc>
          <w:tcPr>
            <w:tcW w:type="dxa" w:w="3408"/>
          </w:tcPr>
          <w:p>
            <w:r>
              <w:t>Backend</w:t>
            </w:r>
          </w:p>
        </w:tc>
        <w:tc>
          <w:tcPr>
            <w:tcW w:type="dxa" w:w="3408"/>
          </w:tcPr>
          <w:p>
            <w:r>
              <w:t>FastAPI + Python</w:t>
            </w:r>
          </w:p>
        </w:tc>
        <w:tc>
          <w:tcPr>
            <w:tcW w:type="dxa" w:w="3408"/>
          </w:tcPr>
          <w:p>
            <w:r>
              <w:t>Strong PDF/data/AI integration and rapid API development</w:t>
            </w:r>
          </w:p>
        </w:tc>
      </w:tr>
      <w:tr>
        <w:tc>
          <w:tcPr>
            <w:tcW w:type="dxa" w:w="3408"/>
          </w:tcPr>
          <w:p>
            <w:r>
              <w:t>Database</w:t>
            </w:r>
          </w:p>
        </w:tc>
        <w:tc>
          <w:tcPr>
            <w:tcW w:type="dxa" w:w="3408"/>
          </w:tcPr>
          <w:p>
            <w:r>
              <w:t>PostgreSQL</w:t>
            </w:r>
          </w:p>
        </w:tc>
        <w:tc>
          <w:tcPr>
            <w:tcW w:type="dxa" w:w="3408"/>
          </w:tcPr>
          <w:p>
            <w:r>
              <w:t>Relational fit for vendors, POs, invoices, runs, audit records</w:t>
            </w:r>
          </w:p>
        </w:tc>
      </w:tr>
      <w:tr>
        <w:tc>
          <w:tcPr>
            <w:tcW w:type="dxa" w:w="3408"/>
          </w:tcPr>
          <w:p>
            <w:r>
              <w:t>Object storage</w:t>
            </w:r>
          </w:p>
        </w:tc>
        <w:tc>
          <w:tcPr>
            <w:tcW w:type="dxa" w:w="3408"/>
          </w:tcPr>
          <w:p>
            <w:r>
              <w:t>S3-compatible storage; local disk for MVP</w:t>
            </w:r>
          </w:p>
        </w:tc>
        <w:tc>
          <w:tcPr>
            <w:tcW w:type="dxa" w:w="3408"/>
          </w:tcPr>
          <w:p>
            <w:r>
              <w:t>Preserve original PDFs and rendered pages</w:t>
            </w:r>
          </w:p>
        </w:tc>
      </w:tr>
      <w:tr>
        <w:tc>
          <w:tcPr>
            <w:tcW w:type="dxa" w:w="3408"/>
          </w:tcPr>
          <w:p>
            <w:r>
              <w:t>Validation</w:t>
            </w:r>
          </w:p>
        </w:tc>
        <w:tc>
          <w:tcPr>
            <w:tcW w:type="dxa" w:w="3408"/>
          </w:tcPr>
          <w:p>
            <w:r>
              <w:t>Pydantic + Python rule engine</w:t>
            </w:r>
          </w:p>
        </w:tc>
        <w:tc>
          <w:tcPr>
            <w:tcW w:type="dxa" w:w="3408"/>
          </w:tcPr>
          <w:p>
            <w:r>
              <w:t>Strict schemas and deterministic controls</w:t>
            </w:r>
          </w:p>
        </w:tc>
      </w:tr>
      <w:tr>
        <w:tc>
          <w:tcPr>
            <w:tcW w:type="dxa" w:w="3408"/>
          </w:tcPr>
          <w:p>
            <w:r>
              <w:t>Model access</w:t>
            </w:r>
          </w:p>
        </w:tc>
        <w:tc>
          <w:tcPr>
            <w:tcW w:type="dxa" w:w="3408"/>
          </w:tcPr>
          <w:p>
            <w:r>
              <w:t>Provider abstraction; Gemini/OpenAI primary, OpenRouter/Groq-compatible routes as options</w:t>
            </w:r>
          </w:p>
        </w:tc>
        <w:tc>
          <w:tcPr>
            <w:tcW w:type="dxa" w:w="3408"/>
          </w:tcPr>
          <w:p>
            <w:r>
              <w:t>Swap providers without changing workflow</w:t>
            </w:r>
          </w:p>
        </w:tc>
      </w:tr>
      <w:tr>
        <w:tc>
          <w:tcPr>
            <w:tcW w:type="dxa" w:w="3408"/>
          </w:tcPr>
          <w:p>
            <w:r>
              <w:t>Similarity</w:t>
            </w:r>
          </w:p>
        </w:tc>
        <w:tc>
          <w:tcPr>
            <w:tcW w:type="dxa" w:w="3408"/>
          </w:tcPr>
          <w:p>
            <w:r>
              <w:t>RapidFuzz + optional embeddings</w:t>
            </w:r>
          </w:p>
        </w:tc>
        <w:tc>
          <w:tcPr>
            <w:tcW w:type="dxa" w:w="3408"/>
          </w:tcPr>
          <w:p>
            <w:r>
              <w:t>Fuzzy identifiers plus semantic line matching</w:t>
            </w:r>
          </w:p>
        </w:tc>
      </w:tr>
      <w:tr>
        <w:tc>
          <w:tcPr>
            <w:tcW w:type="dxa" w:w="3408"/>
          </w:tcPr>
          <w:p>
            <w:r>
              <w:t>PDF rendering</w:t>
            </w:r>
          </w:p>
        </w:tc>
        <w:tc>
          <w:tcPr>
            <w:tcW w:type="dxa" w:w="3408"/>
          </w:tcPr>
          <w:p>
            <w:r>
              <w:t>PyMuPDF</w:t>
            </w:r>
          </w:p>
        </w:tc>
        <w:tc>
          <w:tcPr>
            <w:tcW w:type="dxa" w:w="3408"/>
          </w:tcPr>
          <w:p>
            <w:r>
              <w:t>Render PDF pages to images; lightweight</w:t>
            </w:r>
          </w:p>
        </w:tc>
      </w:tr>
      <w:tr>
        <w:tc>
          <w:tcPr>
            <w:tcW w:type="dxa" w:w="3408"/>
          </w:tcPr>
          <w:p>
            <w:r>
              <w:t>Deployment</w:t>
            </w:r>
          </w:p>
        </w:tc>
        <w:tc>
          <w:tcPr>
            <w:tcW w:type="dxa" w:w="3408"/>
          </w:tcPr>
          <w:p>
            <w:r>
              <w:t>Vercel frontend + Render/Railway/Fly.io backend + managed Postgres</w:t>
            </w:r>
          </w:p>
        </w:tc>
        <w:tc>
          <w:tcPr>
            <w:tcW w:type="dxa" w:w="3408"/>
          </w:tcPr>
          <w:p>
            <w:r>
              <w:t>Low-ops case-study deployment</w:t>
            </w:r>
          </w:p>
        </w:tc>
      </w:tr>
      <w:tr>
        <w:tc>
          <w:tcPr>
            <w:tcW w:type="dxa" w:w="3408"/>
          </w:tcPr>
          <w:p>
            <w:r>
              <w:t>Observability</w:t>
            </w:r>
          </w:p>
        </w:tc>
        <w:tc>
          <w:tcPr>
            <w:tcW w:type="dxa" w:w="3408"/>
          </w:tcPr>
          <w:p>
            <w:r>
              <w:t>Structured logs + run timeline; Sentry optional</w:t>
            </w:r>
          </w:p>
        </w:tc>
        <w:tc>
          <w:tcPr>
            <w:tcW w:type="dxa" w:w="3408"/>
          </w:tcPr>
          <w:p>
            <w:r>
              <w:t>Enough visibility for demo and debugging</w:t>
            </w:r>
          </w:p>
        </w:tc>
      </w:tr>
    </w:tbl>
    <w:p/>
    <w:p>
      <w:pPr>
        <w:pStyle w:val="Heading1"/>
      </w:pPr>
      <w:r>
        <w:t>3. Model Strategy</w:t>
      </w:r>
    </w:p>
    <w:p>
      <w:r>
        <w:t>The supplied invoice benchmark supports native multimodal processing as the primary document strategy. For the MVP, the model provider is abstracted behind an interface such as extract_invoice(document_images) and verify_invoice(extracted_json, document_images). A separate model call may verify uncertain fields, but the model cannot make the financial decision.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rPr>
                <w:b/>
              </w:rPr>
              <w:t>Task</w:t>
            </w:r>
          </w:p>
        </w:tc>
        <w:tc>
          <w:tcPr>
            <w:tcW w:type="dxa" w:w="2556"/>
          </w:tcPr>
          <w:p>
            <w:r>
              <w:rPr>
                <w:b/>
              </w:rPr>
              <w:t>AI?</w:t>
            </w:r>
          </w:p>
        </w:tc>
        <w:tc>
          <w:tcPr>
            <w:tcW w:type="dxa" w:w="2556"/>
          </w:tcPr>
          <w:p>
            <w:r>
              <w:rPr>
                <w:b/>
              </w:rPr>
              <w:t>Deterministic?</w:t>
            </w:r>
          </w:p>
        </w:tc>
        <w:tc>
          <w:tcPr>
            <w:tcW w:type="dxa" w:w="2556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556"/>
          </w:tcPr>
          <w:p>
            <w:r>
              <w:t>Read invoice layout/text</w:t>
            </w:r>
          </w:p>
        </w:tc>
        <w:tc>
          <w:tcPr>
            <w:tcW w:type="dxa" w:w="2556"/>
          </w:tcPr>
          <w:p>
            <w:r>
              <w:t>Yes</w:t>
            </w:r>
          </w:p>
        </w:tc>
        <w:tc>
          <w:tcPr>
            <w:tcW w:type="dxa" w:w="2556"/>
          </w:tcPr>
          <w:p>
            <w:r>
              <w:t>No</w:t>
            </w:r>
          </w:p>
        </w:tc>
        <w:tc>
          <w:tcPr>
            <w:tcW w:type="dxa" w:w="2556"/>
          </w:tcPr>
          <w:p>
            <w:r>
              <w:t>VLM</w:t>
            </w:r>
          </w:p>
        </w:tc>
      </w:tr>
      <w:tr>
        <w:tc>
          <w:tcPr>
            <w:tcW w:type="dxa" w:w="2556"/>
          </w:tcPr>
          <w:p>
            <w:r>
              <w:t>Extract fields/line items</w:t>
            </w:r>
          </w:p>
        </w:tc>
        <w:tc>
          <w:tcPr>
            <w:tcW w:type="dxa" w:w="2556"/>
          </w:tcPr>
          <w:p>
            <w:r>
              <w:t>Yes</w:t>
            </w:r>
          </w:p>
        </w:tc>
        <w:tc>
          <w:tcPr>
            <w:tcW w:type="dxa" w:w="2556"/>
          </w:tcPr>
          <w:p>
            <w:r>
              <w:t>Schema validation</w:t>
            </w:r>
          </w:p>
        </w:tc>
        <w:tc>
          <w:tcPr>
            <w:tcW w:type="dxa" w:w="2556"/>
          </w:tcPr>
          <w:p>
            <w:r>
              <w:t>Structured JSON</w:t>
            </w:r>
          </w:p>
        </w:tc>
      </w:tr>
      <w:tr>
        <w:tc>
          <w:tcPr>
            <w:tcW w:type="dxa" w:w="2556"/>
          </w:tcPr>
          <w:p>
            <w:r>
              <w:t>Resolve ambiguous descriptions</w:t>
            </w:r>
          </w:p>
        </w:tc>
        <w:tc>
          <w:tcPr>
            <w:tcW w:type="dxa" w:w="2556"/>
          </w:tcPr>
          <w:p>
            <w:r>
              <w:t>Yes</w:t>
            </w:r>
          </w:p>
        </w:tc>
        <w:tc>
          <w:tcPr>
            <w:tcW w:type="dxa" w:w="2556"/>
          </w:tcPr>
          <w:p>
            <w:r>
              <w:t>Yes</w:t>
            </w:r>
          </w:p>
        </w:tc>
        <w:tc>
          <w:tcPr>
            <w:tcW w:type="dxa" w:w="2556"/>
          </w:tcPr>
          <w:p>
            <w:r>
              <w:t>AI produces evidence; rules decide</w:t>
            </w:r>
          </w:p>
        </w:tc>
      </w:tr>
      <w:tr>
        <w:tc>
          <w:tcPr>
            <w:tcW w:type="dxa" w:w="2556"/>
          </w:tcPr>
          <w:p>
            <w:r>
              <w:t>Find PO candidates</w:t>
            </w:r>
          </w:p>
        </w:tc>
        <w:tc>
          <w:tcPr>
            <w:tcW w:type="dxa" w:w="2556"/>
          </w:tcPr>
          <w:p>
            <w:r>
              <w:t>Optional</w:t>
            </w:r>
          </w:p>
        </w:tc>
        <w:tc>
          <w:tcPr>
            <w:tcW w:type="dxa" w:w="2556"/>
          </w:tcPr>
          <w:p>
            <w:r>
              <w:t>Yes</w:t>
            </w:r>
          </w:p>
        </w:tc>
        <w:tc>
          <w:tcPr>
            <w:tcW w:type="dxa" w:w="2556"/>
          </w:tcPr>
          <w:p>
            <w:r>
              <w:t>DB retrieval first</w:t>
            </w:r>
          </w:p>
        </w:tc>
      </w:tr>
      <w:tr>
        <w:tc>
          <w:tcPr>
            <w:tcW w:type="dxa" w:w="2556"/>
          </w:tcPr>
          <w:p>
            <w:r>
              <w:t>Score candidate similarity</w:t>
            </w:r>
          </w:p>
        </w:tc>
        <w:tc>
          <w:tcPr>
            <w:tcW w:type="dxa" w:w="2556"/>
          </w:tcPr>
          <w:p>
            <w:r>
              <w:t>Optional</w:t>
            </w:r>
          </w:p>
        </w:tc>
        <w:tc>
          <w:tcPr>
            <w:tcW w:type="dxa" w:w="2556"/>
          </w:tcPr>
          <w:p>
            <w:r>
              <w:t>Yes</w:t>
            </w:r>
          </w:p>
        </w:tc>
        <w:tc>
          <w:tcPr>
            <w:tcW w:type="dxa" w:w="2556"/>
          </w:tcPr>
          <w:p>
            <w:r>
              <w:t>Weighted signals</w:t>
            </w:r>
          </w:p>
        </w:tc>
      </w:tr>
      <w:tr>
        <w:tc>
          <w:tcPr>
            <w:tcW w:type="dxa" w:w="2556"/>
          </w:tcPr>
          <w:p>
            <w:r>
              <w:t>Arithmetic</w:t>
            </w:r>
          </w:p>
        </w:tc>
        <w:tc>
          <w:tcPr>
            <w:tcW w:type="dxa" w:w="2556"/>
          </w:tcPr>
          <w:p>
            <w:r>
              <w:t>No</w:t>
            </w:r>
          </w:p>
        </w:tc>
        <w:tc>
          <w:tcPr>
            <w:tcW w:type="dxa" w:w="2556"/>
          </w:tcPr>
          <w:p>
            <w:r>
              <w:t>Yes</w:t>
            </w:r>
          </w:p>
        </w:tc>
        <w:tc>
          <w:tcPr>
            <w:tcW w:type="dxa" w:w="2556"/>
          </w:tcPr>
          <w:p>
            <w:r>
              <w:t>Recalculate independently</w:t>
            </w:r>
          </w:p>
        </w:tc>
      </w:tr>
      <w:tr>
        <w:tc>
          <w:tcPr>
            <w:tcW w:type="dxa" w:w="2556"/>
          </w:tcPr>
          <w:p>
            <w:r>
              <w:t>Tolerance</w:t>
            </w:r>
          </w:p>
        </w:tc>
        <w:tc>
          <w:tcPr>
            <w:tcW w:type="dxa" w:w="2556"/>
          </w:tcPr>
          <w:p>
            <w:r>
              <w:t>No</w:t>
            </w:r>
          </w:p>
        </w:tc>
        <w:tc>
          <w:tcPr>
            <w:tcW w:type="dxa" w:w="2556"/>
          </w:tcPr>
          <w:p>
            <w:r>
              <w:t>Yes</w:t>
            </w:r>
          </w:p>
        </w:tc>
        <w:tc>
          <w:tcPr>
            <w:tcW w:type="dxa" w:w="2556"/>
          </w:tcPr>
          <w:p>
            <w:r>
              <w:t>Policy engine</w:t>
            </w:r>
          </w:p>
        </w:tc>
      </w:tr>
      <w:tr>
        <w:tc>
          <w:tcPr>
            <w:tcW w:type="dxa" w:w="2556"/>
          </w:tcPr>
          <w:p>
            <w:r>
              <w:t>Duplicate detection</w:t>
            </w:r>
          </w:p>
        </w:tc>
        <w:tc>
          <w:tcPr>
            <w:tcW w:type="dxa" w:w="2556"/>
          </w:tcPr>
          <w:p>
            <w:r>
              <w:t>No/optional</w:t>
            </w:r>
          </w:p>
        </w:tc>
        <w:tc>
          <w:tcPr>
            <w:tcW w:type="dxa" w:w="2556"/>
          </w:tcPr>
          <w:p>
            <w:r>
              <w:t>Yes</w:t>
            </w:r>
          </w:p>
        </w:tc>
        <w:tc>
          <w:tcPr>
            <w:tcW w:type="dxa" w:w="2556"/>
          </w:tcPr>
          <w:p>
            <w:r>
              <w:t>Exact + fuzzy</w:t>
            </w:r>
          </w:p>
        </w:tc>
      </w:tr>
      <w:tr>
        <w:tc>
          <w:tcPr>
            <w:tcW w:type="dxa" w:w="2556"/>
          </w:tcPr>
          <w:p>
            <w:r>
              <w:t>Final decision</w:t>
            </w:r>
          </w:p>
        </w:tc>
        <w:tc>
          <w:tcPr>
            <w:tcW w:type="dxa" w:w="2556"/>
          </w:tcPr>
          <w:p>
            <w:r>
              <w:t>No</w:t>
            </w:r>
          </w:p>
        </w:tc>
        <w:tc>
          <w:tcPr>
            <w:tcW w:type="dxa" w:w="2556"/>
          </w:tcPr>
          <w:p>
            <w:r>
              <w:t>Yes</w:t>
            </w:r>
          </w:p>
        </w:tc>
        <w:tc>
          <w:tcPr>
            <w:tcW w:type="dxa" w:w="2556"/>
          </w:tcPr>
          <w:p>
            <w:r>
              <w:t>APPROVE/REVIEW/REJECT</w:t>
            </w:r>
          </w:p>
        </w:tc>
      </w:tr>
      <w:tr>
        <w:tc>
          <w:tcPr>
            <w:tcW w:type="dxa" w:w="2556"/>
          </w:tcPr>
          <w:p>
            <w:r>
              <w:t>Explanation wording</w:t>
            </w:r>
          </w:p>
        </w:tc>
        <w:tc>
          <w:tcPr>
            <w:tcW w:type="dxa" w:w="2556"/>
          </w:tcPr>
          <w:p>
            <w:r>
              <w:t>Yes</w:t>
            </w:r>
          </w:p>
        </w:tc>
        <w:tc>
          <w:tcPr>
            <w:tcW w:type="dxa" w:w="2556"/>
          </w:tcPr>
          <w:p>
            <w:r>
              <w:t>Yes</w:t>
            </w:r>
          </w:p>
        </w:tc>
        <w:tc>
          <w:tcPr>
            <w:tcW w:type="dxa" w:w="2556"/>
          </w:tcPr>
          <w:p>
            <w:r>
              <w:t>Template facts into readable explanation</w:t>
            </w:r>
          </w:p>
        </w:tc>
      </w:tr>
    </w:tbl>
    <w:p/>
    <w:p>
      <w:pPr>
        <w:pStyle w:val="Heading1"/>
      </w:pPr>
      <w:r>
        <w:t>4. High-Level Components</w:t>
      </w:r>
    </w:p>
    <w:p>
      <w:pPr>
        <w:pStyle w:val="ListBullet"/>
      </w:pPr>
      <w:r>
        <w:t>Web UI: upload, live run timeline, invoice/PO comparison, decision, history.</w:t>
      </w:r>
    </w:p>
    <w:p>
      <w:pPr>
        <w:pStyle w:val="ListBullet"/>
      </w:pPr>
      <w:r>
        <w:t>API Gateway/FastAPI: authentication, run orchestration, data access.</w:t>
      </w:r>
    </w:p>
    <w:p>
      <w:pPr>
        <w:pStyle w:val="ListBullet"/>
      </w:pPr>
      <w:r>
        <w:t>Document Processor: PDF validation and page rendering.</w:t>
      </w:r>
    </w:p>
    <w:p>
      <w:pPr>
        <w:pStyle w:val="ListBullet"/>
      </w:pPr>
      <w:r>
        <w:t>VLM Adapter: provider-independent extraction/verification.</w:t>
      </w:r>
    </w:p>
    <w:p>
      <w:pPr>
        <w:pStyle w:val="ListBullet"/>
      </w:pPr>
      <w:r>
        <w:t>Extraction Normalizer: schema enforcement and normalization.</w:t>
      </w:r>
    </w:p>
    <w:p>
      <w:pPr>
        <w:pStyle w:val="ListBullet"/>
      </w:pPr>
      <w:r>
        <w:t>Vendor Resolver: normalized exact/fuzzy matching.</w:t>
      </w:r>
    </w:p>
    <w:p>
      <w:pPr>
        <w:pStyle w:val="ListBullet"/>
      </w:pPr>
      <w:r>
        <w:t>PO Candidate Service: indexed DB retrieval and filtering.</w:t>
      </w:r>
    </w:p>
    <w:p>
      <w:pPr>
        <w:pStyle w:val="ListBullet"/>
      </w:pPr>
      <w:r>
        <w:t>PO Matcher: weighted multi-signal candidate scoring.</w:t>
      </w:r>
    </w:p>
    <w:p>
      <w:pPr>
        <w:pStyle w:val="ListBullet"/>
      </w:pPr>
      <w:r>
        <w:t>Policy Engine: deterministic validation and decision.</w:t>
      </w:r>
    </w:p>
    <w:p>
      <w:pPr>
        <w:pStyle w:val="ListBullet"/>
      </w:pPr>
      <w:r>
        <w:t>Duplicate Service: exact/hash/similarity checks.</w:t>
      </w:r>
    </w:p>
    <w:p>
      <w:pPr>
        <w:pStyle w:val="ListBullet"/>
      </w:pPr>
      <w:r>
        <w:t>Audit/Run Service: stage events, evidence, reason codes.</w:t>
      </w:r>
    </w:p>
    <w:p>
      <w:pPr>
        <w:pStyle w:val="ListBullet"/>
      </w:pPr>
      <w:r>
        <w:t>PostgreSQL: business/reference/run data.</w:t>
      </w:r>
    </w:p>
    <w:p>
      <w:pPr>
        <w:pStyle w:val="ListBullet"/>
      </w:pPr>
      <w:r>
        <w:t>Object Storage: original PDFs and optional rendered images.</w:t>
      </w:r>
    </w:p>
    <w:p>
      <w:pPr>
        <w:pStyle w:val="Heading1"/>
      </w:pPr>
      <w:r>
        <w:t>5. Data Flow</w:t>
      </w:r>
    </w:p>
    <w:p>
      <w:pPr>
        <w:pStyle w:val="ListNumber"/>
      </w:pPr>
      <w:r>
        <w:t>Browser uploads PDF to backend.</w:t>
      </w:r>
    </w:p>
    <w:p>
      <w:pPr>
        <w:pStyle w:val="ListNumber"/>
      </w:pPr>
      <w:r>
        <w:t>Backend stores the original file and creates RUNNING run.</w:t>
      </w:r>
    </w:p>
    <w:p>
      <w:pPr>
        <w:pStyle w:val="ListNumber"/>
      </w:pPr>
      <w:r>
        <w:t>Document Processor renders pages.</w:t>
      </w:r>
    </w:p>
    <w:p>
      <w:pPr>
        <w:pStyle w:val="ListNumber"/>
      </w:pPr>
      <w:r>
        <w:t>VLM Adapter extracts structured invoice JSON.</w:t>
      </w:r>
    </w:p>
    <w:p>
      <w:pPr>
        <w:pStyle w:val="ListNumber"/>
      </w:pPr>
      <w:r>
        <w:t>Normalizer validates schema and calculates extraction status.</w:t>
      </w:r>
    </w:p>
    <w:p>
      <w:pPr>
        <w:pStyle w:val="ListNumber"/>
      </w:pPr>
      <w:r>
        <w:t>Vendor Resolver maps invoice vendor to vendor master.</w:t>
      </w:r>
    </w:p>
    <w:p>
      <w:pPr>
        <w:pStyle w:val="ListNumber"/>
      </w:pPr>
      <w:r>
        <w:t>PO Candidate Service retrieves candidates using explicit PO reference if available; otherwise vendor/currency/amount/date/item signals.</w:t>
      </w:r>
    </w:p>
    <w:p>
      <w:pPr>
        <w:pStyle w:val="ListNumber"/>
      </w:pPr>
      <w:r>
        <w:t>PO Matcher scores candidates and records alternatives.</w:t>
      </w:r>
    </w:p>
    <w:p>
      <w:pPr>
        <w:pStyle w:val="ListNumber"/>
      </w:pPr>
      <w:r>
        <w:t>Policy Engine validates the top candidate and remaining PO balance.</w:t>
      </w:r>
    </w:p>
    <w:p>
      <w:pPr>
        <w:pStyle w:val="ListNumber"/>
      </w:pPr>
      <w:r>
        <w:t>Duplicate Service checks historical invoices.</w:t>
      </w:r>
    </w:p>
    <w:p>
      <w:pPr>
        <w:pStyle w:val="ListNumber"/>
      </w:pPr>
      <w:r>
        <w:t>Decision Engine combines blocking rules, confidence, match margin and duplicate status.</w:t>
      </w:r>
    </w:p>
    <w:p>
      <w:pPr>
        <w:pStyle w:val="ListNumber"/>
      </w:pPr>
      <w:r>
        <w:t>Audit Service stores all stage outputs and emits events for the live UI.</w:t>
      </w:r>
    </w:p>
    <w:p>
      <w:pPr>
        <w:pStyle w:val="ListNumber"/>
      </w:pPr>
      <w:r>
        <w:t>Frontend displays decision and evidence.</w:t>
      </w:r>
    </w:p>
    <w:p>
      <w:pPr>
        <w:pStyle w:val="Heading1"/>
      </w:pPr>
      <w:r>
        <w:t>6. Suggested API Endpoints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3408"/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3408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3408"/>
          </w:tcPr>
          <w:p>
            <w:r>
              <w:t>POST</w:t>
            </w:r>
          </w:p>
        </w:tc>
        <w:tc>
          <w:tcPr>
            <w:tcW w:type="dxa" w:w="3408"/>
          </w:tcPr>
          <w:p>
            <w:r>
              <w:t>/api/runs</w:t>
            </w:r>
          </w:p>
        </w:tc>
        <w:tc>
          <w:tcPr>
            <w:tcW w:type="dxa" w:w="3408"/>
          </w:tcPr>
          <w:p>
            <w:r>
              <w:t>Create invoice-processing run/upload</w:t>
            </w:r>
          </w:p>
        </w:tc>
      </w:tr>
      <w:tr>
        <w:tc>
          <w:tcPr>
            <w:tcW w:type="dxa" w:w="3408"/>
          </w:tcPr>
          <w:p>
            <w:r>
              <w:t>GET</w:t>
            </w:r>
          </w:p>
        </w:tc>
        <w:tc>
          <w:tcPr>
            <w:tcW w:type="dxa" w:w="3408"/>
          </w:tcPr>
          <w:p>
            <w:r>
              <w:t>/api/runs/{run_id}</w:t>
            </w:r>
          </w:p>
        </w:tc>
        <w:tc>
          <w:tcPr>
            <w:tcW w:type="dxa" w:w="3408"/>
          </w:tcPr>
          <w:p>
            <w:r>
              <w:t>Get run status and result</w:t>
            </w:r>
          </w:p>
        </w:tc>
      </w:tr>
      <w:tr>
        <w:tc>
          <w:tcPr>
            <w:tcW w:type="dxa" w:w="3408"/>
          </w:tcPr>
          <w:p>
            <w:r>
              <w:t>GET</w:t>
            </w:r>
          </w:p>
        </w:tc>
        <w:tc>
          <w:tcPr>
            <w:tcW w:type="dxa" w:w="3408"/>
          </w:tcPr>
          <w:p>
            <w:r>
              <w:t>/api/runs/{run_id}/events</w:t>
            </w:r>
          </w:p>
        </w:tc>
        <w:tc>
          <w:tcPr>
            <w:tcW w:type="dxa" w:w="3408"/>
          </w:tcPr>
          <w:p>
            <w:r>
              <w:t>Stream/poll stage events</w:t>
            </w:r>
          </w:p>
        </w:tc>
      </w:tr>
      <w:tr>
        <w:tc>
          <w:tcPr>
            <w:tcW w:type="dxa" w:w="3408"/>
          </w:tcPr>
          <w:p>
            <w:r>
              <w:t>GET</w:t>
            </w:r>
          </w:p>
        </w:tc>
        <w:tc>
          <w:tcPr>
            <w:tcW w:type="dxa" w:w="3408"/>
          </w:tcPr>
          <w:p>
            <w:r>
              <w:t>/api/runs/{run_id}/evidence</w:t>
            </w:r>
          </w:p>
        </w:tc>
        <w:tc>
          <w:tcPr>
            <w:tcW w:type="dxa" w:w="3408"/>
          </w:tcPr>
          <w:p>
            <w:r>
              <w:t>Get extraction/match/validation evidence</w:t>
            </w:r>
          </w:p>
        </w:tc>
      </w:tr>
      <w:tr>
        <w:tc>
          <w:tcPr>
            <w:tcW w:type="dxa" w:w="3408"/>
          </w:tcPr>
          <w:p>
            <w:r>
              <w:t>GET</w:t>
            </w:r>
          </w:p>
        </w:tc>
        <w:tc>
          <w:tcPr>
            <w:tcW w:type="dxa" w:w="3408"/>
          </w:tcPr>
          <w:p>
            <w:r>
              <w:t>/api/pos?query=</w:t>
            </w:r>
          </w:p>
        </w:tc>
        <w:tc>
          <w:tcPr>
            <w:tcW w:type="dxa" w:w="3408"/>
          </w:tcPr>
          <w:p>
            <w:r>
              <w:t>Search PO candidates</w:t>
            </w:r>
          </w:p>
        </w:tc>
      </w:tr>
      <w:tr>
        <w:tc>
          <w:tcPr>
            <w:tcW w:type="dxa" w:w="3408"/>
          </w:tcPr>
          <w:p>
            <w:r>
              <w:t>GET</w:t>
            </w:r>
          </w:p>
        </w:tc>
        <w:tc>
          <w:tcPr>
            <w:tcW w:type="dxa" w:w="3408"/>
          </w:tcPr>
          <w:p>
            <w:r>
              <w:t>/api/vendors</w:t>
            </w:r>
          </w:p>
        </w:tc>
        <w:tc>
          <w:tcPr>
            <w:tcW w:type="dxa" w:w="3408"/>
          </w:tcPr>
          <w:p>
            <w:r>
              <w:t>List/search vendors</w:t>
            </w:r>
          </w:p>
        </w:tc>
      </w:tr>
      <w:tr>
        <w:tc>
          <w:tcPr>
            <w:tcW w:type="dxa" w:w="3408"/>
          </w:tcPr>
          <w:p>
            <w:r>
              <w:t>POST</w:t>
            </w:r>
          </w:p>
        </w:tc>
        <w:tc>
          <w:tcPr>
            <w:tcW w:type="dxa" w:w="3408"/>
          </w:tcPr>
          <w:p>
            <w:r>
              <w:t>/api/runs/{run_id}/review</w:t>
            </w:r>
          </w:p>
        </w:tc>
        <w:tc>
          <w:tcPr>
            <w:tcW w:type="dxa" w:w="3408"/>
          </w:tcPr>
          <w:p>
            <w:r>
              <w:t>Resolve/override review</w:t>
            </w:r>
          </w:p>
        </w:tc>
      </w:tr>
      <w:tr>
        <w:tc>
          <w:tcPr>
            <w:tcW w:type="dxa" w:w="3408"/>
          </w:tcPr>
          <w:p>
            <w:r>
              <w:t>GET</w:t>
            </w:r>
          </w:p>
        </w:tc>
        <w:tc>
          <w:tcPr>
            <w:tcW w:type="dxa" w:w="3408"/>
          </w:tcPr>
          <w:p>
            <w:r>
              <w:t>/api/runs</w:t>
            </w:r>
          </w:p>
        </w:tc>
        <w:tc>
          <w:tcPr>
            <w:tcW w:type="dxa" w:w="3408"/>
          </w:tcPr>
          <w:p>
            <w:r>
              <w:t>History/filtering</w:t>
            </w:r>
          </w:p>
        </w:tc>
      </w:tr>
      <w:tr>
        <w:tc>
          <w:tcPr>
            <w:tcW w:type="dxa" w:w="3408"/>
          </w:tcPr>
          <w:p>
            <w:r>
              <w:t>GET</w:t>
            </w:r>
          </w:p>
        </w:tc>
        <w:tc>
          <w:tcPr>
            <w:tcW w:type="dxa" w:w="3408"/>
          </w:tcPr>
          <w:p>
            <w:r>
              <w:t>/api/health</w:t>
            </w:r>
          </w:p>
        </w:tc>
        <w:tc>
          <w:tcPr>
            <w:tcW w:type="dxa" w:w="3408"/>
          </w:tcPr>
          <w:p>
            <w:r>
              <w:t>Health check</w:t>
            </w:r>
          </w:p>
        </w:tc>
      </w:tr>
    </w:tbl>
    <w:p/>
    <w:p>
      <w:pPr>
        <w:pStyle w:val="Heading1"/>
      </w:pPr>
      <w:r>
        <w:t>7. Database Model</w:t>
      </w:r>
    </w:p>
    <w:p>
      <w:r>
        <w:t>Core tables: users, vendors, purchase_orders, purchase_order_lines, invoices, invoice_lines, processing_runs, run_events, po_candidates, validation_results, duplicate_matches, decisions, decision_audits.</w:t>
      </w:r>
    </w:p>
    <w:p>
      <w:pPr>
        <w:pStyle w:val="Heading1"/>
      </w:pPr>
      <w:r>
        <w:t>8. PO Matching Implementation</w:t>
      </w:r>
    </w:p>
    <w:p>
      <w:r>
        <w:t>For MVP, use PostgreSQL indexes plus normalized text and RapidFuzz. If the PO set grows, add pgvector for embeddings. Candidate generation should be deterministic and narrow; semantic matching is used only for descriptions/references that are difficult to normalize.</w:t>
      </w:r>
    </w:p>
    <w:p>
      <w:pPr>
        <w:pStyle w:val="Heading1"/>
      </w:pPr>
      <w:r>
        <w:t>9. Security Architecture</w:t>
      </w:r>
    </w:p>
    <w:p>
      <w:pPr>
        <w:pStyle w:val="ListBullet"/>
      </w:pPr>
      <w:r>
        <w:t>TLS between browser and backend.</w:t>
      </w:r>
    </w:p>
    <w:p>
      <w:pPr>
        <w:pStyle w:val="ListBullet"/>
      </w:pPr>
      <w:r>
        <w:t>Server-side model credentials.</w:t>
      </w:r>
    </w:p>
    <w:p>
      <w:pPr>
        <w:pStyle w:val="ListBullet"/>
      </w:pPr>
      <w:r>
        <w:t>Role-based API authorization.</w:t>
      </w:r>
    </w:p>
    <w:p>
      <w:pPr>
        <w:pStyle w:val="ListBullet"/>
      </w:pPr>
      <w:r>
        <w:t>Signed/private object-storage URLs for documents.</w:t>
      </w:r>
    </w:p>
    <w:p>
      <w:pPr>
        <w:pStyle w:val="ListBullet"/>
      </w:pPr>
      <w:r>
        <w:t>Parameterized SQL/ORM queries.</w:t>
      </w:r>
    </w:p>
    <w:p>
      <w:pPr>
        <w:pStyle w:val="ListBullet"/>
      </w:pPr>
      <w:r>
        <w:t>Upload size/type validation.</w:t>
      </w:r>
    </w:p>
    <w:p>
      <w:pPr>
        <w:pStyle w:val="ListBullet"/>
      </w:pPr>
      <w:r>
        <w:t>No raw API keys, invoice contents, or secrets in frontend logs.</w:t>
      </w:r>
    </w:p>
    <w:p>
      <w:pPr>
        <w:pStyle w:val="ListBullet"/>
      </w:pPr>
      <w:r>
        <w:t>Production deployment should define retention, encryption at rest, provider data-retention policy, and audit access.</w:t>
      </w:r>
    </w:p>
    <w:p>
      <w:pPr>
        <w:pStyle w:val="Heading1"/>
      </w:pPr>
      <w:r>
        <w:t>10. Deployment</w:t>
      </w:r>
    </w:p>
    <w:p>
      <w:pPr>
        <w:pStyle w:val="ListNumber"/>
      </w:pPr>
      <w:r>
        <w:t>Frontend deployed as a Next.js application.</w:t>
      </w:r>
    </w:p>
    <w:p>
      <w:pPr>
        <w:pStyle w:val="ListNumber"/>
      </w:pPr>
      <w:r>
        <w:t>FastAPI deployed as one backend service with environment-based secrets.</w:t>
      </w:r>
    </w:p>
    <w:p>
      <w:pPr>
        <w:pStyle w:val="ListNumber"/>
      </w:pPr>
      <w:r>
        <w:t>PostgreSQL managed service.</w:t>
      </w:r>
    </w:p>
    <w:p>
      <w:pPr>
        <w:pStyle w:val="ListNumber"/>
      </w:pPr>
      <w:r>
        <w:t>Object storage bucket for invoice PDFs.</w:t>
      </w:r>
    </w:p>
    <w:p>
      <w:pPr>
        <w:pStyle w:val="ListNumber"/>
      </w:pPr>
      <w:r>
        <w:t>Optional Redis only if asynchronous jobs become necessary; omit for MVP.</w:t>
      </w:r>
    </w:p>
    <w:p>
      <w:pPr>
        <w:pStyle w:val="ListNumber"/>
      </w:pPr>
      <w:r>
        <w:t>CI pipeline runs lint, unit tests, API tests and builds before deployment.</w:t>
      </w:r>
    </w:p>
    <w:p>
      <w:pPr>
        <w:pStyle w:val="Heading1"/>
      </w:pPr>
      <w:r>
        <w:t>11. Scalability Path</w:t>
      </w:r>
    </w:p>
    <w:p>
      <w:pPr>
        <w:pStyle w:val="ListBullet"/>
      </w:pPr>
      <w:r>
        <w:t>Move processing into a queue/worker model for hundreds/thousands of invoices.</w:t>
      </w:r>
    </w:p>
    <w:p>
      <w:pPr>
        <w:pStyle w:val="ListBullet"/>
      </w:pPr>
      <w:r>
        <w:t>Add Redis/Celery or a managed job queue only when asynchronous load requires it.</w:t>
      </w:r>
    </w:p>
    <w:p>
      <w:pPr>
        <w:pStyle w:val="ListBullet"/>
      </w:pPr>
      <w:r>
        <w:t>Add pgvector for large PO semantic retrieval.</w:t>
      </w:r>
    </w:p>
    <w:p>
      <w:pPr>
        <w:pStyle w:val="ListBullet"/>
      </w:pPr>
      <w:r>
        <w:t>Cache vendor/PO reference data.</w:t>
      </w:r>
    </w:p>
    <w:p>
      <w:pPr>
        <w:pStyle w:val="ListBullet"/>
      </w:pPr>
      <w:r>
        <w:t>Batch model calls only when safe; never batch across financial decisions if it obscures auditability.</w:t>
      </w:r>
    </w:p>
    <w:p>
      <w:pPr>
        <w:pStyle w:val="ListBullet"/>
      </w:pPr>
      <w:r>
        <w:t>Add provider fallback only for extraction failure; never silently change decision policy.</w:t>
      </w:r>
    </w:p>
    <w:p>
      <w:pPr>
        <w:pStyle w:val="Heading1"/>
      </w:pPr>
      <w:r>
        <w:t>12. Architecture Trade-offs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b/>
              </w:rPr>
              <w:t>Choice</w:t>
            </w:r>
          </w:p>
        </w:tc>
        <w:tc>
          <w:tcPr>
            <w:tcW w:type="dxa" w:w="3408"/>
          </w:tcPr>
          <w:p>
            <w:r>
              <w:rPr>
                <w:b/>
              </w:rPr>
              <w:t>Decision</w:t>
            </w:r>
          </w:p>
        </w:tc>
        <w:tc>
          <w:tcPr>
            <w:tcW w:type="dxa" w:w="3408"/>
          </w:tcPr>
          <w:p>
            <w:r>
              <w:rPr>
                <w:b/>
              </w:rPr>
              <w:t>Reason</w:t>
            </w:r>
          </w:p>
        </w:tc>
      </w:tr>
      <w:tr>
        <w:tc>
          <w:tcPr>
            <w:tcW w:type="dxa" w:w="3408"/>
          </w:tcPr>
          <w:p>
            <w:r>
              <w:t>VLM vs OCR-first</w:t>
            </w:r>
          </w:p>
        </w:tc>
        <w:tc>
          <w:tcPr>
            <w:tcW w:type="dxa" w:w="3408"/>
          </w:tcPr>
          <w:p>
            <w:r>
              <w:t>VLM-first</w:t>
            </w:r>
          </w:p>
        </w:tc>
        <w:tc>
          <w:tcPr>
            <w:tcW w:type="dxa" w:w="3408"/>
          </w:tcPr>
          <w:p>
            <w:r>
              <w:t>Benchmark supplied shows stronger native image performance on noisy invoices/receipts</w:t>
            </w:r>
          </w:p>
        </w:tc>
      </w:tr>
      <w:tr>
        <w:tc>
          <w:tcPr>
            <w:tcW w:type="dxa" w:w="3408"/>
          </w:tcPr>
          <w:p>
            <w:r>
              <w:t>LLM-only PO matching vs hybrid</w:t>
            </w:r>
          </w:p>
        </w:tc>
        <w:tc>
          <w:tcPr>
            <w:tcW w:type="dxa" w:w="3408"/>
          </w:tcPr>
          <w:p>
            <w:r>
              <w:t>Hybrid</w:t>
            </w:r>
          </w:p>
        </w:tc>
        <w:tc>
          <w:tcPr>
            <w:tcW w:type="dxa" w:w="3408"/>
          </w:tcPr>
          <w:p>
            <w:r>
              <w:t>Financial decisions need deterministic controls and auditability</w:t>
            </w:r>
          </w:p>
        </w:tc>
      </w:tr>
      <w:tr>
        <w:tc>
          <w:tcPr>
            <w:tcW w:type="dxa" w:w="3408"/>
          </w:tcPr>
          <w:p>
            <w:r>
              <w:t>Microservices vs monolith</w:t>
            </w:r>
          </w:p>
        </w:tc>
        <w:tc>
          <w:tcPr>
            <w:tcW w:type="dxa" w:w="3408"/>
          </w:tcPr>
          <w:p>
            <w:r>
              <w:t>Modular monolith</w:t>
            </w:r>
          </w:p>
        </w:tc>
        <w:tc>
          <w:tcPr>
            <w:tcW w:type="dxa" w:w="3408"/>
          </w:tcPr>
          <w:p>
            <w:r>
              <w:t>One-week build; clear internal modules without deployment overhead</w:t>
            </w:r>
          </w:p>
        </w:tc>
      </w:tr>
      <w:tr>
        <w:tc>
          <w:tcPr>
            <w:tcW w:type="dxa" w:w="3408"/>
          </w:tcPr>
          <w:p>
            <w:r>
              <w:t>Vector DB vs PostgreSQL</w:t>
            </w:r>
          </w:p>
        </w:tc>
        <w:tc>
          <w:tcPr>
            <w:tcW w:type="dxa" w:w="3408"/>
          </w:tcPr>
          <w:p>
            <w:r>
              <w:t>Postgres first</w:t>
            </w:r>
          </w:p>
        </w:tc>
        <w:tc>
          <w:tcPr>
            <w:tcW w:type="dxa" w:w="3408"/>
          </w:tcPr>
          <w:p>
            <w:r>
              <w:t>Small seeded PO dataset; add pgvector only if needed</w:t>
            </w:r>
          </w:p>
        </w:tc>
      </w:tr>
      <w:tr>
        <w:tc>
          <w:tcPr>
            <w:tcW w:type="dxa" w:w="3408"/>
          </w:tcPr>
          <w:p>
            <w:r>
              <w:t>Real ERP integration vs fixture data</w:t>
            </w:r>
          </w:p>
        </w:tc>
        <w:tc>
          <w:tcPr>
            <w:tcW w:type="dxa" w:w="3408"/>
          </w:tcPr>
          <w:p>
            <w:r>
              <w:t>Fixture data</w:t>
            </w:r>
          </w:p>
        </w:tc>
        <w:tc>
          <w:tcPr>
            <w:tcW w:type="dxa" w:w="3408"/>
          </w:tcPr>
          <w:p>
            <w:r>
              <w:t>Case study explicitly allows realistic test data and avoids unnecessary scope</w:t>
            </w:r>
          </w:p>
        </w:tc>
      </w:tr>
    </w:tbl>
    <w:p/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