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Development Plan</w:t>
      </w:r>
    </w:p>
    <w:p>
      <w:pPr>
        <w:jc w:val="center"/>
      </w:pPr>
      <w:r>
        <w:rPr>
          <w:i/>
          <w:sz w:val="22"/>
        </w:rPr>
        <w:t>Invoice Processing — From PDF to Decision | One-Week Case Study Roadmap</w:t>
      </w:r>
    </w:p>
    <w:p/>
    <w:p>
      <w:pPr>
        <w:pStyle w:val="Heading1"/>
      </w:pPr>
      <w:r>
        <w:t>1. Delivery Strategy</w:t>
      </w:r>
    </w:p>
    <w:p>
      <w:r>
        <w:t>Build a modular monolith with a small, production-shaped architecture. The goal is not to build an enterprise AP platform in seven days; the goal is to demonstrate strong operational judgment with a workflow that actually runs, handles edge cases, and explains its decisions.</w:t>
      </w:r>
    </w:p>
    <w:p>
      <w:pPr>
        <w:pStyle w:val="Heading1"/>
      </w:pPr>
      <w:r>
        <w:t>2. Priority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Required for live demo</w:t>
            </w:r>
          </w:p>
        </w:tc>
        <w:tc>
          <w:tcPr>
            <w:tcW w:type="dxa" w:w="3408"/>
          </w:tcPr>
          <w:p>
            <w:r>
              <w:t>Upload, VLM extraction, PO matching, deterministic validation, duplicate checks, decision, run timeline</w:t>
            </w:r>
          </w:p>
        </w:tc>
      </w:tr>
      <w:tr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Strong differentiator</w:t>
            </w:r>
          </w:p>
        </w:tc>
        <w:tc>
          <w:tcPr>
            <w:tcW w:type="dxa" w:w="3408"/>
          </w:tcPr>
          <w:p>
            <w:r>
              <w:t>Manual review, history filters, second verification, richer candidate evidence</w:t>
            </w:r>
          </w:p>
        </w:tc>
      </w:tr>
      <w:tr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Post-case-study</w:t>
            </w:r>
          </w:p>
        </w:tc>
        <w:tc>
          <w:tcPr>
            <w:tcW w:type="dxa" w:w="3408"/>
          </w:tcPr>
          <w:p>
            <w:r>
              <w:t>Email ingestion, ERP connectors, queues, advanced analytics</w:t>
            </w:r>
          </w:p>
        </w:tc>
      </w:tr>
    </w:tbl>
    <w:p/>
    <w:p>
      <w:pPr>
        <w:pStyle w:val="Heading1"/>
      </w:pPr>
      <w:r>
        <w:t>3.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Day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408"/>
          </w:tcPr>
          <w:p>
            <w:r>
              <w:t>Day 1</w:t>
            </w:r>
          </w:p>
        </w:tc>
        <w:tc>
          <w:tcPr>
            <w:tcW w:type="dxa" w:w="3408"/>
          </w:tcPr>
          <w:p>
            <w:r>
              <w:t>Foundation</w:t>
            </w:r>
          </w:p>
        </w:tc>
        <w:tc>
          <w:tcPr>
            <w:tcW w:type="dxa" w:w="3408"/>
          </w:tcPr>
          <w:p>
            <w:r>
              <w:t>Repo, architecture, schema, fixtures, UI skeleton, provider abstraction</w:t>
            </w:r>
          </w:p>
        </w:tc>
      </w:tr>
      <w:tr>
        <w:tc>
          <w:tcPr>
            <w:tcW w:type="dxa" w:w="3408"/>
          </w:tcPr>
          <w:p>
            <w:r>
              <w:t>Day 2</w:t>
            </w:r>
          </w:p>
        </w:tc>
        <w:tc>
          <w:tcPr>
            <w:tcW w:type="dxa" w:w="3408"/>
          </w:tcPr>
          <w:p>
            <w:r>
              <w:t>Document understanding</w:t>
            </w:r>
          </w:p>
        </w:tc>
        <w:tc>
          <w:tcPr>
            <w:tcW w:type="dxa" w:w="3408"/>
          </w:tcPr>
          <w:p>
            <w:r>
              <w:t>PDF upload/rendering + VLM extraction + Pydantic schema</w:t>
            </w:r>
          </w:p>
        </w:tc>
      </w:tr>
      <w:tr>
        <w:tc>
          <w:tcPr>
            <w:tcW w:type="dxa" w:w="3408"/>
          </w:tcPr>
          <w:p>
            <w:r>
              <w:t>Day 3</w:t>
            </w:r>
          </w:p>
        </w:tc>
        <w:tc>
          <w:tcPr>
            <w:tcW w:type="dxa" w:w="3408"/>
          </w:tcPr>
          <w:p>
            <w:r>
              <w:t>PO intelligence</w:t>
            </w:r>
          </w:p>
        </w:tc>
        <w:tc>
          <w:tcPr>
            <w:tcW w:type="dxa" w:w="3408"/>
          </w:tcPr>
          <w:p>
            <w:r>
              <w:t>Vendor resolution + candidate retrieval + multi-signal matcher</w:t>
            </w:r>
          </w:p>
        </w:tc>
      </w:tr>
      <w:tr>
        <w:tc>
          <w:tcPr>
            <w:tcW w:type="dxa" w:w="3408"/>
          </w:tcPr>
          <w:p>
            <w:r>
              <w:t>Day 4</w:t>
            </w:r>
          </w:p>
        </w:tc>
        <w:tc>
          <w:tcPr>
            <w:tcW w:type="dxa" w:w="3408"/>
          </w:tcPr>
          <w:p>
            <w:r>
              <w:t>Controls</w:t>
            </w:r>
          </w:p>
        </w:tc>
        <w:tc>
          <w:tcPr>
            <w:tcW w:type="dxa" w:w="3408"/>
          </w:tcPr>
          <w:p>
            <w:r>
              <w:t>Arithmetic, tolerance, remaining balance, duplicate detection, decision engine</w:t>
            </w:r>
          </w:p>
        </w:tc>
      </w:tr>
      <w:tr>
        <w:tc>
          <w:tcPr>
            <w:tcW w:type="dxa" w:w="3408"/>
          </w:tcPr>
          <w:p>
            <w:r>
              <w:t>Day 5</w:t>
            </w:r>
          </w:p>
        </w:tc>
        <w:tc>
          <w:tcPr>
            <w:tcW w:type="dxa" w:w="3408"/>
          </w:tcPr>
          <w:p>
            <w:r>
              <w:t>UI integration</w:t>
            </w:r>
          </w:p>
        </w:tc>
        <w:tc>
          <w:tcPr>
            <w:tcW w:type="dxa" w:w="3408"/>
          </w:tcPr>
          <w:p>
            <w:r>
              <w:t>Live run timeline, decision detail, comparison UI, history</w:t>
            </w:r>
          </w:p>
        </w:tc>
      </w:tr>
      <w:tr>
        <w:tc>
          <w:tcPr>
            <w:tcW w:type="dxa" w:w="3408"/>
          </w:tcPr>
          <w:p>
            <w:r>
              <w:t>Day 6</w:t>
            </w:r>
          </w:p>
        </w:tc>
        <w:tc>
          <w:tcPr>
            <w:tcW w:type="dxa" w:w="3408"/>
          </w:tcPr>
          <w:p>
            <w:r>
              <w:t>Hardening</w:t>
            </w:r>
          </w:p>
        </w:tc>
        <w:tc>
          <w:tcPr>
            <w:tcW w:type="dxa" w:w="3408"/>
          </w:tcPr>
          <w:p>
            <w:r>
              <w:t>Edge cases, tests, error states, deployment, seeded demo data</w:t>
            </w:r>
          </w:p>
        </w:tc>
      </w:tr>
      <w:tr>
        <w:tc>
          <w:tcPr>
            <w:tcW w:type="dxa" w:w="3408"/>
          </w:tcPr>
          <w:p>
            <w:r>
              <w:t>Day 7</w:t>
            </w:r>
          </w:p>
        </w:tc>
        <w:tc>
          <w:tcPr>
            <w:tcW w:type="dxa" w:w="3408"/>
          </w:tcPr>
          <w:p>
            <w:r>
              <w:t>Submission</w:t>
            </w:r>
          </w:p>
        </w:tc>
        <w:tc>
          <w:tcPr>
            <w:tcW w:type="dxa" w:w="3408"/>
          </w:tcPr>
          <w:p>
            <w:r>
              <w:t>Final live test, 5-minute demo recording, clean README and backup fixtures</w:t>
            </w:r>
          </w:p>
        </w:tc>
      </w:tr>
    </w:tbl>
    <w:p/>
    <w:p>
      <w:pPr>
        <w:pStyle w:val="Heading1"/>
      </w:pPr>
      <w:r>
        <w:t>4. Backend Work Breakdown</w:t>
      </w:r>
    </w:p>
    <w:p>
      <w:pPr>
        <w:pStyle w:val="ListBullet"/>
      </w:pPr>
      <w:r>
        <w:t>Create FastAPI project structure: api/, domain/, services/, providers/, models/, rules/, tests/.</w:t>
      </w:r>
    </w:p>
    <w:p>
      <w:pPr>
        <w:pStyle w:val="ListBullet"/>
      </w:pPr>
      <w:r>
        <w:t>Implement file upload and secure temporary/object storage.</w:t>
      </w:r>
    </w:p>
    <w:p>
      <w:pPr>
        <w:pStyle w:val="ListBullet"/>
      </w:pPr>
      <w:r>
        <w:t>Implement PyMuPDF rendering.</w:t>
      </w:r>
    </w:p>
    <w:p>
      <w:pPr>
        <w:pStyle w:val="ListBullet"/>
      </w:pPr>
      <w:r>
        <w:t>Implement VLM adapter interface and provider implementation.</w:t>
      </w:r>
    </w:p>
    <w:p>
      <w:pPr>
        <w:pStyle w:val="ListBullet"/>
      </w:pPr>
      <w:r>
        <w:t>Define strict invoice JSON schema.</w:t>
      </w:r>
    </w:p>
    <w:p>
      <w:pPr>
        <w:pStyle w:val="ListBullet"/>
      </w:pPr>
      <w:r>
        <w:t>Implement normalization utilities for names, IDs, currency, dates and numeric values.</w:t>
      </w:r>
    </w:p>
    <w:p>
      <w:pPr>
        <w:pStyle w:val="ListBullet"/>
      </w:pPr>
      <w:r>
        <w:t>Implement vendor resolver.</w:t>
      </w:r>
    </w:p>
    <w:p>
      <w:pPr>
        <w:pStyle w:val="ListBullet"/>
      </w:pPr>
      <w:r>
        <w:t>Implement PO candidate retrieval.</w:t>
      </w:r>
    </w:p>
    <w:p>
      <w:pPr>
        <w:pStyle w:val="ListBullet"/>
      </w:pPr>
      <w:r>
        <w:t>Implement weighted PO matcher.</w:t>
      </w:r>
    </w:p>
    <w:p>
      <w:pPr>
        <w:pStyle w:val="ListBullet"/>
      </w:pPr>
      <w:r>
        <w:t>Implement deterministic validation rules.</w:t>
      </w:r>
    </w:p>
    <w:p>
      <w:pPr>
        <w:pStyle w:val="ListBullet"/>
      </w:pPr>
      <w:r>
        <w:t>Implement duplicate service.</w:t>
      </w:r>
    </w:p>
    <w:p>
      <w:pPr>
        <w:pStyle w:val="ListBullet"/>
      </w:pPr>
      <w:r>
        <w:t>Implement decision engine.</w:t>
      </w:r>
    </w:p>
    <w:p>
      <w:pPr>
        <w:pStyle w:val="ListBullet"/>
      </w:pPr>
      <w:r>
        <w:t>Implement run event persistence and APIs.</w:t>
      </w:r>
    </w:p>
    <w:p>
      <w:pPr>
        <w:pStyle w:val="ListBullet"/>
      </w:pPr>
      <w:r>
        <w:t>Implement review/override endpoint.</w:t>
      </w:r>
    </w:p>
    <w:p>
      <w:pPr>
        <w:pStyle w:val="Heading1"/>
      </w:pPr>
      <w:r>
        <w:t>5. Database Build</w:t>
      </w:r>
    </w:p>
    <w:p>
      <w:pPr>
        <w:pStyle w:val="ListNumber"/>
      </w:pPr>
      <w:r>
        <w:t>Create PostgreSQL schema.</w:t>
      </w:r>
    </w:p>
    <w:p>
      <w:pPr>
        <w:pStyle w:val="ListNumber"/>
      </w:pPr>
      <w:r>
        <w:t>Seed 8–15 vendors and 15–30 POs covering clean, split, ambiguous and closed/cancelled cases.</w:t>
      </w:r>
    </w:p>
    <w:p>
      <w:pPr>
        <w:pStyle w:val="ListNumber"/>
      </w:pPr>
      <w:r>
        <w:t>Seed processed invoices for duplicate detection.</w:t>
      </w:r>
    </w:p>
    <w:p>
      <w:pPr>
        <w:pStyle w:val="ListNumber"/>
      </w:pPr>
      <w:r>
        <w:t>Create run/event tables.</w:t>
      </w:r>
    </w:p>
    <w:p>
      <w:pPr>
        <w:pStyle w:val="ListNumber"/>
      </w:pPr>
      <w:r>
        <w:t>Add indexes on vendor_id, PO number, invoice number, status, currency and normalized fields.</w:t>
      </w:r>
    </w:p>
    <w:p>
      <w:pPr>
        <w:pStyle w:val="ListNumber"/>
      </w:pPr>
      <w:r>
        <w:t>Add optional pgvector only if semantic retrieval is actually needed.</w:t>
      </w:r>
    </w:p>
    <w:p>
      <w:pPr>
        <w:pStyle w:val="Heading1"/>
      </w:pPr>
      <w:r>
        <w:t>6. Frontend Build</w:t>
      </w:r>
    </w:p>
    <w:p>
      <w:pPr>
        <w:pStyle w:val="ListNumber"/>
      </w:pPr>
      <w:r>
        <w:t>Create dashboard shell and navigation.</w:t>
      </w:r>
    </w:p>
    <w:p>
      <w:pPr>
        <w:pStyle w:val="ListNumber"/>
      </w:pPr>
      <w:r>
        <w:t>Build upload screen.</w:t>
      </w:r>
    </w:p>
    <w:p>
      <w:pPr>
        <w:pStyle w:val="ListNumber"/>
      </w:pPr>
      <w:r>
        <w:t>Build live run timeline.</w:t>
      </w:r>
    </w:p>
    <w:p>
      <w:pPr>
        <w:pStyle w:val="ListNumber"/>
      </w:pPr>
      <w:r>
        <w:t>Build decision summary.</w:t>
      </w:r>
    </w:p>
    <w:p>
      <w:pPr>
        <w:pStyle w:val="ListNumber"/>
      </w:pPr>
      <w:r>
        <w:t>Build invoice/PO comparison table.</w:t>
      </w:r>
    </w:p>
    <w:p>
      <w:pPr>
        <w:pStyle w:val="ListNumber"/>
      </w:pPr>
      <w:r>
        <w:t>Build PO candidate cards.</w:t>
      </w:r>
    </w:p>
    <w:p>
      <w:pPr>
        <w:pStyle w:val="ListNumber"/>
      </w:pPr>
      <w:r>
        <w:t>Build review workspace.</w:t>
      </w:r>
    </w:p>
    <w:p>
      <w:pPr>
        <w:pStyle w:val="ListNumber"/>
      </w:pPr>
      <w:r>
        <w:t>Build history filters.</w:t>
      </w:r>
    </w:p>
    <w:p>
      <w:pPr>
        <w:pStyle w:val="ListNumber"/>
      </w:pPr>
      <w:r>
        <w:t>Implement loading, error, empty and review states.</w:t>
      </w:r>
    </w:p>
    <w:p>
      <w:pPr>
        <w:pStyle w:val="Heading1"/>
      </w:pPr>
      <w:r>
        <w:t>7. AI Integration Plan</w:t>
      </w:r>
    </w:p>
    <w:p>
      <w:r>
        <w:t>Use a provider interface so the application is not coupled to one API. The practical MVP can use a strong multimodal provider as the primary route and a compatible provider as a development/fallback route. Candidate providers discussed for this project include Gemini, OpenAI, OpenRouter and Groq; actual model availability, multimodal support, rate limits, free quotas and pricing must be checked at implementation time because provider offerings change.</w:t>
      </w:r>
    </w:p>
    <w:p>
      <w:pPr>
        <w:pStyle w:val="ListBullet"/>
      </w:pPr>
      <w:r>
        <w:t>Call 1: invoice extraction from rendered page images.</w:t>
      </w:r>
    </w:p>
    <w:p>
      <w:pPr>
        <w:pStyle w:val="ListBullet"/>
      </w:pPr>
      <w:r>
        <w:t>Call 2: optional verification only when required fields are uncertain or arithmetic/context is ambiguous.</w:t>
      </w:r>
    </w:p>
    <w:p>
      <w:pPr>
        <w:pStyle w:val="ListBullet"/>
      </w:pPr>
      <w:r>
        <w:t>Do not ask the model to approve/reject.</w:t>
      </w:r>
    </w:p>
    <w:p>
      <w:pPr>
        <w:pStyle w:val="ListBullet"/>
      </w:pPr>
      <w:r>
        <w:t>Do not send all POs to the model.</w:t>
      </w:r>
    </w:p>
    <w:p>
      <w:pPr>
        <w:pStyle w:val="ListBullet"/>
      </w:pPr>
      <w:r>
        <w:t>Use model output for descriptions, references and ambiguous semantics; use code for money and policy.</w:t>
      </w:r>
    </w:p>
    <w:p>
      <w:pPr>
        <w:pStyle w:val="Heading1"/>
      </w:pPr>
      <w:r>
        <w:t>8.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 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Cases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Normalization, currency, rounding, tolerance, duplicate signatures, PO score</w:t>
            </w:r>
          </w:p>
        </w:tc>
      </w:tr>
      <w:tr>
        <w:tc>
          <w:tcPr>
            <w:tcW w:type="dxa" w:w="5112"/>
          </w:tcPr>
          <w:p>
            <w:r>
              <w:t>Schema</w:t>
            </w:r>
          </w:p>
        </w:tc>
        <w:tc>
          <w:tcPr>
            <w:tcW w:type="dxa" w:w="5112"/>
          </w:tcPr>
          <w:p>
            <w:r>
              <w:t>Valid/invalid model JSON, missing fields, unexpected types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Upload → extraction → matching → validation → decision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Fixed invoice/PO fixtures with expected decisions</w:t>
            </w:r>
          </w:p>
        </w:tc>
      </w:tr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Upload, timeline, errors, review, comparison, history</w:t>
            </w:r>
          </w:p>
        </w:tc>
      </w:tr>
      <w:tr>
        <w:tc>
          <w:tcPr>
            <w:tcW w:type="dxa" w:w="5112"/>
          </w:tcPr>
          <w:p>
            <w:r>
              <w:t>Demo E2E</w:t>
            </w:r>
          </w:p>
        </w:tc>
        <w:tc>
          <w:tcPr>
            <w:tcW w:type="dxa" w:w="5112"/>
          </w:tcPr>
          <w:p>
            <w:r>
              <w:t>Happy path + at least 3 non-trivial edge cases</w:t>
            </w:r>
          </w:p>
        </w:tc>
      </w:tr>
    </w:tbl>
    <w:p/>
    <w:p>
      <w:pPr>
        <w:pStyle w:val="Heading1"/>
      </w:pPr>
      <w:r>
        <w:t>9. Required Demo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Fixture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3408"/>
          </w:tcPr>
          <w:p>
            <w:r>
              <w:t>INV-001 + PO-1001</w:t>
            </w:r>
          </w:p>
        </w:tc>
        <w:tc>
          <w:tcPr>
            <w:tcW w:type="dxa" w:w="3408"/>
          </w:tcPr>
          <w:p>
            <w:r>
              <w:t>Exact clean invoice</w:t>
            </w:r>
          </w:p>
        </w:tc>
        <w:tc>
          <w:tcPr>
            <w:tcW w:type="dxa" w:w="3408"/>
          </w:tcPr>
          <w:p>
            <w:r>
              <w:t>APPROVE</w:t>
            </w:r>
          </w:p>
        </w:tc>
      </w:tr>
      <w:tr>
        <w:tc>
          <w:tcPr>
            <w:tcW w:type="dxa" w:w="3408"/>
          </w:tcPr>
          <w:p>
            <w:r>
              <w:t>INV-002 + PO-1002</w:t>
            </w:r>
          </w:p>
        </w:tc>
        <w:tc>
          <w:tcPr>
            <w:tcW w:type="dxa" w:w="3408"/>
          </w:tcPr>
          <w:p>
            <w:r>
              <w:t>No PO number but unique vendor/amount</w:t>
            </w:r>
          </w:p>
        </w:tc>
        <w:tc>
          <w:tcPr>
            <w:tcW w:type="dxa" w:w="3408"/>
          </w:tcPr>
          <w:p>
            <w:r>
              <w:t>APPROVE</w:t>
            </w:r>
          </w:p>
        </w:tc>
      </w:tr>
      <w:tr>
        <w:tc>
          <w:tcPr>
            <w:tcW w:type="dxa" w:w="3408"/>
          </w:tcPr>
          <w:p>
            <w:r>
              <w:t>INV-003 + PO-1003/1004</w:t>
            </w:r>
          </w:p>
        </w:tc>
        <w:tc>
          <w:tcPr>
            <w:tcW w:type="dxa" w:w="3408"/>
          </w:tcPr>
          <w:p>
            <w:r>
              <w:t>Two plausible POs</w:t>
            </w:r>
          </w:p>
        </w:tc>
        <w:tc>
          <w:tcPr>
            <w:tcW w:type="dxa" w:w="3408"/>
          </w:tcPr>
          <w:p>
            <w:r>
              <w:t>REVIEW</w:t>
            </w:r>
          </w:p>
        </w:tc>
      </w:tr>
      <w:tr>
        <w:tc>
          <w:tcPr>
            <w:tcW w:type="dxa" w:w="3408"/>
          </w:tcPr>
          <w:p>
            <w:r>
              <w:t>INV-004 + PO-1005</w:t>
            </w:r>
          </w:p>
        </w:tc>
        <w:tc>
          <w:tcPr>
            <w:tcW w:type="dxa" w:w="3408"/>
          </w:tcPr>
          <w:p>
            <w:r>
              <w:t>Split invoice against remaining PO</w:t>
            </w:r>
          </w:p>
        </w:tc>
        <w:tc>
          <w:tcPr>
            <w:tcW w:type="dxa" w:w="3408"/>
          </w:tcPr>
          <w:p>
            <w:r>
              <w:t>APPROVE</w:t>
            </w:r>
          </w:p>
        </w:tc>
      </w:tr>
      <w:tr>
        <w:tc>
          <w:tcPr>
            <w:tcW w:type="dxa" w:w="3408"/>
          </w:tcPr>
          <w:p>
            <w:r>
              <w:t>INV-005 + PO-1006</w:t>
            </w:r>
          </w:p>
        </w:tc>
        <w:tc>
          <w:tcPr>
            <w:tcW w:type="dxa" w:w="3408"/>
          </w:tcPr>
          <w:p>
            <w:r>
              <w:t>Over tolerance</w:t>
            </w:r>
          </w:p>
        </w:tc>
        <w:tc>
          <w:tcPr>
            <w:tcW w:type="dxa" w:w="3408"/>
          </w:tcPr>
          <w:p>
            <w:r>
              <w:t>REVIEW/REJECT</w:t>
            </w:r>
          </w:p>
        </w:tc>
      </w:tr>
      <w:tr>
        <w:tc>
          <w:tcPr>
            <w:tcW w:type="dxa" w:w="3408"/>
          </w:tcPr>
          <w:p>
            <w:r>
              <w:t>INV-006 duplicate</w:t>
            </w:r>
          </w:p>
        </w:tc>
        <w:tc>
          <w:tcPr>
            <w:tcW w:type="dxa" w:w="3408"/>
          </w:tcPr>
          <w:p>
            <w:r>
              <w:t>Already processed</w:t>
            </w:r>
          </w:p>
        </w:tc>
        <w:tc>
          <w:tcPr>
            <w:tcW w:type="dxa" w:w="3408"/>
          </w:tcPr>
          <w:p>
            <w:r>
              <w:t>REJECT</w:t>
            </w:r>
          </w:p>
        </w:tc>
      </w:tr>
      <w:tr>
        <w:tc>
          <w:tcPr>
            <w:tcW w:type="dxa" w:w="3408"/>
          </w:tcPr>
          <w:p>
            <w:r>
              <w:t>INV-007 wrong vendor</w:t>
            </w:r>
          </w:p>
        </w:tc>
        <w:tc>
          <w:tcPr>
            <w:tcW w:type="dxa" w:w="3408"/>
          </w:tcPr>
          <w:p>
            <w:r>
              <w:t>PO reference points to another vendor</w:t>
            </w:r>
          </w:p>
        </w:tc>
        <w:tc>
          <w:tcPr>
            <w:tcW w:type="dxa" w:w="3408"/>
          </w:tcPr>
          <w:p>
            <w:r>
              <w:t>REVIEW/REJECT</w:t>
            </w:r>
          </w:p>
        </w:tc>
      </w:tr>
      <w:tr>
        <w:tc>
          <w:tcPr>
            <w:tcW w:type="dxa" w:w="3408"/>
          </w:tcPr>
          <w:p>
            <w:r>
              <w:t>INV-008 poor scan</w:t>
            </w:r>
          </w:p>
        </w:tc>
        <w:tc>
          <w:tcPr>
            <w:tcW w:type="dxa" w:w="3408"/>
          </w:tcPr>
          <w:p>
            <w:r>
              <w:t>Low-confidence critical field</w:t>
            </w:r>
          </w:p>
        </w:tc>
        <w:tc>
          <w:tcPr>
            <w:tcW w:type="dxa" w:w="3408"/>
          </w:tcPr>
          <w:p>
            <w:r>
              <w:t>REVIEW</w:t>
            </w:r>
          </w:p>
        </w:tc>
      </w:tr>
    </w:tbl>
    <w:p/>
    <w:p>
      <w:pPr>
        <w:pStyle w:val="Heading1"/>
      </w:pPr>
      <w:r>
        <w:t>10. Bug-Fixing Order</w:t>
      </w:r>
    </w:p>
    <w:p>
      <w:pPr>
        <w:pStyle w:val="ListNumber"/>
      </w:pPr>
      <w:r>
        <w:t>Fix decision-safety bugs first: anything that can incorrectly APPROVE.</w:t>
      </w:r>
    </w:p>
    <w:p>
      <w:pPr>
        <w:pStyle w:val="ListNumber"/>
      </w:pPr>
      <w:r>
        <w:t>Fix PO candidate correctness.</w:t>
      </w:r>
    </w:p>
    <w:p>
      <w:pPr>
        <w:pStyle w:val="ListNumber"/>
      </w:pPr>
      <w:r>
        <w:t>Fix arithmetic/tolerance errors.</w:t>
      </w:r>
    </w:p>
    <w:p>
      <w:pPr>
        <w:pStyle w:val="ListNumber"/>
      </w:pPr>
      <w:r>
        <w:t>Fix duplicate misses.</w:t>
      </w:r>
    </w:p>
    <w:p>
      <w:pPr>
        <w:pStyle w:val="ListNumber"/>
      </w:pPr>
      <w:r>
        <w:t>Fix extraction/schema failures.</w:t>
      </w:r>
    </w:p>
    <w:p>
      <w:pPr>
        <w:pStyle w:val="ListNumber"/>
      </w:pPr>
      <w:r>
        <w:t>Fix UI presentation issues.</w:t>
      </w:r>
    </w:p>
    <w:p>
      <w:pPr>
        <w:pStyle w:val="ListNumber"/>
      </w:pPr>
      <w:r>
        <w:t>Fix cosmetic issues last.</w:t>
      </w:r>
    </w:p>
    <w:p>
      <w:pPr>
        <w:pStyle w:val="Heading1"/>
      </w:pPr>
      <w:r>
        <w:t>11. Deployment Checklist</w:t>
      </w:r>
    </w:p>
    <w:p>
      <w:pPr>
        <w:pStyle w:val="ListBullet"/>
      </w:pPr>
      <w:r>
        <w:t>Frontend and backend deploy successfully from clean environment.</w:t>
      </w:r>
    </w:p>
    <w:p>
      <w:pPr>
        <w:pStyle w:val="ListBullet"/>
      </w:pPr>
      <w:r>
        <w:t>Production environment variables configured.</w:t>
      </w:r>
    </w:p>
    <w:p>
      <w:pPr>
        <w:pStyle w:val="ListBullet"/>
      </w:pPr>
      <w:r>
        <w:t>Model API key is server-side.</w:t>
      </w:r>
    </w:p>
    <w:p>
      <w:pPr>
        <w:pStyle w:val="ListBullet"/>
      </w:pPr>
      <w:r>
        <w:t>Database migrations/seeding run successfully.</w:t>
      </w:r>
    </w:p>
    <w:p>
      <w:pPr>
        <w:pStyle w:val="ListBullet"/>
      </w:pPr>
      <w:r>
        <w:t>Seeded PO/vendor data exists.</w:t>
      </w:r>
    </w:p>
    <w:p>
      <w:pPr>
        <w:pStyle w:val="ListBullet"/>
      </w:pPr>
      <w:r>
        <w:t>Upload endpoint works over HTTPS.</w:t>
      </w:r>
    </w:p>
    <w:p>
      <w:pPr>
        <w:pStyle w:val="ListBullet"/>
      </w:pPr>
      <w:r>
        <w:t>CORS restricted to frontend origin.</w:t>
      </w:r>
    </w:p>
    <w:p>
      <w:pPr>
        <w:pStyle w:val="ListBullet"/>
      </w:pPr>
      <w:r>
        <w:t>Health endpoint returns healthy.</w:t>
      </w:r>
    </w:p>
    <w:p>
      <w:pPr>
        <w:pStyle w:val="ListBullet"/>
      </w:pPr>
      <w:r>
        <w:t>A complete happy-path run works after deployment.</w:t>
      </w:r>
    </w:p>
    <w:p>
      <w:pPr>
        <w:pStyle w:val="ListBullet"/>
      </w:pPr>
      <w:r>
        <w:t>At least three edge cases work after deployment.</w:t>
      </w:r>
    </w:p>
    <w:p>
      <w:pPr>
        <w:pStyle w:val="ListBullet"/>
      </w:pPr>
      <w:r>
        <w:t>No secrets appear in repository or browser network payloads.</w:t>
      </w:r>
    </w:p>
    <w:p>
      <w:pPr>
        <w:pStyle w:val="ListBullet"/>
      </w:pPr>
      <w:r>
        <w:t>README contains setup, architecture, demo fixtures and known limitations.</w:t>
      </w:r>
    </w:p>
    <w:p>
      <w:pPr>
        <w:pStyle w:val="Heading1"/>
      </w:pPr>
      <w:r>
        <w:t>12. Definition of Done</w:t>
      </w:r>
    </w:p>
    <w:p>
      <w:pPr>
        <w:pStyle w:val="ListNumber"/>
      </w:pPr>
      <w:r>
        <w:t>A real PDF can be uploaded through the UI.</w:t>
      </w:r>
    </w:p>
    <w:p>
      <w:pPr>
        <w:pStyle w:val="ListNumber"/>
      </w:pPr>
      <w:r>
        <w:t>The system performs real multimodal extraction and returns structured fields.</w:t>
      </w:r>
    </w:p>
    <w:p>
      <w:pPr>
        <w:pStyle w:val="ListNumber"/>
      </w:pPr>
      <w:r>
        <w:t>The system can match an invoice to a PO without requiring PO-number equality.</w:t>
      </w:r>
    </w:p>
    <w:p>
      <w:pPr>
        <w:pStyle w:val="ListNumber"/>
      </w:pPr>
      <w:r>
        <w:t>The system handles zero, one and multiple PO candidates.</w:t>
      </w:r>
    </w:p>
    <w:p>
      <w:pPr>
        <w:pStyle w:val="ListNumber"/>
      </w:pPr>
      <w:r>
        <w:t>The system tracks remaining PO balance for split invoices.</w:t>
      </w:r>
    </w:p>
    <w:p>
      <w:pPr>
        <w:pStyle w:val="ListNumber"/>
      </w:pPr>
      <w:r>
        <w:t>The system independently validates arithmetic and tolerance.</w:t>
      </w:r>
    </w:p>
    <w:p>
      <w:pPr>
        <w:pStyle w:val="ListNumber"/>
      </w:pPr>
      <w:r>
        <w:t>The system checks duplicates.</w:t>
      </w:r>
    </w:p>
    <w:p>
      <w:pPr>
        <w:pStyle w:val="ListNumber"/>
      </w:pPr>
      <w:r>
        <w:t>The system produces APPROVE/REVIEW/REJECT through deterministic policy.</w:t>
      </w:r>
    </w:p>
    <w:p>
      <w:pPr>
        <w:pStyle w:val="ListNumber"/>
      </w:pPr>
      <w:r>
        <w:t>Every decision has human-readable reasons and evidence.</w:t>
      </w:r>
    </w:p>
    <w:p>
      <w:pPr>
        <w:pStyle w:val="ListNumber"/>
      </w:pPr>
      <w:r>
        <w:t>The live run view shows the actual stages as they execute.</w:t>
      </w:r>
    </w:p>
    <w:p>
      <w:pPr>
        <w:pStyle w:val="ListNumber"/>
      </w:pPr>
      <w:r>
        <w:t>At least four meaningful edge cases are tested.</w:t>
      </w:r>
    </w:p>
    <w:p>
      <w:pPr>
        <w:pStyle w:val="ListNumber"/>
      </w:pPr>
      <w:r>
        <w:t>The deployed application runs from a clean browser session.</w:t>
      </w:r>
    </w:p>
    <w:p>
      <w:pPr>
        <w:pStyle w:val="ListNumber"/>
      </w:pPr>
      <w:r>
        <w:t>The 5-minute demo can show happy path + edge case without manual database manipulation.</w:t>
      </w:r>
    </w:p>
    <w:p>
      <w:pPr>
        <w:pStyle w:val="Heading1"/>
      </w:pPr>
      <w:r>
        <w:t>13. One-Week Scope Guardrails</w:t>
      </w:r>
    </w:p>
    <w:p>
      <w:pPr>
        <w:pStyle w:val="ListBullet"/>
      </w:pPr>
      <w:r>
        <w:t>Do not build email ingestion before the core workflow works.</w:t>
      </w:r>
    </w:p>
    <w:p>
      <w:pPr>
        <w:pStyle w:val="ListBullet"/>
      </w:pPr>
      <w:r>
        <w:t>Do not build payment execution.</w:t>
      </w:r>
    </w:p>
    <w:p>
      <w:pPr>
        <w:pStyle w:val="ListBullet"/>
      </w:pPr>
      <w:r>
        <w:t>Do not build a full ERP connector.</w:t>
      </w:r>
    </w:p>
    <w:p>
      <w:pPr>
        <w:pStyle w:val="ListBullet"/>
      </w:pPr>
      <w:r>
        <w:t>Do not build a custom OCR pipeline when the benchmark and case-study design support multimodal processing.</w:t>
      </w:r>
    </w:p>
    <w:p>
      <w:pPr>
        <w:pStyle w:val="ListBullet"/>
      </w:pPr>
      <w:r>
        <w:t>Do not add microservices unless a real bottleneck appears.</w:t>
      </w:r>
    </w:p>
    <w:p>
      <w:pPr>
        <w:pStyle w:val="ListBullet"/>
      </w:pPr>
      <w:r>
        <w:t>Do not add an agent that autonomously decides financial outcomes.</w:t>
      </w:r>
    </w:p>
    <w:p>
      <w:pPr>
        <w:pStyle w:val="ListBullet"/>
      </w:pPr>
      <w:r>
        <w:t>Do not optimize for a flashy dashboard at the expense of matching correctness and auditability.</w:t>
      </w:r>
    </w:p>
    <w:p>
      <w:pPr>
        <w:pStyle w:val="Heading1"/>
      </w:pPr>
      <w:r>
        <w:t>14. Final Demo Narrative</w:t>
      </w:r>
    </w:p>
    <w:p>
      <w:pPr>
        <w:pStyle w:val="ListNumber"/>
      </w:pPr>
      <w:r>
        <w:t>Start on dashboard and click Process Invoice.</w:t>
      </w:r>
    </w:p>
    <w:p>
      <w:pPr>
        <w:pStyle w:val="ListNumber"/>
      </w:pPr>
      <w:r>
        <w:t>Upload the clean invoice and narrate extraction.</w:t>
      </w:r>
    </w:p>
    <w:p>
      <w:pPr>
        <w:pStyle w:val="ListNumber"/>
      </w:pPr>
      <w:r>
        <w:t>Show vendor/PO resolution and the comparison.</w:t>
      </w:r>
    </w:p>
    <w:p>
      <w:pPr>
        <w:pStyle w:val="ListNumber"/>
      </w:pPr>
      <w:r>
        <w:t>Show deterministic checks passing and APPROVE.</w:t>
      </w:r>
    </w:p>
    <w:p>
      <w:pPr>
        <w:pStyle w:val="ListNumber"/>
      </w:pPr>
      <w:r>
        <w:t>Run an edge case with two plausible POs; show REVIEW and the candidate evidence.</w:t>
      </w:r>
    </w:p>
    <w:p>
      <w:pPr>
        <w:pStyle w:val="ListNumber"/>
      </w:pPr>
      <w:r>
        <w:t>Run a duplicate or tolerance violation; show that the system blocks automatic approval.</w:t>
      </w:r>
    </w:p>
    <w:p>
      <w:pPr>
        <w:pStyle w:val="ListNumber"/>
      </w:pPr>
      <w:r>
        <w:t>End by explaining the key design principle: AI handles messy document understanding and ambiguity; deterministic controls make the financial decision.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