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FBE4" w14:textId="7BAD8383" w:rsidR="0017753B" w:rsidRDefault="00205E9F" w:rsidP="00205E9F">
      <w:r>
        <w:t>OOP principles to tackle these questions effectively.</w:t>
      </w:r>
    </w:p>
    <w:sectPr w:rsidR="0017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D3"/>
    <w:rsid w:val="0017753B"/>
    <w:rsid w:val="00205E9F"/>
    <w:rsid w:val="00583661"/>
    <w:rsid w:val="00905490"/>
    <w:rsid w:val="00E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F4DA"/>
  <w15:chartTrackingRefBased/>
  <w15:docId w15:val="{2D9C099B-C118-463C-AB6B-7FFD7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3</cp:revision>
  <dcterms:created xsi:type="dcterms:W3CDTF">2023-06-16T02:46:00Z</dcterms:created>
  <dcterms:modified xsi:type="dcterms:W3CDTF">2023-06-16T03:13:00Z</dcterms:modified>
</cp:coreProperties>
</file>