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3BFA" w14:textId="77777777" w:rsidR="00E45128" w:rsidRDefault="00000000">
      <w:pPr>
        <w:pStyle w:val="Kicker"/>
      </w:pPr>
      <w:r>
        <w:t>BACSE324 · Embedded Systems Architecture · Fall 2026 · Review 2</w:t>
      </w:r>
    </w:p>
    <w:p w14:paraId="6198C70A" w14:textId="77777777" w:rsidR="00E45128" w:rsidRDefault="00000000">
      <w:pPr>
        <w:pStyle w:val="Title"/>
      </w:pPr>
      <w:r>
        <w:t>Design Models: CDFG, FSM and Task Schedule</w:t>
      </w:r>
    </w:p>
    <w:p w14:paraId="3D18AB4A" w14:textId="77777777" w:rsidR="00E45128" w:rsidRDefault="00000000">
      <w:pPr>
        <w:pStyle w:val="Subtitle"/>
      </w:pPr>
      <w:r>
        <w:t>Review 2 submission · due end of September · 6–10 pages excluding cover and appendices</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677"/>
        <w:gridCol w:w="6961"/>
      </w:tblGrid>
      <w:tr w:rsidR="00E45128" w14:paraId="30027C6B" w14:textId="77777777">
        <w:trPr>
          <w:trHeight w:val="420"/>
        </w:trPr>
        <w:tc>
          <w:tcPr>
            <w:tcW w:w="2677" w:type="dxa"/>
            <w:shd w:val="clear" w:color="auto" w:fill="F2EFE9"/>
          </w:tcPr>
          <w:p w14:paraId="76701BDB" w14:textId="77777777" w:rsidR="00E45128" w:rsidRDefault="00000000">
            <w:pPr>
              <w:pStyle w:val="TableText"/>
            </w:pPr>
            <w:r>
              <w:t>Project title</w:t>
            </w:r>
          </w:p>
        </w:tc>
        <w:tc>
          <w:tcPr>
            <w:tcW w:w="6961" w:type="dxa"/>
          </w:tcPr>
          <w:p w14:paraId="45E9A8EE" w14:textId="77777777" w:rsidR="003B43ED" w:rsidRDefault="00000000">
            <w:pPr>
              <w:spacing w:after="20"/>
            </w:pPr>
            <w:r>
              <w:rPr>
                <w:sz w:val="16"/>
              </w:rPr>
              <w:t>Smart Parking Management System Using CCTV + AI</w:t>
            </w:r>
          </w:p>
        </w:tc>
      </w:tr>
      <w:tr w:rsidR="00E45128" w14:paraId="481AB61E" w14:textId="77777777">
        <w:trPr>
          <w:trHeight w:val="420"/>
        </w:trPr>
        <w:tc>
          <w:tcPr>
            <w:tcW w:w="2677" w:type="dxa"/>
            <w:shd w:val="clear" w:color="auto" w:fill="F2EFE9"/>
          </w:tcPr>
          <w:p w14:paraId="6A6BD30F" w14:textId="77777777" w:rsidR="00E45128" w:rsidRDefault="00000000">
            <w:pPr>
              <w:pStyle w:val="TableText"/>
            </w:pPr>
            <w:r>
              <w:t>Scope tier (from review sheet)</w:t>
            </w:r>
          </w:p>
        </w:tc>
        <w:tc>
          <w:tcPr>
            <w:tcW w:w="6961" w:type="dxa"/>
          </w:tcPr>
          <w:p w14:paraId="458CDD83" w14:textId="77777777" w:rsidR="003B43ED" w:rsidRDefault="00000000">
            <w:pPr>
              <w:spacing w:after="20"/>
            </w:pPr>
            <w:r>
              <w:rPr>
                <w:sz w:val="16"/>
              </w:rPr>
              <w:t>As assigned in proposal review — confirm exact tier</w:t>
            </w:r>
          </w:p>
        </w:tc>
      </w:tr>
      <w:tr w:rsidR="00E45128" w14:paraId="40E32B05" w14:textId="77777777">
        <w:trPr>
          <w:trHeight w:val="420"/>
        </w:trPr>
        <w:tc>
          <w:tcPr>
            <w:tcW w:w="2677" w:type="dxa"/>
            <w:shd w:val="clear" w:color="auto" w:fill="F2EFE9"/>
          </w:tcPr>
          <w:p w14:paraId="43C97A56" w14:textId="77777777" w:rsidR="00E45128" w:rsidRDefault="00000000">
            <w:pPr>
              <w:pStyle w:val="TableText"/>
            </w:pPr>
            <w:r>
              <w:t>Submission date</w:t>
            </w:r>
          </w:p>
        </w:tc>
        <w:tc>
          <w:tcPr>
            <w:tcW w:w="6961" w:type="dxa"/>
          </w:tcPr>
          <w:p w14:paraId="2366FC20" w14:textId="77777777" w:rsidR="003B43ED" w:rsidRDefault="00000000">
            <w:pPr>
              <w:spacing w:after="20"/>
            </w:pPr>
            <w:r>
              <w:rPr>
                <w:sz w:val="16"/>
              </w:rPr>
              <w:t>10 October 2026</w:t>
            </w:r>
          </w:p>
        </w:tc>
      </w:tr>
      <w:tr w:rsidR="00E45128" w14:paraId="56B4397C" w14:textId="77777777">
        <w:trPr>
          <w:trHeight w:val="420"/>
        </w:trPr>
        <w:tc>
          <w:tcPr>
            <w:tcW w:w="2677" w:type="dxa"/>
            <w:shd w:val="clear" w:color="auto" w:fill="F2EFE9"/>
          </w:tcPr>
          <w:p w14:paraId="65F63F06" w14:textId="77777777" w:rsidR="00E45128" w:rsidRDefault="00000000">
            <w:pPr>
              <w:pStyle w:val="TableText"/>
            </w:pPr>
            <w:r>
              <w:t>Repository link (optional)</w:t>
            </w:r>
          </w:p>
        </w:tc>
        <w:tc>
          <w:tcPr>
            <w:tcW w:w="6961" w:type="dxa"/>
          </w:tcPr>
          <w:p w14:paraId="32DCABB6" w14:textId="77777777" w:rsidR="00E45128" w:rsidRDefault="00E45128">
            <w:pPr>
              <w:pStyle w:val="TableText"/>
            </w:pPr>
          </w:p>
        </w:tc>
      </w:tr>
    </w:tbl>
    <w:p w14:paraId="5B0E381D" w14:textId="77777777" w:rsidR="00E45128" w:rsidRDefault="00E45128">
      <w:pPr>
        <w:spacing w:after="60"/>
      </w:pPr>
    </w:p>
    <w:p w14:paraId="4B8BAA38" w14:textId="77777777" w:rsidR="00E45128" w:rsidRDefault="00000000">
      <w:pPr>
        <w:pStyle w:val="Kicker"/>
      </w:pPr>
      <w:r>
        <w:t>Team</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029"/>
        <w:gridCol w:w="1652"/>
        <w:gridCol w:w="2754"/>
        <w:gridCol w:w="2203"/>
      </w:tblGrid>
      <w:tr w:rsidR="00E45128" w14:paraId="662EA31D" w14:textId="77777777">
        <w:trPr>
          <w:tblHeader/>
        </w:trPr>
        <w:tc>
          <w:tcPr>
            <w:tcW w:w="3029" w:type="dxa"/>
            <w:shd w:val="clear" w:color="auto" w:fill="1C1B19"/>
          </w:tcPr>
          <w:p w14:paraId="480DFF95" w14:textId="77777777" w:rsidR="00E45128" w:rsidRDefault="00000000">
            <w:pPr>
              <w:pStyle w:val="TableHead"/>
            </w:pPr>
            <w:r>
              <w:t>Member</w:t>
            </w:r>
          </w:p>
        </w:tc>
        <w:tc>
          <w:tcPr>
            <w:tcW w:w="1652" w:type="dxa"/>
            <w:shd w:val="clear" w:color="auto" w:fill="1C1B19"/>
          </w:tcPr>
          <w:p w14:paraId="5C12DDC7" w14:textId="77777777" w:rsidR="00E45128" w:rsidRDefault="00000000">
            <w:pPr>
              <w:pStyle w:val="TableHead"/>
            </w:pPr>
            <w:r>
              <w:t>Reg. no.</w:t>
            </w:r>
          </w:p>
        </w:tc>
        <w:tc>
          <w:tcPr>
            <w:tcW w:w="2754" w:type="dxa"/>
            <w:shd w:val="clear" w:color="auto" w:fill="1C1B19"/>
          </w:tcPr>
          <w:p w14:paraId="5AD315A6" w14:textId="77777777" w:rsidR="00E45128" w:rsidRDefault="00000000">
            <w:pPr>
              <w:pStyle w:val="TableHead"/>
            </w:pPr>
            <w:r>
              <w:t>Module owned</w:t>
            </w:r>
          </w:p>
        </w:tc>
        <w:tc>
          <w:tcPr>
            <w:tcW w:w="2203" w:type="dxa"/>
            <w:shd w:val="clear" w:color="auto" w:fill="1C1B19"/>
          </w:tcPr>
          <w:p w14:paraId="6EF272E5" w14:textId="77777777" w:rsidR="00E45128" w:rsidRDefault="00000000">
            <w:pPr>
              <w:pStyle w:val="TableHead"/>
            </w:pPr>
            <w:r>
              <w:t>Sections written</w:t>
            </w:r>
          </w:p>
        </w:tc>
      </w:tr>
      <w:tr w:rsidR="00E45128" w14:paraId="3117C731" w14:textId="77777777">
        <w:trPr>
          <w:trHeight w:val="360"/>
        </w:trPr>
        <w:tc>
          <w:tcPr>
            <w:tcW w:w="3029" w:type="dxa"/>
          </w:tcPr>
          <w:p w14:paraId="26348D57" w14:textId="77777777" w:rsidR="003B43ED" w:rsidRDefault="00000000">
            <w:pPr>
              <w:spacing w:after="20"/>
            </w:pPr>
            <w:r>
              <w:rPr>
                <w:sz w:val="15"/>
              </w:rPr>
              <w:t>Harshavardhan Singh</w:t>
            </w:r>
          </w:p>
        </w:tc>
        <w:tc>
          <w:tcPr>
            <w:tcW w:w="1652" w:type="dxa"/>
          </w:tcPr>
          <w:p w14:paraId="491F1B78" w14:textId="77777777" w:rsidR="003B43ED" w:rsidRDefault="00000000">
            <w:pPr>
              <w:spacing w:after="20"/>
            </w:pPr>
            <w:r>
              <w:rPr>
                <w:sz w:val="15"/>
              </w:rPr>
              <w:t>25BCE0552</w:t>
            </w:r>
          </w:p>
        </w:tc>
        <w:tc>
          <w:tcPr>
            <w:tcW w:w="2754" w:type="dxa"/>
          </w:tcPr>
          <w:p w14:paraId="496DB4C4" w14:textId="77777777" w:rsidR="003B43ED" w:rsidRDefault="00000000">
            <w:r>
              <w:t>Hardware and circuit integration (30%):</w:t>
            </w:r>
            <w:r>
              <w:br/>
              <w:t>ESP32 wiring, LCD, LEDs, buzzer, servo, vehicle-present sensor, power and hardware validation.</w:t>
            </w:r>
          </w:p>
        </w:tc>
        <w:tc>
          <w:tcPr>
            <w:tcW w:w="2203" w:type="dxa"/>
          </w:tcPr>
          <w:p w14:paraId="10BCABCE" w14:textId="77777777" w:rsidR="003B43ED" w:rsidRDefault="00000000">
            <w:pPr>
              <w:spacing w:after="20"/>
            </w:pPr>
            <w:r>
              <w:rPr>
                <w:sz w:val="15"/>
              </w:rPr>
              <w:t>Hardware architecture, wiring, LCD/buzzer/servo/sensor</w:t>
            </w:r>
          </w:p>
        </w:tc>
      </w:tr>
      <w:tr w:rsidR="00E45128" w14:paraId="0DCCADB8" w14:textId="77777777">
        <w:trPr>
          <w:trHeight w:val="360"/>
        </w:trPr>
        <w:tc>
          <w:tcPr>
            <w:tcW w:w="3029" w:type="dxa"/>
          </w:tcPr>
          <w:p w14:paraId="784175F8" w14:textId="77777777" w:rsidR="003B43ED" w:rsidRDefault="00000000">
            <w:pPr>
              <w:spacing w:after="20"/>
            </w:pPr>
            <w:r>
              <w:rPr>
                <w:sz w:val="15"/>
              </w:rPr>
              <w:t>Shaikh Shayaan</w:t>
            </w:r>
          </w:p>
        </w:tc>
        <w:tc>
          <w:tcPr>
            <w:tcW w:w="1652" w:type="dxa"/>
          </w:tcPr>
          <w:p w14:paraId="02579CC4" w14:textId="77777777" w:rsidR="003B43ED" w:rsidRDefault="00000000">
            <w:pPr>
              <w:spacing w:after="20"/>
            </w:pPr>
            <w:r>
              <w:rPr>
                <w:sz w:val="15"/>
              </w:rPr>
              <w:t>25BCE2623</w:t>
            </w:r>
          </w:p>
        </w:tc>
        <w:tc>
          <w:tcPr>
            <w:tcW w:w="2754" w:type="dxa"/>
          </w:tcPr>
          <w:p w14:paraId="7625AD71" w14:textId="77777777" w:rsidR="003B43ED" w:rsidRDefault="00000000">
            <w:r>
              <w:t>Gate and entry/exit engineering (25%):</w:t>
            </w:r>
            <w:r>
              <w:br/>
              <w:t>Gate FSM, vehicle-present logic, safe opening/closing, refusal when full, gate tests and demo.</w:t>
            </w:r>
          </w:p>
        </w:tc>
        <w:tc>
          <w:tcPr>
            <w:tcW w:w="2203" w:type="dxa"/>
          </w:tcPr>
          <w:p w14:paraId="1E7BC8A2" w14:textId="77777777" w:rsidR="003B43ED" w:rsidRDefault="00000000">
            <w:pPr>
              <w:spacing w:after="20"/>
            </w:pPr>
            <w:r>
              <w:rPr>
                <w:sz w:val="15"/>
              </w:rPr>
              <w:t>FSM, vehicle-present safety, gate sequence and tests</w:t>
            </w:r>
          </w:p>
        </w:tc>
      </w:tr>
      <w:tr w:rsidR="00E45128" w14:paraId="12FB8DB9" w14:textId="77777777">
        <w:trPr>
          <w:trHeight w:val="360"/>
        </w:trPr>
        <w:tc>
          <w:tcPr>
            <w:tcW w:w="3029" w:type="dxa"/>
          </w:tcPr>
          <w:p w14:paraId="00312E89" w14:textId="77777777" w:rsidR="003B43ED" w:rsidRDefault="00000000">
            <w:pPr>
              <w:spacing w:after="20"/>
            </w:pPr>
            <w:r>
              <w:rPr>
                <w:sz w:val="15"/>
              </w:rPr>
              <w:t>Keshav Kumar</w:t>
            </w:r>
          </w:p>
        </w:tc>
        <w:tc>
          <w:tcPr>
            <w:tcW w:w="1652" w:type="dxa"/>
          </w:tcPr>
          <w:p w14:paraId="79D2E434" w14:textId="77777777" w:rsidR="003B43ED" w:rsidRDefault="00000000">
            <w:pPr>
              <w:spacing w:after="20"/>
            </w:pPr>
            <w:r>
              <w:rPr>
                <w:sz w:val="15"/>
              </w:rPr>
              <w:t>25BCE2880</w:t>
            </w:r>
          </w:p>
        </w:tc>
        <w:tc>
          <w:tcPr>
            <w:tcW w:w="2754" w:type="dxa"/>
          </w:tcPr>
          <w:p w14:paraId="2A89A610" w14:textId="77777777" w:rsidR="003B43ED" w:rsidRDefault="00000000">
            <w:r>
              <w:t>AI vehicle detection &amp; vision pipeline (25%):</w:t>
            </w:r>
            <w:r>
              <w:br/>
              <w:t>Camera/OpenCV pipeline, YOLO inference, S1–S4 region mapping, serial transmission protocol.</w:t>
            </w:r>
          </w:p>
        </w:tc>
        <w:tc>
          <w:tcPr>
            <w:tcW w:w="2203" w:type="dxa"/>
          </w:tcPr>
          <w:p w14:paraId="7DB48FBF" w14:textId="77777777" w:rsidR="003B43ED" w:rsidRDefault="00000000">
            <w:pPr>
              <w:spacing w:after="20"/>
            </w:pPr>
            <w:r>
              <w:rPr>
                <w:sz w:val="15"/>
              </w:rPr>
              <w:t>Dataset/model pipeline, OpenCV/YOLO, slot mapping, serial protocol</w:t>
            </w:r>
          </w:p>
        </w:tc>
      </w:tr>
      <w:tr w:rsidR="00E45128" w14:paraId="54D6409E" w14:textId="77777777">
        <w:trPr>
          <w:trHeight w:val="360"/>
        </w:trPr>
        <w:tc>
          <w:tcPr>
            <w:tcW w:w="3029" w:type="dxa"/>
          </w:tcPr>
          <w:p w14:paraId="5778A515" w14:textId="77777777" w:rsidR="003B43ED" w:rsidRDefault="00000000">
            <w:r>
              <w:t>Joshua Joel J</w:t>
            </w:r>
          </w:p>
        </w:tc>
        <w:tc>
          <w:tcPr>
            <w:tcW w:w="1652" w:type="dxa"/>
          </w:tcPr>
          <w:p w14:paraId="4A61FD48" w14:textId="77777777" w:rsidR="003B43ED" w:rsidRDefault="00000000">
            <w:r>
              <w:t>25BCE2746</w:t>
            </w:r>
          </w:p>
        </w:tc>
        <w:tc>
          <w:tcPr>
            <w:tcW w:w="2754" w:type="dxa"/>
          </w:tcPr>
          <w:p w14:paraId="2C3E8727" w14:textId="77777777" w:rsidR="003B43ED" w:rsidRDefault="00000000">
            <w:r>
              <w:t>Integration and management logic (20%):</w:t>
            </w:r>
            <w:r>
              <w:br/>
              <w:t>Occupancy filtering validation, session/duration tracking, fault-case test plan, communication integration and measured-results logging.</w:t>
            </w:r>
          </w:p>
        </w:tc>
        <w:tc>
          <w:tcPr>
            <w:tcW w:w="2203" w:type="dxa"/>
          </w:tcPr>
          <w:p w14:paraId="75D3AE65" w14:textId="77777777" w:rsidR="003B43ED" w:rsidRDefault="00000000">
            <w:r>
              <w:t>Integration, filtering tests and session tracking</w:t>
            </w:r>
          </w:p>
        </w:tc>
      </w:tr>
    </w:tbl>
    <w:p w14:paraId="3A79C4D7" w14:textId="77777777" w:rsidR="00E45128" w:rsidRDefault="00E45128">
      <w:pPr>
        <w:spacing w:after="60"/>
      </w:pPr>
    </w:p>
    <w:p w14:paraId="6C8144F8" w14:textId="77777777" w:rsidR="00E45128" w:rsidRDefault="00E45128">
      <w:pPr>
        <w:pStyle w:val="Guidance"/>
      </w:pPr>
    </w:p>
    <w:p w14:paraId="363FC845" w14:textId="77777777" w:rsidR="00E45128" w:rsidRDefault="00000000">
      <w:pPr>
        <w:pStyle w:val="Guidance"/>
      </w:pPr>
      <w:r>
        <w:lastRenderedPageBreak/>
        <w:t xml:space="preserve">Diagrams must be your own — draw.io, </w:t>
      </w:r>
      <w:proofErr w:type="spellStart"/>
      <w:r>
        <w:t>yEd</w:t>
      </w:r>
      <w:proofErr w:type="spellEnd"/>
      <w:r>
        <w:t>, Visio or a clean hand drawing scanned at legible resolution. A screenshot of a tool-generated or AI-generated diagram you cannot explain scores band 1. Every number needs a unit and a source: measured, datasheet or estimated.</w:t>
      </w:r>
    </w:p>
    <w:p w14:paraId="47F2C161" w14:textId="77777777" w:rsidR="00E45128" w:rsidRDefault="00000000">
      <w:r>
        <w:br w:type="page"/>
      </w:r>
    </w:p>
    <w:p w14:paraId="46F17690" w14:textId="77777777" w:rsidR="00E45128" w:rsidRDefault="00000000">
      <w:pPr>
        <w:pStyle w:val="Heading1"/>
      </w:pPr>
      <w:r>
        <w:lastRenderedPageBreak/>
        <w:t>1  System recap</w:t>
      </w:r>
    </w:p>
    <w:p w14:paraId="385E415D" w14:textId="77777777" w:rsidR="00E45128" w:rsidRDefault="00000000">
      <w:pPr>
        <w:pStyle w:val="Guidance"/>
      </w:pPr>
      <w:r>
        <w:rPr>
          <w:sz w:val="18"/>
        </w:rPr>
        <w:t>The Smart Parking Management System uses one CCTV/USB/IP camera to observe four fixed parking bays (S1–S4). A PC runs OpenCV and a YOLO vehicle detector, maps detections to calibrated slot polygons, and applies temporal filtering before publishing confirmed occupancy to an ESP32. The ESP32 displays availability on a 16×2 I²C LCD, operates a buzzer, and controls a servo-operated entrance gate using a finite-state machine (FSM). A separate vehicle-present sensor provides gate-passage safety; the watchdog timer (WDT) is intended to recover from an unresponsive firmware task. The system is designed for a small controlled parking demonstration. AI training, camera calibration and hardware timing values must be measured on the actual setup before performance claims are made.</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4294923D" w14:textId="77777777">
        <w:trPr>
          <w:trHeight w:val="2600"/>
        </w:trPr>
        <w:tc>
          <w:tcPr>
            <w:tcW w:w="9638" w:type="dxa"/>
            <w:vAlign w:val="center"/>
          </w:tcPr>
          <w:p w14:paraId="12FE5877" w14:textId="1731F110" w:rsidR="003B43ED" w:rsidRDefault="00CD2BE6">
            <w:pPr>
              <w:jc w:val="center"/>
            </w:pPr>
            <w:r>
              <w:rPr>
                <w:noProof/>
              </w:rPr>
              <w:drawing>
                <wp:inline distT="0" distB="0" distL="0" distR="0" wp14:anchorId="71F9A1A4" wp14:editId="10BAFE93">
                  <wp:extent cx="5943600" cy="1762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lock.png"/>
                          <pic:cNvPicPr/>
                        </pic:nvPicPr>
                        <pic:blipFill>
                          <a:blip r:embed="rId7"/>
                          <a:stretch>
                            <a:fillRect/>
                          </a:stretch>
                        </pic:blipFill>
                        <pic:spPr>
                          <a:xfrm>
                            <a:off x="0" y="0"/>
                            <a:ext cx="5943600" cy="1762298"/>
                          </a:xfrm>
                          <a:prstGeom prst="rect">
                            <a:avLst/>
                          </a:prstGeom>
                        </pic:spPr>
                      </pic:pic>
                    </a:graphicData>
                  </a:graphic>
                </wp:inline>
              </w:drawing>
            </w:r>
          </w:p>
        </w:tc>
      </w:tr>
    </w:tbl>
    <w:p w14:paraId="58BB132A" w14:textId="77777777" w:rsidR="00E45128" w:rsidRDefault="00000000">
      <w:pPr>
        <w:pStyle w:val="Caption"/>
      </w:pPr>
      <w:r>
        <w:t>Figure 1 — System block diagram: MCU, sensors, actuators, communication links, power.</w:t>
      </w:r>
    </w:p>
    <w:p w14:paraId="1BDB0668" w14:textId="77777777" w:rsidR="00E45128" w:rsidRDefault="00000000">
      <w:pPr>
        <w:pStyle w:val="Heading2"/>
      </w:pPr>
      <w:r>
        <w:t>1.1  Conditions carried from proposal review</w:t>
      </w:r>
    </w:p>
    <w:p w14:paraId="3C917695" w14:textId="77777777" w:rsidR="00E45128" w:rsidRDefault="00000000">
      <w:pPr>
        <w:pStyle w:val="Guidance"/>
      </w:pPr>
      <w:r>
        <w:rPr>
          <w:sz w:val="18"/>
        </w:rPr>
        <w:t>Proposal-review conditions and Review 2 additions must be checked against the instructor’s actual review sheet. The rows below reflect the requirements visible in the project plan; replace or add rows if the review sheet specifies different wording.</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5783"/>
        <w:gridCol w:w="1606"/>
        <w:gridCol w:w="2249"/>
      </w:tblGrid>
      <w:tr w:rsidR="00E45128" w14:paraId="17AAA743" w14:textId="77777777">
        <w:trPr>
          <w:tblHeader/>
        </w:trPr>
        <w:tc>
          <w:tcPr>
            <w:tcW w:w="5783" w:type="dxa"/>
            <w:shd w:val="clear" w:color="auto" w:fill="1C1B19"/>
          </w:tcPr>
          <w:p w14:paraId="337F11D0" w14:textId="77777777" w:rsidR="00E45128" w:rsidRDefault="00000000">
            <w:pPr>
              <w:pStyle w:val="TableHead"/>
            </w:pPr>
            <w:r>
              <w:t>Condition / mandatory addition (from your review sheet)</w:t>
            </w:r>
          </w:p>
        </w:tc>
        <w:tc>
          <w:tcPr>
            <w:tcW w:w="1606" w:type="dxa"/>
            <w:shd w:val="clear" w:color="auto" w:fill="1C1B19"/>
          </w:tcPr>
          <w:p w14:paraId="2CDB30AE" w14:textId="77777777" w:rsidR="00E45128" w:rsidRDefault="00000000">
            <w:pPr>
              <w:pStyle w:val="TableHead"/>
            </w:pPr>
            <w:r>
              <w:t>Status</w:t>
            </w:r>
          </w:p>
        </w:tc>
        <w:tc>
          <w:tcPr>
            <w:tcW w:w="2249" w:type="dxa"/>
            <w:shd w:val="clear" w:color="auto" w:fill="1C1B19"/>
          </w:tcPr>
          <w:p w14:paraId="6FE74E10" w14:textId="77777777" w:rsidR="00E45128" w:rsidRDefault="00000000">
            <w:pPr>
              <w:pStyle w:val="TableHead"/>
            </w:pPr>
            <w:r>
              <w:t>Where it is addressed</w:t>
            </w:r>
          </w:p>
        </w:tc>
      </w:tr>
      <w:tr w:rsidR="00E45128" w14:paraId="616D0128" w14:textId="77777777">
        <w:trPr>
          <w:trHeight w:val="360"/>
        </w:trPr>
        <w:tc>
          <w:tcPr>
            <w:tcW w:w="5783" w:type="dxa"/>
          </w:tcPr>
          <w:p w14:paraId="08DF7B1A" w14:textId="77777777" w:rsidR="003B43ED" w:rsidRDefault="00000000">
            <w:pPr>
              <w:spacing w:after="20"/>
            </w:pPr>
            <w:r>
              <w:rPr>
                <w:sz w:val="15"/>
              </w:rPr>
              <w:t>Four fixed slots S1–S4; CCTV + AI occupancy</w:t>
            </w:r>
          </w:p>
        </w:tc>
        <w:tc>
          <w:tcPr>
            <w:tcW w:w="1606" w:type="dxa"/>
          </w:tcPr>
          <w:p w14:paraId="00824C0C" w14:textId="77777777" w:rsidR="003B43ED" w:rsidRDefault="00000000">
            <w:pPr>
              <w:spacing w:after="20"/>
            </w:pPr>
            <w:r>
              <w:rPr>
                <w:sz w:val="15"/>
              </w:rPr>
              <w:t>Addressed in design</w:t>
            </w:r>
          </w:p>
        </w:tc>
        <w:tc>
          <w:tcPr>
            <w:tcW w:w="2249" w:type="dxa"/>
          </w:tcPr>
          <w:p w14:paraId="21AC134C" w14:textId="77777777" w:rsidR="003B43ED" w:rsidRDefault="00000000">
            <w:pPr>
              <w:spacing w:after="20"/>
            </w:pPr>
            <w:r>
              <w:rPr>
                <w:sz w:val="15"/>
              </w:rPr>
              <w:t>Sections 1, 2 and AI pipeline</w:t>
            </w:r>
          </w:p>
        </w:tc>
      </w:tr>
      <w:tr w:rsidR="00E45128" w14:paraId="637262EE" w14:textId="77777777">
        <w:trPr>
          <w:trHeight w:val="360"/>
        </w:trPr>
        <w:tc>
          <w:tcPr>
            <w:tcW w:w="5783" w:type="dxa"/>
          </w:tcPr>
          <w:p w14:paraId="2DD249DD" w14:textId="77777777" w:rsidR="003B43ED" w:rsidRDefault="00000000">
            <w:pPr>
              <w:spacing w:after="20"/>
            </w:pPr>
            <w:r>
              <w:rPr>
                <w:sz w:val="15"/>
              </w:rPr>
              <w:t>Temporal filtering/debouncing</w:t>
            </w:r>
          </w:p>
        </w:tc>
        <w:tc>
          <w:tcPr>
            <w:tcW w:w="1606" w:type="dxa"/>
          </w:tcPr>
          <w:p w14:paraId="77687BD9" w14:textId="77777777" w:rsidR="003B43ED" w:rsidRDefault="00000000">
            <w:pPr>
              <w:spacing w:after="20"/>
            </w:pPr>
            <w:r>
              <w:rPr>
                <w:sz w:val="15"/>
              </w:rPr>
              <w:t>Planned; test required</w:t>
            </w:r>
          </w:p>
        </w:tc>
        <w:tc>
          <w:tcPr>
            <w:tcW w:w="2249" w:type="dxa"/>
          </w:tcPr>
          <w:p w14:paraId="7E64287E" w14:textId="77777777" w:rsidR="003B43ED" w:rsidRDefault="00000000">
            <w:pPr>
              <w:spacing w:after="20"/>
            </w:pPr>
            <w:r>
              <w:rPr>
                <w:sz w:val="15"/>
              </w:rPr>
              <w:t>Sections 2 and 5</w:t>
            </w:r>
          </w:p>
        </w:tc>
      </w:tr>
      <w:tr w:rsidR="00E45128" w14:paraId="19DDA552" w14:textId="77777777">
        <w:trPr>
          <w:trHeight w:val="360"/>
        </w:trPr>
        <w:tc>
          <w:tcPr>
            <w:tcW w:w="5783" w:type="dxa"/>
          </w:tcPr>
          <w:p w14:paraId="364A39BA" w14:textId="77777777" w:rsidR="003B43ED" w:rsidRDefault="00000000">
            <w:pPr>
              <w:spacing w:after="20"/>
            </w:pPr>
            <w:r>
              <w:rPr>
                <w:sz w:val="15"/>
              </w:rPr>
              <w:t>Vehicle-present sensor + gate FSM safety</w:t>
            </w:r>
          </w:p>
        </w:tc>
        <w:tc>
          <w:tcPr>
            <w:tcW w:w="1606" w:type="dxa"/>
          </w:tcPr>
          <w:p w14:paraId="5895524F" w14:textId="77777777" w:rsidR="003B43ED" w:rsidRDefault="00000000">
            <w:pPr>
              <w:spacing w:after="20"/>
            </w:pPr>
            <w:r>
              <w:rPr>
                <w:sz w:val="15"/>
              </w:rPr>
              <w:t>Planned; hardware test required</w:t>
            </w:r>
          </w:p>
        </w:tc>
        <w:tc>
          <w:tcPr>
            <w:tcW w:w="2249" w:type="dxa"/>
          </w:tcPr>
          <w:p w14:paraId="73839450" w14:textId="77777777" w:rsidR="003B43ED" w:rsidRDefault="00000000">
            <w:pPr>
              <w:spacing w:after="20"/>
            </w:pPr>
            <w:r>
              <w:rPr>
                <w:sz w:val="15"/>
              </w:rPr>
              <w:t>Section 3</w:t>
            </w:r>
          </w:p>
        </w:tc>
      </w:tr>
      <w:tr w:rsidR="00E45128" w14:paraId="7FE046FB" w14:textId="77777777">
        <w:trPr>
          <w:trHeight w:val="360"/>
        </w:trPr>
        <w:tc>
          <w:tcPr>
            <w:tcW w:w="5783" w:type="dxa"/>
          </w:tcPr>
          <w:p w14:paraId="671BEFC3" w14:textId="77777777" w:rsidR="003B43ED" w:rsidRDefault="00000000">
            <w:pPr>
              <w:spacing w:after="20"/>
            </w:pPr>
            <w:r>
              <w:rPr>
                <w:sz w:val="15"/>
              </w:rPr>
              <w:t>Occupancy duration/session count</w:t>
            </w:r>
          </w:p>
        </w:tc>
        <w:tc>
          <w:tcPr>
            <w:tcW w:w="1606" w:type="dxa"/>
          </w:tcPr>
          <w:p w14:paraId="35C9F5CA" w14:textId="77777777" w:rsidR="003B43ED" w:rsidRDefault="00000000">
            <w:pPr>
              <w:spacing w:after="20"/>
            </w:pPr>
            <w:r>
              <w:rPr>
                <w:sz w:val="15"/>
              </w:rPr>
              <w:t>Planned</w:t>
            </w:r>
          </w:p>
        </w:tc>
        <w:tc>
          <w:tcPr>
            <w:tcW w:w="2249" w:type="dxa"/>
          </w:tcPr>
          <w:p w14:paraId="1FE71A14" w14:textId="77777777" w:rsidR="003B43ED" w:rsidRDefault="00000000">
            <w:pPr>
              <w:spacing w:after="20"/>
            </w:pPr>
            <w:r>
              <w:rPr>
                <w:sz w:val="15"/>
              </w:rPr>
              <w:t>Traceability and Final implementation</w:t>
            </w:r>
          </w:p>
        </w:tc>
      </w:tr>
      <w:tr w:rsidR="003B43ED" w14:paraId="3F41A156" w14:textId="77777777">
        <w:tc>
          <w:tcPr>
            <w:tcW w:w="5783" w:type="dxa"/>
          </w:tcPr>
          <w:p w14:paraId="5A100398" w14:textId="77777777" w:rsidR="003B43ED" w:rsidRDefault="00000000">
            <w:pPr>
              <w:spacing w:after="20"/>
            </w:pPr>
            <w:r>
              <w:rPr>
                <w:sz w:val="15"/>
              </w:rPr>
              <w:t>Fault handling, AI confidence and invalid detections</w:t>
            </w:r>
          </w:p>
        </w:tc>
        <w:tc>
          <w:tcPr>
            <w:tcW w:w="1606" w:type="dxa"/>
          </w:tcPr>
          <w:p w14:paraId="3366B42A" w14:textId="77777777" w:rsidR="003B43ED" w:rsidRDefault="00000000">
            <w:pPr>
              <w:spacing w:after="20"/>
            </w:pPr>
            <w:r>
              <w:rPr>
                <w:sz w:val="15"/>
              </w:rPr>
              <w:t>Planned</w:t>
            </w:r>
          </w:p>
        </w:tc>
        <w:tc>
          <w:tcPr>
            <w:tcW w:w="2249" w:type="dxa"/>
          </w:tcPr>
          <w:p w14:paraId="061A6FDA" w14:textId="77777777" w:rsidR="003B43ED" w:rsidRDefault="00000000">
            <w:pPr>
              <w:spacing w:after="20"/>
            </w:pPr>
            <w:r>
              <w:rPr>
                <w:sz w:val="15"/>
              </w:rPr>
              <w:t>AI pipeline and error handling</w:t>
            </w:r>
          </w:p>
        </w:tc>
      </w:tr>
      <w:tr w:rsidR="003B43ED" w14:paraId="39FB29AE" w14:textId="77777777">
        <w:tc>
          <w:tcPr>
            <w:tcW w:w="5783" w:type="dxa"/>
          </w:tcPr>
          <w:p w14:paraId="53D74159" w14:textId="77777777" w:rsidR="003B43ED" w:rsidRDefault="00000000">
            <w:pPr>
              <w:spacing w:after="20"/>
            </w:pPr>
            <w:r>
              <w:rPr>
                <w:sz w:val="15"/>
              </w:rPr>
              <w:t>Confirm CCTV architecture with instructor if required</w:t>
            </w:r>
          </w:p>
        </w:tc>
        <w:tc>
          <w:tcPr>
            <w:tcW w:w="1606" w:type="dxa"/>
          </w:tcPr>
          <w:p w14:paraId="03F2DCC3" w14:textId="77777777" w:rsidR="003B43ED" w:rsidRDefault="00000000">
            <w:pPr>
              <w:spacing w:after="20"/>
            </w:pPr>
            <w:r>
              <w:rPr>
                <w:sz w:val="15"/>
              </w:rPr>
              <w:t>Confirm with guide</w:t>
            </w:r>
          </w:p>
        </w:tc>
        <w:tc>
          <w:tcPr>
            <w:tcW w:w="2249" w:type="dxa"/>
          </w:tcPr>
          <w:p w14:paraId="170BC7C2" w14:textId="77777777" w:rsidR="003B43ED" w:rsidRDefault="00000000">
            <w:pPr>
              <w:spacing w:after="20"/>
            </w:pPr>
            <w:r>
              <w:rPr>
                <w:sz w:val="15"/>
              </w:rPr>
              <w:t>Before final hardware integration</w:t>
            </w:r>
          </w:p>
        </w:tc>
      </w:tr>
    </w:tbl>
    <w:p w14:paraId="737AC7A2" w14:textId="77777777" w:rsidR="00E45128" w:rsidRDefault="00E45128">
      <w:pPr>
        <w:spacing w:after="60"/>
      </w:pPr>
    </w:p>
    <w:p w14:paraId="4849805F" w14:textId="77777777" w:rsidR="00E45128" w:rsidRDefault="00000000">
      <w:pPr>
        <w:pStyle w:val="Heading1"/>
      </w:pPr>
      <w:r>
        <w:t>2  Control Data Flow Graph</w:t>
      </w:r>
    </w:p>
    <w:p w14:paraId="46CE935B" w14:textId="77777777" w:rsidR="00E45128" w:rsidRDefault="00000000">
      <w:pPr>
        <w:pStyle w:val="Guidance"/>
      </w:pPr>
      <w:r>
        <w:rPr>
          <w:sz w:val="18"/>
        </w:rPr>
        <w:t>The critical path selected is the PC-side occupancy update cycle from frame acquisition through YOLO inference, slot mapping, temporal filtering and free-slot calculation. It is critical because the gate decision depends on a fresh, stable occupancy estimate. Timing values below are initial engineering estimates for planning only, not measured results; the actual model, image size and computer hardware will change them.</w:t>
      </w:r>
    </w:p>
    <w:p w14:paraId="7DF7D189" w14:textId="77777777" w:rsidR="00E45128" w:rsidRDefault="00000000">
      <w:pPr>
        <w:pStyle w:val="Heading2"/>
      </w:pPr>
      <w:r>
        <w:t>2.1  Choosing the critical function</w:t>
      </w:r>
    </w:p>
    <w:p w14:paraId="272E7FEA" w14:textId="77777777" w:rsidR="00E45128" w:rsidRDefault="00000000">
      <w:pPr>
        <w:pStyle w:val="Guidance"/>
      </w:pPr>
      <w:r>
        <w:t>List at least three candidate functions or ISRs. Say why the chosen one is critical: it has the tightest deadline, the longest execution, the most data dependencies, or it blocks other work.</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002"/>
        <w:gridCol w:w="1377"/>
        <w:gridCol w:w="1001"/>
        <w:gridCol w:w="1377"/>
        <w:gridCol w:w="1127"/>
        <w:gridCol w:w="2754"/>
      </w:tblGrid>
      <w:tr w:rsidR="00E45128" w14:paraId="11AA4BF7" w14:textId="77777777">
        <w:trPr>
          <w:tblHeader/>
        </w:trPr>
        <w:tc>
          <w:tcPr>
            <w:tcW w:w="2003" w:type="dxa"/>
            <w:shd w:val="clear" w:color="auto" w:fill="1C1B19"/>
          </w:tcPr>
          <w:p w14:paraId="3DEDF353" w14:textId="77777777" w:rsidR="00E45128" w:rsidRDefault="00000000">
            <w:pPr>
              <w:pStyle w:val="TableHead"/>
            </w:pPr>
            <w:r>
              <w:t>Function / ISR</w:t>
            </w:r>
          </w:p>
        </w:tc>
        <w:tc>
          <w:tcPr>
            <w:tcW w:w="1377" w:type="dxa"/>
            <w:shd w:val="clear" w:color="auto" w:fill="1C1B19"/>
          </w:tcPr>
          <w:p w14:paraId="6C9C7D48" w14:textId="77777777" w:rsidR="00E45128" w:rsidRDefault="00000000">
            <w:pPr>
              <w:pStyle w:val="TableHead"/>
            </w:pPr>
            <w:r>
              <w:t>Trigger</w:t>
            </w:r>
          </w:p>
        </w:tc>
        <w:tc>
          <w:tcPr>
            <w:tcW w:w="1001" w:type="dxa"/>
            <w:shd w:val="clear" w:color="auto" w:fill="1C1B19"/>
          </w:tcPr>
          <w:p w14:paraId="4A7F33F5" w14:textId="77777777" w:rsidR="00E45128" w:rsidRDefault="00000000">
            <w:pPr>
              <w:pStyle w:val="TableHead"/>
            </w:pPr>
            <w:r>
              <w:t>Rate</w:t>
            </w:r>
          </w:p>
        </w:tc>
        <w:tc>
          <w:tcPr>
            <w:tcW w:w="1377" w:type="dxa"/>
            <w:shd w:val="clear" w:color="auto" w:fill="1C1B19"/>
          </w:tcPr>
          <w:p w14:paraId="0CF92123" w14:textId="77777777" w:rsidR="00E45128" w:rsidRDefault="00000000">
            <w:pPr>
              <w:pStyle w:val="TableHead"/>
            </w:pPr>
            <w:r>
              <w:t>Est. execution time</w:t>
            </w:r>
          </w:p>
        </w:tc>
        <w:tc>
          <w:tcPr>
            <w:tcW w:w="1127" w:type="dxa"/>
            <w:shd w:val="clear" w:color="auto" w:fill="1C1B19"/>
          </w:tcPr>
          <w:p w14:paraId="4C78FB1B" w14:textId="77777777" w:rsidR="00E45128" w:rsidRDefault="00000000">
            <w:pPr>
              <w:pStyle w:val="TableHead"/>
            </w:pPr>
            <w:r>
              <w:t>Deadline</w:t>
            </w:r>
          </w:p>
        </w:tc>
        <w:tc>
          <w:tcPr>
            <w:tcW w:w="2754" w:type="dxa"/>
            <w:shd w:val="clear" w:color="auto" w:fill="1C1B19"/>
          </w:tcPr>
          <w:p w14:paraId="584607E9" w14:textId="77777777" w:rsidR="00E45128" w:rsidRDefault="00000000">
            <w:pPr>
              <w:pStyle w:val="TableHead"/>
            </w:pPr>
            <w:r>
              <w:t>Chosen? Why / why not</w:t>
            </w:r>
          </w:p>
        </w:tc>
      </w:tr>
      <w:tr w:rsidR="00E45128" w14:paraId="1F21F14A" w14:textId="77777777">
        <w:trPr>
          <w:trHeight w:val="360"/>
        </w:trPr>
        <w:tc>
          <w:tcPr>
            <w:tcW w:w="2003" w:type="dxa"/>
          </w:tcPr>
          <w:p w14:paraId="4D30FFCC" w14:textId="77777777" w:rsidR="003B43ED" w:rsidRDefault="00000000">
            <w:pPr>
              <w:spacing w:after="20"/>
            </w:pPr>
            <w:r>
              <w:rPr>
                <w:sz w:val="15"/>
              </w:rPr>
              <w:lastRenderedPageBreak/>
              <w:t>CCTV occupancy update (chosen)</w:t>
            </w:r>
          </w:p>
        </w:tc>
        <w:tc>
          <w:tcPr>
            <w:tcW w:w="1377" w:type="dxa"/>
          </w:tcPr>
          <w:p w14:paraId="6BD2105F" w14:textId="77777777" w:rsidR="003B43ED" w:rsidRDefault="00000000">
            <w:pPr>
              <w:spacing w:after="20"/>
            </w:pPr>
            <w:r>
              <w:rPr>
                <w:sz w:val="15"/>
              </w:rPr>
              <w:t>New frame available</w:t>
            </w:r>
          </w:p>
        </w:tc>
        <w:tc>
          <w:tcPr>
            <w:tcW w:w="1001" w:type="dxa"/>
          </w:tcPr>
          <w:p w14:paraId="74CAEF7D" w14:textId="77777777" w:rsidR="003B43ED" w:rsidRDefault="00000000">
            <w:pPr>
              <w:spacing w:after="20"/>
            </w:pPr>
            <w:r>
              <w:rPr>
                <w:sz w:val="15"/>
              </w:rPr>
              <w:t>100 ms target</w:t>
            </w:r>
          </w:p>
        </w:tc>
        <w:tc>
          <w:tcPr>
            <w:tcW w:w="1377" w:type="dxa"/>
          </w:tcPr>
          <w:p w14:paraId="28528CAB" w14:textId="77777777" w:rsidR="003B43ED" w:rsidRDefault="00000000">
            <w:pPr>
              <w:spacing w:after="20"/>
            </w:pPr>
            <w:r>
              <w:rPr>
                <w:sz w:val="15"/>
              </w:rPr>
              <w:t>47 ms (estimated)</w:t>
            </w:r>
          </w:p>
        </w:tc>
        <w:tc>
          <w:tcPr>
            <w:tcW w:w="1127" w:type="dxa"/>
          </w:tcPr>
          <w:p w14:paraId="01EB3226" w14:textId="77777777" w:rsidR="003B43ED" w:rsidRDefault="00000000">
            <w:pPr>
              <w:spacing w:after="20"/>
            </w:pPr>
            <w:r>
              <w:rPr>
                <w:sz w:val="15"/>
              </w:rPr>
              <w:t>100 ms target</w:t>
            </w:r>
          </w:p>
        </w:tc>
        <w:tc>
          <w:tcPr>
            <w:tcW w:w="2754" w:type="dxa"/>
          </w:tcPr>
          <w:p w14:paraId="36EF8DDC" w14:textId="77777777" w:rsidR="003B43ED" w:rsidRDefault="00000000">
            <w:pPr>
              <w:spacing w:after="20"/>
            </w:pPr>
            <w:r>
              <w:rPr>
                <w:sz w:val="15"/>
              </w:rPr>
              <w:t>Chosen: gate depends on fresh stable occupancy</w:t>
            </w:r>
          </w:p>
        </w:tc>
      </w:tr>
      <w:tr w:rsidR="00E45128" w14:paraId="6E9E01F6" w14:textId="77777777">
        <w:trPr>
          <w:trHeight w:val="360"/>
        </w:trPr>
        <w:tc>
          <w:tcPr>
            <w:tcW w:w="2003" w:type="dxa"/>
          </w:tcPr>
          <w:p w14:paraId="74326F7C" w14:textId="77777777" w:rsidR="003B43ED" w:rsidRDefault="00000000">
            <w:pPr>
              <w:spacing w:after="20"/>
            </w:pPr>
            <w:r>
              <w:rPr>
                <w:sz w:val="15"/>
              </w:rPr>
              <w:t>ESP32 sensor + FSM tick</w:t>
            </w:r>
          </w:p>
        </w:tc>
        <w:tc>
          <w:tcPr>
            <w:tcW w:w="1377" w:type="dxa"/>
          </w:tcPr>
          <w:p w14:paraId="4DEBCC73" w14:textId="77777777" w:rsidR="003B43ED" w:rsidRDefault="00000000">
            <w:pPr>
              <w:spacing w:after="20"/>
            </w:pPr>
            <w:r>
              <w:rPr>
                <w:sz w:val="15"/>
              </w:rPr>
              <w:t>Periodic timer</w:t>
            </w:r>
          </w:p>
        </w:tc>
        <w:tc>
          <w:tcPr>
            <w:tcW w:w="1001" w:type="dxa"/>
          </w:tcPr>
          <w:p w14:paraId="6A0F40E6" w14:textId="77777777" w:rsidR="003B43ED" w:rsidRDefault="00000000">
            <w:pPr>
              <w:spacing w:after="20"/>
            </w:pPr>
            <w:r>
              <w:rPr>
                <w:sz w:val="15"/>
              </w:rPr>
              <w:t>10 ms target</w:t>
            </w:r>
          </w:p>
        </w:tc>
        <w:tc>
          <w:tcPr>
            <w:tcW w:w="1377" w:type="dxa"/>
          </w:tcPr>
          <w:p w14:paraId="6639B1B0" w14:textId="77777777" w:rsidR="003B43ED" w:rsidRDefault="00000000">
            <w:pPr>
              <w:spacing w:after="20"/>
            </w:pPr>
            <w:r>
              <w:rPr>
                <w:sz w:val="15"/>
              </w:rPr>
              <w:t>1 ms (estimated)</w:t>
            </w:r>
          </w:p>
        </w:tc>
        <w:tc>
          <w:tcPr>
            <w:tcW w:w="1127" w:type="dxa"/>
          </w:tcPr>
          <w:p w14:paraId="4E6289A0" w14:textId="77777777" w:rsidR="003B43ED" w:rsidRDefault="00000000">
            <w:pPr>
              <w:spacing w:after="20"/>
            </w:pPr>
            <w:r>
              <w:rPr>
                <w:sz w:val="15"/>
              </w:rPr>
              <w:t>10 ms target</w:t>
            </w:r>
          </w:p>
        </w:tc>
        <w:tc>
          <w:tcPr>
            <w:tcW w:w="2754" w:type="dxa"/>
          </w:tcPr>
          <w:p w14:paraId="35468D0D" w14:textId="77777777" w:rsidR="003B43ED" w:rsidRDefault="00000000">
            <w:pPr>
              <w:spacing w:after="20"/>
            </w:pPr>
            <w:r>
              <w:rPr>
                <w:sz w:val="15"/>
              </w:rPr>
              <w:t>Separate safety control from AI inference</w:t>
            </w:r>
          </w:p>
        </w:tc>
      </w:tr>
      <w:tr w:rsidR="00E45128" w14:paraId="067A2BBA" w14:textId="77777777">
        <w:trPr>
          <w:trHeight w:val="360"/>
        </w:trPr>
        <w:tc>
          <w:tcPr>
            <w:tcW w:w="2003" w:type="dxa"/>
          </w:tcPr>
          <w:p w14:paraId="3EBE3D31" w14:textId="77777777" w:rsidR="003B43ED" w:rsidRDefault="00000000">
            <w:pPr>
              <w:spacing w:after="20"/>
            </w:pPr>
            <w:r>
              <w:rPr>
                <w:sz w:val="15"/>
              </w:rPr>
              <w:t>Serial packet parser</w:t>
            </w:r>
          </w:p>
        </w:tc>
        <w:tc>
          <w:tcPr>
            <w:tcW w:w="1377" w:type="dxa"/>
          </w:tcPr>
          <w:p w14:paraId="233E6056" w14:textId="77777777" w:rsidR="003B43ED" w:rsidRDefault="00000000">
            <w:pPr>
              <w:spacing w:after="20"/>
            </w:pPr>
            <w:r>
              <w:rPr>
                <w:sz w:val="15"/>
              </w:rPr>
              <w:t>Packet received</w:t>
            </w:r>
          </w:p>
        </w:tc>
        <w:tc>
          <w:tcPr>
            <w:tcW w:w="1001" w:type="dxa"/>
          </w:tcPr>
          <w:p w14:paraId="2B028D6C" w14:textId="77777777" w:rsidR="003B43ED" w:rsidRDefault="00000000">
            <w:pPr>
              <w:spacing w:after="20"/>
            </w:pPr>
            <w:r>
              <w:rPr>
                <w:sz w:val="15"/>
              </w:rPr>
              <w:t>Event-driven</w:t>
            </w:r>
          </w:p>
        </w:tc>
        <w:tc>
          <w:tcPr>
            <w:tcW w:w="1377" w:type="dxa"/>
          </w:tcPr>
          <w:p w14:paraId="1BF83B55" w14:textId="77777777" w:rsidR="003B43ED" w:rsidRDefault="00000000">
            <w:pPr>
              <w:spacing w:after="20"/>
            </w:pPr>
            <w:r>
              <w:rPr>
                <w:sz w:val="15"/>
              </w:rPr>
              <w:t>1 ms (estimated)</w:t>
            </w:r>
          </w:p>
        </w:tc>
        <w:tc>
          <w:tcPr>
            <w:tcW w:w="1127" w:type="dxa"/>
          </w:tcPr>
          <w:p w14:paraId="1D08F037" w14:textId="77777777" w:rsidR="003B43ED" w:rsidRDefault="00000000">
            <w:pPr>
              <w:spacing w:after="20"/>
            </w:pPr>
            <w:r>
              <w:rPr>
                <w:sz w:val="15"/>
              </w:rPr>
              <w:t>10 ms target</w:t>
            </w:r>
          </w:p>
        </w:tc>
        <w:tc>
          <w:tcPr>
            <w:tcW w:w="2754" w:type="dxa"/>
          </w:tcPr>
          <w:p w14:paraId="7AF43AA1" w14:textId="77777777" w:rsidR="003B43ED" w:rsidRDefault="00000000">
            <w:pPr>
              <w:spacing w:after="20"/>
            </w:pPr>
            <w:r>
              <w:rPr>
                <w:sz w:val="15"/>
              </w:rPr>
              <w:t>Validate complete packet; reject malformed data</w:t>
            </w:r>
          </w:p>
        </w:tc>
      </w:tr>
    </w:tbl>
    <w:p w14:paraId="17EC2E27" w14:textId="77777777" w:rsidR="00E45128" w:rsidRDefault="00E45128">
      <w:pPr>
        <w:spacing w:after="60"/>
      </w:pPr>
    </w:p>
    <w:p w14:paraId="5AB34EC1" w14:textId="77777777" w:rsidR="00E45128" w:rsidRDefault="00000000">
      <w:r>
        <w:rPr>
          <w:sz w:val="18"/>
        </w:rPr>
        <w:t>Candidate comparison indicates YOLO inference is expected to dominate the PC-side processing latency. The occupancy update is therefore selected as the critical processing function. The estimates in this report are provisional assumptions for the design model and must be replaced by measurements (timestamps or profiler output) during implementation. The safety-critical gate FSM remains on the ESP32 and must not wait synchronously for a new AI inference to finish.</w:t>
      </w:r>
    </w:p>
    <w:p w14:paraId="2BE131FC" w14:textId="77777777" w:rsidR="00E45128" w:rsidRDefault="00000000">
      <w:pPr>
        <w:pStyle w:val="Heading2"/>
      </w:pPr>
      <w:r>
        <w:t>2.2  The CDFG</w:t>
      </w:r>
    </w:p>
    <w:p w14:paraId="79474B4A" w14:textId="77777777" w:rsidR="00E45128" w:rsidRDefault="00000000">
      <w:pPr>
        <w:pStyle w:val="Guidance"/>
      </w:pPr>
      <w:r>
        <w:rPr>
          <w:sz w:val="18"/>
        </w:rPr>
        <w:t>CDFG convention: rounded operation blocks represent processing nodes; dashed arrows represent control/validity checks. The selected path is capture → YOLO inference → slot mapping → temporal filter → free-slot count. YOLO inference is the dominant estimated operation. The diagram is a planning model; use measured timing in the final report.</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5329830E" w14:textId="77777777">
        <w:trPr>
          <w:trHeight w:val="4200"/>
        </w:trPr>
        <w:tc>
          <w:tcPr>
            <w:tcW w:w="9638" w:type="dxa"/>
            <w:vAlign w:val="center"/>
          </w:tcPr>
          <w:p w14:paraId="3F203F4F" w14:textId="42569FC7" w:rsidR="003B43ED" w:rsidRDefault="005D36AD">
            <w:pPr>
              <w:jc w:val="center"/>
            </w:pPr>
            <w:r w:rsidRPr="005D36AD">
              <w:rPr>
                <w:noProof/>
              </w:rPr>
              <w:lastRenderedPageBreak/>
              <w:drawing>
                <wp:inline distT="0" distB="0" distL="0" distR="0" wp14:anchorId="103C6E29" wp14:editId="795ADEB4">
                  <wp:extent cx="4839375" cy="6506483"/>
                  <wp:effectExtent l="0" t="0" r="0" b="8890"/>
                  <wp:docPr id="3998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267" name=""/>
                          <pic:cNvPicPr/>
                        </pic:nvPicPr>
                        <pic:blipFill>
                          <a:blip r:embed="rId8"/>
                          <a:stretch>
                            <a:fillRect/>
                          </a:stretch>
                        </pic:blipFill>
                        <pic:spPr>
                          <a:xfrm>
                            <a:off x="0" y="0"/>
                            <a:ext cx="4839375" cy="6506483"/>
                          </a:xfrm>
                          <a:prstGeom prst="rect">
                            <a:avLst/>
                          </a:prstGeom>
                        </pic:spPr>
                      </pic:pic>
                    </a:graphicData>
                  </a:graphic>
                </wp:inline>
              </w:drawing>
            </w:r>
          </w:p>
        </w:tc>
      </w:tr>
    </w:tbl>
    <w:p w14:paraId="7A958341" w14:textId="77777777" w:rsidR="00E45128" w:rsidRDefault="00000000">
      <w:pPr>
        <w:pStyle w:val="Caption"/>
      </w:pPr>
      <w:r>
        <w:t>Figure 2 — CDFG of CCTV occupancy update cycle.</w:t>
      </w:r>
    </w:p>
    <w:p w14:paraId="54D94647" w14:textId="77777777" w:rsidR="00E45128" w:rsidRDefault="00000000">
      <w:pPr>
        <w:pStyle w:val="Heading2"/>
      </w:pPr>
      <w:r>
        <w:t>2.3  Node table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925"/>
        <w:gridCol w:w="2113"/>
        <w:gridCol w:w="1584"/>
        <w:gridCol w:w="1320"/>
        <w:gridCol w:w="1584"/>
        <w:gridCol w:w="2112"/>
      </w:tblGrid>
      <w:tr w:rsidR="00E45128" w14:paraId="38340A47" w14:textId="77777777">
        <w:trPr>
          <w:tblHeader/>
        </w:trPr>
        <w:tc>
          <w:tcPr>
            <w:tcW w:w="924" w:type="dxa"/>
            <w:shd w:val="clear" w:color="auto" w:fill="1C1B19"/>
          </w:tcPr>
          <w:p w14:paraId="2E6A00C3" w14:textId="77777777" w:rsidR="00E45128" w:rsidRDefault="00000000">
            <w:pPr>
              <w:pStyle w:val="TableHead"/>
            </w:pPr>
            <w:r>
              <w:t>Node</w:t>
            </w:r>
          </w:p>
        </w:tc>
        <w:tc>
          <w:tcPr>
            <w:tcW w:w="2112" w:type="dxa"/>
            <w:shd w:val="clear" w:color="auto" w:fill="1C1B19"/>
          </w:tcPr>
          <w:p w14:paraId="33AC130E" w14:textId="77777777" w:rsidR="00E45128" w:rsidRDefault="00000000">
            <w:pPr>
              <w:pStyle w:val="TableHead"/>
            </w:pPr>
            <w:r>
              <w:t>Operation</w:t>
            </w:r>
          </w:p>
        </w:tc>
        <w:tc>
          <w:tcPr>
            <w:tcW w:w="1584" w:type="dxa"/>
            <w:shd w:val="clear" w:color="auto" w:fill="1C1B19"/>
          </w:tcPr>
          <w:p w14:paraId="6B63CE3C" w14:textId="77777777" w:rsidR="00E45128" w:rsidRDefault="00000000">
            <w:pPr>
              <w:pStyle w:val="TableHead"/>
            </w:pPr>
            <w:r>
              <w:t>Inputs</w:t>
            </w:r>
          </w:p>
        </w:tc>
        <w:tc>
          <w:tcPr>
            <w:tcW w:w="1320" w:type="dxa"/>
            <w:shd w:val="clear" w:color="auto" w:fill="1C1B19"/>
          </w:tcPr>
          <w:p w14:paraId="6EEBBEF1" w14:textId="77777777" w:rsidR="00E45128" w:rsidRDefault="00000000">
            <w:pPr>
              <w:pStyle w:val="TableHead"/>
            </w:pPr>
            <w:r>
              <w:t>Output</w:t>
            </w:r>
          </w:p>
        </w:tc>
        <w:tc>
          <w:tcPr>
            <w:tcW w:w="1584" w:type="dxa"/>
            <w:shd w:val="clear" w:color="auto" w:fill="1C1B19"/>
          </w:tcPr>
          <w:p w14:paraId="65091A29" w14:textId="77777777" w:rsidR="00E45128" w:rsidRDefault="00000000">
            <w:pPr>
              <w:pStyle w:val="TableHead"/>
            </w:pPr>
            <w:r>
              <w:t>Est. cost (cycles / µs)</w:t>
            </w:r>
          </w:p>
        </w:tc>
        <w:tc>
          <w:tcPr>
            <w:tcW w:w="2112" w:type="dxa"/>
            <w:shd w:val="clear" w:color="auto" w:fill="1C1B19"/>
          </w:tcPr>
          <w:p w14:paraId="293D856A" w14:textId="77777777" w:rsidR="00E45128" w:rsidRDefault="00000000">
            <w:pPr>
              <w:pStyle w:val="TableHead"/>
            </w:pPr>
            <w:r>
              <w:t>Source line or function</w:t>
            </w:r>
          </w:p>
        </w:tc>
      </w:tr>
      <w:tr w:rsidR="00E45128" w14:paraId="719D5B0F" w14:textId="77777777">
        <w:trPr>
          <w:trHeight w:val="360"/>
        </w:trPr>
        <w:tc>
          <w:tcPr>
            <w:tcW w:w="924" w:type="dxa"/>
          </w:tcPr>
          <w:p w14:paraId="3F7B064E" w14:textId="77777777" w:rsidR="003B43ED" w:rsidRDefault="00000000">
            <w:pPr>
              <w:spacing w:after="20"/>
            </w:pPr>
            <w:r>
              <w:rPr>
                <w:sz w:val="15"/>
              </w:rPr>
              <w:t>N1</w:t>
            </w:r>
          </w:p>
        </w:tc>
        <w:tc>
          <w:tcPr>
            <w:tcW w:w="2112" w:type="dxa"/>
          </w:tcPr>
          <w:p w14:paraId="6DADC73C" w14:textId="77777777" w:rsidR="003B43ED" w:rsidRDefault="00000000">
            <w:pPr>
              <w:spacing w:after="20"/>
            </w:pPr>
            <w:r>
              <w:rPr>
                <w:sz w:val="15"/>
              </w:rPr>
              <w:t>Capture frame</w:t>
            </w:r>
          </w:p>
        </w:tc>
        <w:tc>
          <w:tcPr>
            <w:tcW w:w="1584" w:type="dxa"/>
          </w:tcPr>
          <w:p w14:paraId="3EC12E07" w14:textId="77777777" w:rsidR="003B43ED" w:rsidRDefault="00000000">
            <w:pPr>
              <w:spacing w:after="20"/>
            </w:pPr>
            <w:r>
              <w:rPr>
                <w:sz w:val="15"/>
              </w:rPr>
              <w:t>Camera</w:t>
            </w:r>
          </w:p>
        </w:tc>
        <w:tc>
          <w:tcPr>
            <w:tcW w:w="1320" w:type="dxa"/>
          </w:tcPr>
          <w:p w14:paraId="140F854F" w14:textId="77777777" w:rsidR="003B43ED" w:rsidRDefault="00000000">
            <w:pPr>
              <w:spacing w:after="20"/>
            </w:pPr>
            <w:r>
              <w:rPr>
                <w:sz w:val="15"/>
              </w:rPr>
              <w:t>Frame</w:t>
            </w:r>
          </w:p>
        </w:tc>
        <w:tc>
          <w:tcPr>
            <w:tcW w:w="1584" w:type="dxa"/>
          </w:tcPr>
          <w:p w14:paraId="3279D51B" w14:textId="77777777" w:rsidR="003B43ED" w:rsidRDefault="00000000">
            <w:pPr>
              <w:spacing w:after="20"/>
            </w:pPr>
            <w:r>
              <w:rPr>
                <w:sz w:val="15"/>
              </w:rPr>
              <w:t>8 ms (est.)</w:t>
            </w:r>
          </w:p>
        </w:tc>
        <w:tc>
          <w:tcPr>
            <w:tcW w:w="2112" w:type="dxa"/>
          </w:tcPr>
          <w:p w14:paraId="06F14980" w14:textId="77777777" w:rsidR="003B43ED" w:rsidRDefault="00000000">
            <w:pPr>
              <w:spacing w:after="20"/>
            </w:pPr>
            <w:r>
              <w:rPr>
                <w:sz w:val="15"/>
              </w:rPr>
              <w:t>capture_frame()</w:t>
            </w:r>
          </w:p>
        </w:tc>
      </w:tr>
      <w:tr w:rsidR="00E45128" w14:paraId="75E34273" w14:textId="77777777">
        <w:trPr>
          <w:trHeight w:val="360"/>
        </w:trPr>
        <w:tc>
          <w:tcPr>
            <w:tcW w:w="924" w:type="dxa"/>
          </w:tcPr>
          <w:p w14:paraId="3CBB4B0E" w14:textId="77777777" w:rsidR="003B43ED" w:rsidRDefault="00000000">
            <w:pPr>
              <w:spacing w:after="20"/>
            </w:pPr>
            <w:r>
              <w:rPr>
                <w:sz w:val="15"/>
              </w:rPr>
              <w:t>N2</w:t>
            </w:r>
          </w:p>
        </w:tc>
        <w:tc>
          <w:tcPr>
            <w:tcW w:w="2112" w:type="dxa"/>
          </w:tcPr>
          <w:p w14:paraId="783B349F" w14:textId="77777777" w:rsidR="003B43ED" w:rsidRDefault="00000000">
            <w:pPr>
              <w:spacing w:after="20"/>
            </w:pPr>
            <w:r>
              <w:rPr>
                <w:sz w:val="15"/>
              </w:rPr>
              <w:t>YOLO inference</w:t>
            </w:r>
          </w:p>
        </w:tc>
        <w:tc>
          <w:tcPr>
            <w:tcW w:w="1584" w:type="dxa"/>
          </w:tcPr>
          <w:p w14:paraId="125E9E1E" w14:textId="77777777" w:rsidR="003B43ED" w:rsidRDefault="00000000">
            <w:pPr>
              <w:spacing w:after="20"/>
            </w:pPr>
            <w:r>
              <w:rPr>
                <w:sz w:val="15"/>
              </w:rPr>
              <w:t>Frame, model</w:t>
            </w:r>
          </w:p>
        </w:tc>
        <w:tc>
          <w:tcPr>
            <w:tcW w:w="1320" w:type="dxa"/>
          </w:tcPr>
          <w:p w14:paraId="52E49D2B" w14:textId="77777777" w:rsidR="003B43ED" w:rsidRDefault="00000000">
            <w:pPr>
              <w:spacing w:after="20"/>
            </w:pPr>
            <w:r>
              <w:rPr>
                <w:sz w:val="15"/>
              </w:rPr>
              <w:t>Boxes + confidence</w:t>
            </w:r>
          </w:p>
        </w:tc>
        <w:tc>
          <w:tcPr>
            <w:tcW w:w="1584" w:type="dxa"/>
          </w:tcPr>
          <w:p w14:paraId="276E6446" w14:textId="77777777" w:rsidR="003B43ED" w:rsidRDefault="00000000">
            <w:pPr>
              <w:spacing w:after="20"/>
            </w:pPr>
            <w:r>
              <w:rPr>
                <w:sz w:val="15"/>
              </w:rPr>
              <w:t>35 ms (est.)</w:t>
            </w:r>
          </w:p>
        </w:tc>
        <w:tc>
          <w:tcPr>
            <w:tcW w:w="2112" w:type="dxa"/>
          </w:tcPr>
          <w:p w14:paraId="51098940" w14:textId="77777777" w:rsidR="003B43ED" w:rsidRDefault="00000000">
            <w:pPr>
              <w:spacing w:after="20"/>
            </w:pPr>
            <w:r>
              <w:rPr>
                <w:sz w:val="15"/>
              </w:rPr>
              <w:t>run_inference()</w:t>
            </w:r>
          </w:p>
        </w:tc>
      </w:tr>
      <w:tr w:rsidR="00E45128" w14:paraId="758EB745" w14:textId="77777777">
        <w:trPr>
          <w:trHeight w:val="360"/>
        </w:trPr>
        <w:tc>
          <w:tcPr>
            <w:tcW w:w="924" w:type="dxa"/>
          </w:tcPr>
          <w:p w14:paraId="2A792CB1" w14:textId="77777777" w:rsidR="003B43ED" w:rsidRDefault="00000000">
            <w:pPr>
              <w:spacing w:after="20"/>
            </w:pPr>
            <w:r>
              <w:rPr>
                <w:sz w:val="15"/>
              </w:rPr>
              <w:t>N3</w:t>
            </w:r>
          </w:p>
        </w:tc>
        <w:tc>
          <w:tcPr>
            <w:tcW w:w="2112" w:type="dxa"/>
          </w:tcPr>
          <w:p w14:paraId="05B43FF8" w14:textId="77777777" w:rsidR="003B43ED" w:rsidRDefault="00000000">
            <w:pPr>
              <w:spacing w:after="20"/>
            </w:pPr>
            <w:r>
              <w:rPr>
                <w:sz w:val="15"/>
              </w:rPr>
              <w:t>Slot polygon mapping</w:t>
            </w:r>
          </w:p>
        </w:tc>
        <w:tc>
          <w:tcPr>
            <w:tcW w:w="1584" w:type="dxa"/>
          </w:tcPr>
          <w:p w14:paraId="6F06D360" w14:textId="77777777" w:rsidR="003B43ED" w:rsidRDefault="00000000">
            <w:pPr>
              <w:spacing w:after="20"/>
            </w:pPr>
            <w:r>
              <w:rPr>
                <w:sz w:val="15"/>
              </w:rPr>
              <w:t>Boxes, slot JSON</w:t>
            </w:r>
          </w:p>
        </w:tc>
        <w:tc>
          <w:tcPr>
            <w:tcW w:w="1320" w:type="dxa"/>
          </w:tcPr>
          <w:p w14:paraId="73E7F23F" w14:textId="77777777" w:rsidR="003B43ED" w:rsidRDefault="00000000">
            <w:pPr>
              <w:spacing w:after="20"/>
            </w:pPr>
            <w:r>
              <w:rPr>
                <w:sz w:val="15"/>
              </w:rPr>
              <w:t>Slot candidates</w:t>
            </w:r>
          </w:p>
        </w:tc>
        <w:tc>
          <w:tcPr>
            <w:tcW w:w="1584" w:type="dxa"/>
          </w:tcPr>
          <w:p w14:paraId="24455C24" w14:textId="77777777" w:rsidR="003B43ED" w:rsidRDefault="00000000">
            <w:pPr>
              <w:spacing w:after="20"/>
            </w:pPr>
            <w:r>
              <w:rPr>
                <w:sz w:val="15"/>
              </w:rPr>
              <w:t>2 ms (est.)</w:t>
            </w:r>
          </w:p>
        </w:tc>
        <w:tc>
          <w:tcPr>
            <w:tcW w:w="2112" w:type="dxa"/>
          </w:tcPr>
          <w:p w14:paraId="13EC914B" w14:textId="77777777" w:rsidR="003B43ED" w:rsidRDefault="00000000">
            <w:pPr>
              <w:spacing w:after="20"/>
            </w:pPr>
            <w:r>
              <w:rPr>
                <w:sz w:val="15"/>
              </w:rPr>
              <w:t>map_detections_to_slots()</w:t>
            </w:r>
          </w:p>
        </w:tc>
      </w:tr>
      <w:tr w:rsidR="00E45128" w14:paraId="49B7A5A3" w14:textId="77777777">
        <w:trPr>
          <w:trHeight w:val="360"/>
        </w:trPr>
        <w:tc>
          <w:tcPr>
            <w:tcW w:w="924" w:type="dxa"/>
          </w:tcPr>
          <w:p w14:paraId="7F19C7C6" w14:textId="77777777" w:rsidR="003B43ED" w:rsidRDefault="00000000">
            <w:pPr>
              <w:spacing w:after="20"/>
            </w:pPr>
            <w:r>
              <w:rPr>
                <w:sz w:val="15"/>
              </w:rPr>
              <w:t>N4</w:t>
            </w:r>
          </w:p>
        </w:tc>
        <w:tc>
          <w:tcPr>
            <w:tcW w:w="2112" w:type="dxa"/>
          </w:tcPr>
          <w:p w14:paraId="1B1204EC" w14:textId="77777777" w:rsidR="003B43ED" w:rsidRDefault="00000000">
            <w:pPr>
              <w:spacing w:after="20"/>
            </w:pPr>
            <w:r>
              <w:rPr>
                <w:sz w:val="15"/>
              </w:rPr>
              <w:t>Temporal filtering</w:t>
            </w:r>
          </w:p>
        </w:tc>
        <w:tc>
          <w:tcPr>
            <w:tcW w:w="1584" w:type="dxa"/>
          </w:tcPr>
          <w:p w14:paraId="1D538D4E" w14:textId="77777777" w:rsidR="003B43ED" w:rsidRDefault="00000000">
            <w:pPr>
              <w:spacing w:after="20"/>
            </w:pPr>
            <w:r>
              <w:rPr>
                <w:sz w:val="15"/>
              </w:rPr>
              <w:t>Candidates, prior state</w:t>
            </w:r>
          </w:p>
        </w:tc>
        <w:tc>
          <w:tcPr>
            <w:tcW w:w="1320" w:type="dxa"/>
          </w:tcPr>
          <w:p w14:paraId="2960AC53" w14:textId="77777777" w:rsidR="003B43ED" w:rsidRDefault="00000000">
            <w:pPr>
              <w:spacing w:after="20"/>
            </w:pPr>
            <w:r>
              <w:rPr>
                <w:sz w:val="15"/>
              </w:rPr>
              <w:t>Confirmed S1–S4</w:t>
            </w:r>
          </w:p>
        </w:tc>
        <w:tc>
          <w:tcPr>
            <w:tcW w:w="1584" w:type="dxa"/>
          </w:tcPr>
          <w:p w14:paraId="7CBFAE76" w14:textId="77777777" w:rsidR="003B43ED" w:rsidRDefault="00000000">
            <w:pPr>
              <w:spacing w:after="20"/>
            </w:pPr>
            <w:r>
              <w:rPr>
                <w:sz w:val="15"/>
              </w:rPr>
              <w:t>1 ms (est.)</w:t>
            </w:r>
          </w:p>
        </w:tc>
        <w:tc>
          <w:tcPr>
            <w:tcW w:w="2112" w:type="dxa"/>
          </w:tcPr>
          <w:p w14:paraId="6094DB8D" w14:textId="77777777" w:rsidR="003B43ED" w:rsidRDefault="00000000">
            <w:pPr>
              <w:spacing w:after="20"/>
            </w:pPr>
            <w:r>
              <w:rPr>
                <w:sz w:val="15"/>
              </w:rPr>
              <w:t>update_occupancy_filter()</w:t>
            </w:r>
          </w:p>
        </w:tc>
      </w:tr>
      <w:tr w:rsidR="00E45128" w14:paraId="766B4E2E" w14:textId="77777777">
        <w:trPr>
          <w:trHeight w:val="360"/>
        </w:trPr>
        <w:tc>
          <w:tcPr>
            <w:tcW w:w="924" w:type="dxa"/>
          </w:tcPr>
          <w:p w14:paraId="255A29E5" w14:textId="77777777" w:rsidR="003B43ED" w:rsidRDefault="00000000">
            <w:pPr>
              <w:spacing w:after="20"/>
            </w:pPr>
            <w:r>
              <w:rPr>
                <w:sz w:val="15"/>
              </w:rPr>
              <w:t>N5</w:t>
            </w:r>
          </w:p>
        </w:tc>
        <w:tc>
          <w:tcPr>
            <w:tcW w:w="2112" w:type="dxa"/>
          </w:tcPr>
          <w:p w14:paraId="0F05FB34" w14:textId="77777777" w:rsidR="003B43ED" w:rsidRDefault="00000000">
            <w:pPr>
              <w:spacing w:after="20"/>
            </w:pPr>
            <w:r>
              <w:rPr>
                <w:sz w:val="15"/>
              </w:rPr>
              <w:t>Count free slots</w:t>
            </w:r>
          </w:p>
        </w:tc>
        <w:tc>
          <w:tcPr>
            <w:tcW w:w="1584" w:type="dxa"/>
          </w:tcPr>
          <w:p w14:paraId="7382B887" w14:textId="77777777" w:rsidR="003B43ED" w:rsidRDefault="00000000">
            <w:pPr>
              <w:spacing w:after="20"/>
            </w:pPr>
            <w:r>
              <w:rPr>
                <w:sz w:val="15"/>
              </w:rPr>
              <w:t>Confirmed S1–S4</w:t>
            </w:r>
          </w:p>
        </w:tc>
        <w:tc>
          <w:tcPr>
            <w:tcW w:w="1320" w:type="dxa"/>
          </w:tcPr>
          <w:p w14:paraId="78EE0D8C" w14:textId="77777777" w:rsidR="003B43ED" w:rsidRDefault="00000000">
            <w:pPr>
              <w:spacing w:after="20"/>
            </w:pPr>
            <w:r>
              <w:rPr>
                <w:sz w:val="15"/>
              </w:rPr>
              <w:t>FREE count</w:t>
            </w:r>
          </w:p>
        </w:tc>
        <w:tc>
          <w:tcPr>
            <w:tcW w:w="1584" w:type="dxa"/>
          </w:tcPr>
          <w:p w14:paraId="5F8AB376" w14:textId="77777777" w:rsidR="003B43ED" w:rsidRDefault="00000000">
            <w:pPr>
              <w:spacing w:after="20"/>
            </w:pPr>
            <w:r>
              <w:rPr>
                <w:sz w:val="15"/>
              </w:rPr>
              <w:t>&lt;1 ms (est.)</w:t>
            </w:r>
          </w:p>
        </w:tc>
        <w:tc>
          <w:tcPr>
            <w:tcW w:w="2112" w:type="dxa"/>
          </w:tcPr>
          <w:p w14:paraId="67139C98" w14:textId="77777777" w:rsidR="003B43ED" w:rsidRDefault="00000000">
            <w:pPr>
              <w:spacing w:after="20"/>
            </w:pPr>
            <w:r>
              <w:rPr>
                <w:sz w:val="15"/>
              </w:rPr>
              <w:t>count_free_slots()</w:t>
            </w:r>
          </w:p>
        </w:tc>
      </w:tr>
      <w:tr w:rsidR="00E45128" w14:paraId="4A568564" w14:textId="77777777">
        <w:trPr>
          <w:trHeight w:val="360"/>
        </w:trPr>
        <w:tc>
          <w:tcPr>
            <w:tcW w:w="924" w:type="dxa"/>
          </w:tcPr>
          <w:p w14:paraId="0DA3282F" w14:textId="77777777" w:rsidR="003B43ED" w:rsidRDefault="00000000">
            <w:pPr>
              <w:spacing w:after="20"/>
            </w:pPr>
            <w:r>
              <w:rPr>
                <w:sz w:val="15"/>
              </w:rPr>
              <w:lastRenderedPageBreak/>
              <w:t>D1</w:t>
            </w:r>
          </w:p>
        </w:tc>
        <w:tc>
          <w:tcPr>
            <w:tcW w:w="2112" w:type="dxa"/>
          </w:tcPr>
          <w:p w14:paraId="47495516" w14:textId="77777777" w:rsidR="003B43ED" w:rsidRDefault="00000000">
            <w:pPr>
              <w:spacing w:after="20"/>
            </w:pPr>
            <w:r>
              <w:rPr>
                <w:sz w:val="15"/>
              </w:rPr>
              <w:t>Frame/model validity check</w:t>
            </w:r>
          </w:p>
        </w:tc>
        <w:tc>
          <w:tcPr>
            <w:tcW w:w="1584" w:type="dxa"/>
          </w:tcPr>
          <w:p w14:paraId="635207CE" w14:textId="77777777" w:rsidR="003B43ED" w:rsidRDefault="00000000">
            <w:pPr>
              <w:spacing w:after="20"/>
            </w:pPr>
            <w:r>
              <w:rPr>
                <w:sz w:val="15"/>
              </w:rPr>
              <w:t>Frame/model status</w:t>
            </w:r>
          </w:p>
        </w:tc>
        <w:tc>
          <w:tcPr>
            <w:tcW w:w="1320" w:type="dxa"/>
          </w:tcPr>
          <w:p w14:paraId="5D02495E" w14:textId="77777777" w:rsidR="003B43ED" w:rsidRDefault="00000000">
            <w:pPr>
              <w:spacing w:after="20"/>
            </w:pPr>
            <w:r>
              <w:rPr>
                <w:sz w:val="15"/>
              </w:rPr>
              <w:t>valid / degraded</w:t>
            </w:r>
          </w:p>
        </w:tc>
        <w:tc>
          <w:tcPr>
            <w:tcW w:w="1584" w:type="dxa"/>
          </w:tcPr>
          <w:p w14:paraId="3BC58BB1" w14:textId="77777777" w:rsidR="003B43ED" w:rsidRDefault="00000000">
            <w:pPr>
              <w:spacing w:after="20"/>
            </w:pPr>
            <w:r>
              <w:rPr>
                <w:sz w:val="15"/>
              </w:rPr>
              <w:t>&lt;1 ms (est.)</w:t>
            </w:r>
          </w:p>
        </w:tc>
        <w:tc>
          <w:tcPr>
            <w:tcW w:w="2112" w:type="dxa"/>
          </w:tcPr>
          <w:p w14:paraId="248CD866" w14:textId="77777777" w:rsidR="003B43ED" w:rsidRDefault="00000000">
            <w:pPr>
              <w:spacing w:after="20"/>
            </w:pPr>
            <w:r>
              <w:rPr>
                <w:sz w:val="15"/>
              </w:rPr>
              <w:t>validate_input()</w:t>
            </w:r>
          </w:p>
        </w:tc>
      </w:tr>
    </w:tbl>
    <w:p w14:paraId="744819FA" w14:textId="77777777" w:rsidR="00E45128" w:rsidRDefault="00E45128">
      <w:pPr>
        <w:spacing w:after="60"/>
      </w:pPr>
    </w:p>
    <w:p w14:paraId="0D19850F" w14:textId="77777777" w:rsidR="00E45128" w:rsidRDefault="00000000">
      <w:pPr>
        <w:pStyle w:val="Heading2"/>
      </w:pPr>
      <w:r>
        <w:t>2.4  Critical path</w:t>
      </w:r>
    </w:p>
    <w:p w14:paraId="27124008" w14:textId="77777777" w:rsidR="00E45128" w:rsidRDefault="00000000">
      <w:pPr>
        <w:pStyle w:val="Guidance"/>
      </w:pPr>
      <w:r>
        <w:rPr>
          <w:sz w:val="18"/>
        </w:rPr>
        <w:t>The longest normal path is N1 → N2 → N3 → N4 → N5. Using provisional estimates: 8 ms + 35 ms + 2 ms + 1 ms + 1 ms = 47 ms. Against an illustrative 100 ms occupancy-update deadline, estimated slack is 53 ms. These figures are estimates only; they are not measured. The independent ESP32 control tick and sensor sampling should continue while the PC performs inference.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4820"/>
        <w:gridCol w:w="1606"/>
        <w:gridCol w:w="1606"/>
        <w:gridCol w:w="1606"/>
      </w:tblGrid>
      <w:tr w:rsidR="00E45128" w14:paraId="19E9C494" w14:textId="77777777">
        <w:trPr>
          <w:tblHeader/>
        </w:trPr>
        <w:tc>
          <w:tcPr>
            <w:tcW w:w="4819" w:type="dxa"/>
            <w:shd w:val="clear" w:color="auto" w:fill="1C1B19"/>
          </w:tcPr>
          <w:p w14:paraId="022F3380" w14:textId="77777777" w:rsidR="00E45128" w:rsidRDefault="00000000">
            <w:pPr>
              <w:pStyle w:val="TableHead"/>
            </w:pPr>
            <w:r>
              <w:t>Critical path (node sequence)</w:t>
            </w:r>
          </w:p>
        </w:tc>
        <w:tc>
          <w:tcPr>
            <w:tcW w:w="1606" w:type="dxa"/>
            <w:shd w:val="clear" w:color="auto" w:fill="1C1B19"/>
          </w:tcPr>
          <w:p w14:paraId="67D758A4" w14:textId="77777777" w:rsidR="00E45128" w:rsidRDefault="00000000">
            <w:pPr>
              <w:pStyle w:val="TableHead"/>
            </w:pPr>
            <w:r>
              <w:t>Total latency</w:t>
            </w:r>
          </w:p>
        </w:tc>
        <w:tc>
          <w:tcPr>
            <w:tcW w:w="1606" w:type="dxa"/>
            <w:shd w:val="clear" w:color="auto" w:fill="1C1B19"/>
          </w:tcPr>
          <w:p w14:paraId="4B706CB0" w14:textId="77777777" w:rsidR="00E45128" w:rsidRDefault="00000000">
            <w:pPr>
              <w:pStyle w:val="TableHead"/>
            </w:pPr>
            <w:r>
              <w:t>Deadline</w:t>
            </w:r>
          </w:p>
        </w:tc>
        <w:tc>
          <w:tcPr>
            <w:tcW w:w="1606" w:type="dxa"/>
            <w:shd w:val="clear" w:color="auto" w:fill="1C1B19"/>
          </w:tcPr>
          <w:p w14:paraId="33067601" w14:textId="77777777" w:rsidR="00E45128" w:rsidRDefault="00000000">
            <w:pPr>
              <w:pStyle w:val="TableHead"/>
            </w:pPr>
            <w:r>
              <w:t>Slack</w:t>
            </w:r>
          </w:p>
        </w:tc>
      </w:tr>
      <w:tr w:rsidR="00E45128" w14:paraId="1CC77925" w14:textId="77777777">
        <w:trPr>
          <w:trHeight w:val="360"/>
        </w:trPr>
        <w:tc>
          <w:tcPr>
            <w:tcW w:w="4819" w:type="dxa"/>
          </w:tcPr>
          <w:p w14:paraId="38272ECB" w14:textId="77777777" w:rsidR="003B43ED" w:rsidRDefault="00000000">
            <w:pPr>
              <w:spacing w:after="20"/>
            </w:pPr>
            <w:r>
              <w:rPr>
                <w:sz w:val="15"/>
              </w:rPr>
              <w:t>N1 → N2 → N3 → N4 → N5</w:t>
            </w:r>
          </w:p>
        </w:tc>
        <w:tc>
          <w:tcPr>
            <w:tcW w:w="1606" w:type="dxa"/>
          </w:tcPr>
          <w:p w14:paraId="523AF118" w14:textId="77777777" w:rsidR="003B43ED" w:rsidRDefault="00000000">
            <w:pPr>
              <w:spacing w:after="20"/>
            </w:pPr>
            <w:r>
              <w:rPr>
                <w:sz w:val="15"/>
              </w:rPr>
              <w:t>47 ms (estimated)</w:t>
            </w:r>
          </w:p>
        </w:tc>
        <w:tc>
          <w:tcPr>
            <w:tcW w:w="1606" w:type="dxa"/>
          </w:tcPr>
          <w:p w14:paraId="3A400D45" w14:textId="77777777" w:rsidR="003B43ED" w:rsidRDefault="00000000">
            <w:pPr>
              <w:spacing w:after="20"/>
            </w:pPr>
            <w:r>
              <w:rPr>
                <w:sz w:val="15"/>
              </w:rPr>
              <w:t>100 ms target</w:t>
            </w:r>
          </w:p>
        </w:tc>
        <w:tc>
          <w:tcPr>
            <w:tcW w:w="1606" w:type="dxa"/>
          </w:tcPr>
          <w:p w14:paraId="4649EAF4" w14:textId="77777777" w:rsidR="003B43ED" w:rsidRDefault="00000000">
            <w:pPr>
              <w:spacing w:after="20"/>
            </w:pPr>
            <w:r>
              <w:rPr>
                <w:sz w:val="15"/>
              </w:rPr>
              <w:t>53 ms estimated</w:t>
            </w:r>
          </w:p>
        </w:tc>
      </w:tr>
    </w:tbl>
    <w:p w14:paraId="2B7F4680" w14:textId="77777777" w:rsidR="00E45128" w:rsidRDefault="00E45128">
      <w:pPr>
        <w:spacing w:after="60"/>
      </w:pPr>
    </w:p>
    <w:p w14:paraId="4CC06FF8" w14:textId="77777777" w:rsidR="00E45128" w:rsidRDefault="00000000">
      <w:r>
        <w:rPr>
          <w:sz w:val="18"/>
        </w:rPr>
        <w:t>The design uses a Moore-style gate FSM for stable state-dependent outputs, with safety inputs evaluated as transition guards. A fault/safe state is included. The AI occupancy state is treated as input data to the gate controller, not as part of the gate FSM’s internal states.</w:t>
      </w:r>
    </w:p>
    <w:p w14:paraId="0D946446" w14:textId="77777777" w:rsidR="00E45128" w:rsidRDefault="00000000">
      <w:pPr>
        <w:pStyle w:val="Heading1"/>
      </w:pPr>
      <w:r>
        <w:t>3  System-behaviour FSM</w:t>
      </w:r>
    </w:p>
    <w:p w14:paraId="10D7897B" w14:textId="77777777" w:rsidR="00E45128" w:rsidRDefault="00000000">
      <w:pPr>
        <w:pStyle w:val="Guidance"/>
      </w:pPr>
      <w:r>
        <w:rPr>
          <w:sz w:val="18"/>
        </w:rPr>
        <w:t>Model type: Moore-style FSM for gate outputs. Gate outputs (servo target, LCD gate status and buzzer pattern) are defined primarily by the current state. Input events and guards determine transitions. A safety override reopens the gate if the vehicle sensor detects a vehicle during closing.</w:t>
      </w:r>
    </w:p>
    <w:p w14:paraId="37C1E211" w14:textId="77777777" w:rsidR="00E45128" w:rsidRDefault="00000000">
      <w:pPr>
        <w:pStyle w:val="Heading2"/>
      </w:pPr>
      <w:r>
        <w:t>3.1  Model type</w:t>
      </w:r>
    </w:p>
    <w:p w14:paraId="240A6A5D" w14:textId="77777777" w:rsidR="00E45128" w:rsidRDefault="00E45128">
      <w:pPr>
        <w:pStyle w:val="Guidance"/>
      </w:pPr>
    </w:p>
    <w:p w14:paraId="3E9F3080" w14:textId="77777777" w:rsidR="00E45128" w:rsidRDefault="00000000">
      <w:r>
        <w:rPr>
          <w:sz w:val="18"/>
        </w:rPr>
        <w:t>The system FSM covers CLOSED, OPENING, OPEN, VEHICLE_PASSING, CLOSING and FAULT_SAFE. Entry is permitted only when the latest valid occupancy packet reports at least one free slot and a vehicle request is present. If occupancy data becomes stale or communication fails, the controller must not rely indefinitely on stale availability; the implementation should inhibit new entry and raise an alert. The physical safe position must be confirmed with the actual gate mechanism and instructor.</w:t>
      </w:r>
    </w:p>
    <w:p w14:paraId="7C14799C" w14:textId="77777777" w:rsidR="00E45128" w:rsidRDefault="00000000">
      <w:pPr>
        <w:pStyle w:val="Heading2"/>
      </w:pPr>
      <w:r>
        <w:lastRenderedPageBreak/>
        <w:t>3.2  State diagram</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48"/>
      </w:tblGrid>
      <w:tr w:rsidR="00E45128" w14:paraId="2D554C66" w14:textId="77777777">
        <w:trPr>
          <w:trHeight w:val="4200"/>
        </w:trPr>
        <w:tc>
          <w:tcPr>
            <w:tcW w:w="9638" w:type="dxa"/>
            <w:vAlign w:val="center"/>
          </w:tcPr>
          <w:p w14:paraId="388A5114" w14:textId="281A8FBA" w:rsidR="003B43ED" w:rsidRDefault="005D36AD">
            <w:pPr>
              <w:jc w:val="center"/>
            </w:pPr>
            <w:r w:rsidRPr="005D36AD">
              <w:rPr>
                <w:noProof/>
                <w:sz w:val="16"/>
              </w:rPr>
              <w:drawing>
                <wp:inline distT="0" distB="0" distL="0" distR="0" wp14:anchorId="1E089F99" wp14:editId="4BDF7FEE">
                  <wp:extent cx="6120130" cy="5088255"/>
                  <wp:effectExtent l="0" t="0" r="0" b="0"/>
                  <wp:docPr id="11471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8968" name=""/>
                          <pic:cNvPicPr/>
                        </pic:nvPicPr>
                        <pic:blipFill>
                          <a:blip r:embed="rId9"/>
                          <a:stretch>
                            <a:fillRect/>
                          </a:stretch>
                        </pic:blipFill>
                        <pic:spPr>
                          <a:xfrm>
                            <a:off x="0" y="0"/>
                            <a:ext cx="6120130" cy="5088255"/>
                          </a:xfrm>
                          <a:prstGeom prst="rect">
                            <a:avLst/>
                          </a:prstGeom>
                        </pic:spPr>
                      </pic:pic>
                    </a:graphicData>
                  </a:graphic>
                </wp:inline>
              </w:drawing>
            </w:r>
          </w:p>
        </w:tc>
      </w:tr>
    </w:tbl>
    <w:p w14:paraId="3C60C09E" w14:textId="77777777" w:rsidR="00E45128" w:rsidRDefault="00000000">
      <w:pPr>
        <w:pStyle w:val="Caption"/>
      </w:pPr>
      <w:r>
        <w:t>Safe state: FAULT_SAFE. Stop issuing new opening/closing commands except a safety-controlled reopen if the vehicle sensor indicates an obstruction; command the mechanism to the configured safe target, inhibit new entry, show FAULT on the LCD and use a bounded buzzer alert. A watchdog reset must initialize outputs conservatively before accepting new commands. The exact mechanical safe action (hold-open versus closed) must be verified against the physical gate and obstruction risks; never force closing onto a vehicle.</w:t>
      </w:r>
    </w:p>
    <w:p w14:paraId="66CA45E3" w14:textId="77777777" w:rsidR="00E45128" w:rsidRDefault="00000000">
      <w:pPr>
        <w:pStyle w:val="Heading2"/>
      </w:pPr>
      <w:r>
        <w:t>3.3  State transition table</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1874"/>
        <w:gridCol w:w="1874"/>
        <w:gridCol w:w="1606"/>
        <w:gridCol w:w="1874"/>
        <w:gridCol w:w="2410"/>
      </w:tblGrid>
      <w:tr w:rsidR="00E45128" w14:paraId="7843C483" w14:textId="77777777">
        <w:trPr>
          <w:tblHeader/>
        </w:trPr>
        <w:tc>
          <w:tcPr>
            <w:tcW w:w="1874" w:type="dxa"/>
            <w:shd w:val="clear" w:color="auto" w:fill="1C1B19"/>
          </w:tcPr>
          <w:p w14:paraId="78E80328" w14:textId="77777777" w:rsidR="00E45128" w:rsidRDefault="00000000">
            <w:pPr>
              <w:pStyle w:val="TableHead"/>
            </w:pPr>
            <w:r>
              <w:t>Current state</w:t>
            </w:r>
          </w:p>
        </w:tc>
        <w:tc>
          <w:tcPr>
            <w:tcW w:w="1874" w:type="dxa"/>
            <w:shd w:val="clear" w:color="auto" w:fill="1C1B19"/>
          </w:tcPr>
          <w:p w14:paraId="77CE12BC" w14:textId="77777777" w:rsidR="00E45128" w:rsidRDefault="00000000">
            <w:pPr>
              <w:pStyle w:val="TableHead"/>
            </w:pPr>
            <w:r>
              <w:t>Event</w:t>
            </w:r>
          </w:p>
        </w:tc>
        <w:tc>
          <w:tcPr>
            <w:tcW w:w="1606" w:type="dxa"/>
            <w:shd w:val="clear" w:color="auto" w:fill="1C1B19"/>
          </w:tcPr>
          <w:p w14:paraId="37B1A438" w14:textId="77777777" w:rsidR="00E45128" w:rsidRDefault="00000000">
            <w:pPr>
              <w:pStyle w:val="TableHead"/>
            </w:pPr>
            <w:r>
              <w:t>Guard</w:t>
            </w:r>
          </w:p>
        </w:tc>
        <w:tc>
          <w:tcPr>
            <w:tcW w:w="1874" w:type="dxa"/>
            <w:shd w:val="clear" w:color="auto" w:fill="1C1B19"/>
          </w:tcPr>
          <w:p w14:paraId="34F5BDCE" w14:textId="77777777" w:rsidR="00E45128" w:rsidRDefault="00000000">
            <w:pPr>
              <w:pStyle w:val="TableHead"/>
            </w:pPr>
            <w:r>
              <w:t>Next state</w:t>
            </w:r>
          </w:p>
        </w:tc>
        <w:tc>
          <w:tcPr>
            <w:tcW w:w="2410" w:type="dxa"/>
            <w:shd w:val="clear" w:color="auto" w:fill="1C1B19"/>
          </w:tcPr>
          <w:p w14:paraId="527F49EC" w14:textId="77777777" w:rsidR="00E45128" w:rsidRDefault="00000000">
            <w:pPr>
              <w:pStyle w:val="TableHead"/>
            </w:pPr>
            <w:r>
              <w:t>Output / action</w:t>
            </w:r>
          </w:p>
        </w:tc>
      </w:tr>
      <w:tr w:rsidR="00E45128" w14:paraId="632B46E7" w14:textId="77777777">
        <w:trPr>
          <w:trHeight w:val="360"/>
        </w:trPr>
        <w:tc>
          <w:tcPr>
            <w:tcW w:w="1874" w:type="dxa"/>
          </w:tcPr>
          <w:p w14:paraId="5AD6D75D" w14:textId="77777777" w:rsidR="003B43ED" w:rsidRDefault="00000000">
            <w:pPr>
              <w:spacing w:after="20"/>
            </w:pPr>
            <w:r>
              <w:rPr>
                <w:sz w:val="15"/>
              </w:rPr>
              <w:t>CLOSED</w:t>
            </w:r>
          </w:p>
        </w:tc>
        <w:tc>
          <w:tcPr>
            <w:tcW w:w="1874" w:type="dxa"/>
          </w:tcPr>
          <w:p w14:paraId="7F10FBB3" w14:textId="77777777" w:rsidR="003B43ED" w:rsidRDefault="00000000">
            <w:pPr>
              <w:spacing w:after="20"/>
            </w:pPr>
            <w:r>
              <w:rPr>
                <w:sz w:val="15"/>
              </w:rPr>
              <w:t>Vehicle request</w:t>
            </w:r>
          </w:p>
        </w:tc>
        <w:tc>
          <w:tcPr>
            <w:tcW w:w="1606" w:type="dxa"/>
          </w:tcPr>
          <w:p w14:paraId="4994F7F7" w14:textId="77777777" w:rsidR="003B43ED" w:rsidRDefault="00000000">
            <w:pPr>
              <w:spacing w:after="20"/>
            </w:pPr>
            <w:r>
              <w:rPr>
                <w:sz w:val="15"/>
              </w:rPr>
              <w:t>Valid packet AND free_slots &gt; 0</w:t>
            </w:r>
          </w:p>
        </w:tc>
        <w:tc>
          <w:tcPr>
            <w:tcW w:w="1874" w:type="dxa"/>
          </w:tcPr>
          <w:p w14:paraId="72F994F8" w14:textId="77777777" w:rsidR="003B43ED" w:rsidRDefault="00000000">
            <w:pPr>
              <w:spacing w:after="20"/>
            </w:pPr>
            <w:r>
              <w:rPr>
                <w:sz w:val="15"/>
              </w:rPr>
              <w:t>OPENING</w:t>
            </w:r>
          </w:p>
        </w:tc>
        <w:tc>
          <w:tcPr>
            <w:tcW w:w="2410" w:type="dxa"/>
          </w:tcPr>
          <w:p w14:paraId="6BD4F0EB" w14:textId="77777777" w:rsidR="003B43ED" w:rsidRDefault="00000000">
            <w:pPr>
              <w:spacing w:after="20"/>
            </w:pPr>
            <w:r>
              <w:rPr>
                <w:sz w:val="15"/>
              </w:rPr>
              <w:t>Command servo toward open target</w:t>
            </w:r>
          </w:p>
        </w:tc>
      </w:tr>
      <w:tr w:rsidR="00E45128" w14:paraId="3BA5952A" w14:textId="77777777">
        <w:trPr>
          <w:trHeight w:val="360"/>
        </w:trPr>
        <w:tc>
          <w:tcPr>
            <w:tcW w:w="1874" w:type="dxa"/>
          </w:tcPr>
          <w:p w14:paraId="0E4BFC8A" w14:textId="77777777" w:rsidR="003B43ED" w:rsidRDefault="00000000">
            <w:pPr>
              <w:spacing w:after="20"/>
            </w:pPr>
            <w:r>
              <w:rPr>
                <w:sz w:val="15"/>
              </w:rPr>
              <w:t>OPENING</w:t>
            </w:r>
          </w:p>
        </w:tc>
        <w:tc>
          <w:tcPr>
            <w:tcW w:w="1874" w:type="dxa"/>
          </w:tcPr>
          <w:p w14:paraId="1423EDD6" w14:textId="77777777" w:rsidR="003B43ED" w:rsidRDefault="00000000">
            <w:pPr>
              <w:spacing w:after="20"/>
            </w:pPr>
            <w:r>
              <w:rPr>
                <w:sz w:val="15"/>
              </w:rPr>
              <w:t>Open position reached</w:t>
            </w:r>
          </w:p>
        </w:tc>
        <w:tc>
          <w:tcPr>
            <w:tcW w:w="1606" w:type="dxa"/>
          </w:tcPr>
          <w:p w14:paraId="4167EAF5" w14:textId="77777777" w:rsidR="003B43ED" w:rsidRDefault="00000000">
            <w:pPr>
              <w:spacing w:after="20"/>
            </w:pPr>
            <w:r>
              <w:rPr>
                <w:sz w:val="15"/>
              </w:rPr>
              <w:t>No critical fault</w:t>
            </w:r>
          </w:p>
        </w:tc>
        <w:tc>
          <w:tcPr>
            <w:tcW w:w="1874" w:type="dxa"/>
          </w:tcPr>
          <w:p w14:paraId="4AAD8608" w14:textId="77777777" w:rsidR="003B43ED" w:rsidRDefault="00000000">
            <w:pPr>
              <w:spacing w:after="20"/>
            </w:pPr>
            <w:r>
              <w:rPr>
                <w:sz w:val="15"/>
              </w:rPr>
              <w:t>OPEN</w:t>
            </w:r>
          </w:p>
        </w:tc>
        <w:tc>
          <w:tcPr>
            <w:tcW w:w="2410" w:type="dxa"/>
          </w:tcPr>
          <w:p w14:paraId="7DFBB040" w14:textId="77777777" w:rsidR="003B43ED" w:rsidRDefault="00000000">
            <w:pPr>
              <w:spacing w:after="20"/>
            </w:pPr>
            <w:r>
              <w:rPr>
                <w:sz w:val="15"/>
              </w:rPr>
              <w:t>Hold open target</w:t>
            </w:r>
          </w:p>
        </w:tc>
      </w:tr>
      <w:tr w:rsidR="00E45128" w14:paraId="58F164A7" w14:textId="77777777">
        <w:trPr>
          <w:trHeight w:val="360"/>
        </w:trPr>
        <w:tc>
          <w:tcPr>
            <w:tcW w:w="1874" w:type="dxa"/>
          </w:tcPr>
          <w:p w14:paraId="5A58474B" w14:textId="77777777" w:rsidR="003B43ED" w:rsidRDefault="00000000">
            <w:pPr>
              <w:spacing w:after="20"/>
            </w:pPr>
            <w:r>
              <w:rPr>
                <w:sz w:val="15"/>
              </w:rPr>
              <w:t>OPEN</w:t>
            </w:r>
          </w:p>
        </w:tc>
        <w:tc>
          <w:tcPr>
            <w:tcW w:w="1874" w:type="dxa"/>
          </w:tcPr>
          <w:p w14:paraId="07B3FCB0" w14:textId="77777777" w:rsidR="003B43ED" w:rsidRDefault="00000000">
            <w:pPr>
              <w:spacing w:after="20"/>
            </w:pPr>
            <w:r>
              <w:rPr>
                <w:sz w:val="15"/>
              </w:rPr>
              <w:t>Vehicle sensor active</w:t>
            </w:r>
          </w:p>
        </w:tc>
        <w:tc>
          <w:tcPr>
            <w:tcW w:w="1606" w:type="dxa"/>
          </w:tcPr>
          <w:p w14:paraId="1EF1A9C1" w14:textId="77777777" w:rsidR="003B43ED" w:rsidRDefault="00000000">
            <w:pPr>
              <w:spacing w:after="20"/>
            </w:pPr>
            <w:r>
              <w:rPr>
                <w:sz w:val="15"/>
              </w:rPr>
              <w:t>Entry was permitted</w:t>
            </w:r>
          </w:p>
        </w:tc>
        <w:tc>
          <w:tcPr>
            <w:tcW w:w="1874" w:type="dxa"/>
          </w:tcPr>
          <w:p w14:paraId="380A2555" w14:textId="77777777" w:rsidR="003B43ED" w:rsidRDefault="00000000">
            <w:pPr>
              <w:spacing w:after="20"/>
            </w:pPr>
            <w:r>
              <w:rPr>
                <w:sz w:val="15"/>
              </w:rPr>
              <w:t>VEHICLE_PASSING</w:t>
            </w:r>
          </w:p>
        </w:tc>
        <w:tc>
          <w:tcPr>
            <w:tcW w:w="2410" w:type="dxa"/>
          </w:tcPr>
          <w:p w14:paraId="78470E02" w14:textId="77777777" w:rsidR="003B43ED" w:rsidRDefault="00000000">
            <w:pPr>
              <w:spacing w:after="20"/>
            </w:pPr>
            <w:r>
              <w:rPr>
                <w:sz w:val="15"/>
              </w:rPr>
              <w:t>Keep gate open</w:t>
            </w:r>
          </w:p>
        </w:tc>
      </w:tr>
      <w:tr w:rsidR="00E45128" w14:paraId="2916F1DC" w14:textId="77777777">
        <w:trPr>
          <w:trHeight w:val="360"/>
        </w:trPr>
        <w:tc>
          <w:tcPr>
            <w:tcW w:w="1874" w:type="dxa"/>
          </w:tcPr>
          <w:p w14:paraId="3FAF334F" w14:textId="77777777" w:rsidR="003B43ED" w:rsidRDefault="00000000">
            <w:pPr>
              <w:spacing w:after="20"/>
            </w:pPr>
            <w:r>
              <w:rPr>
                <w:sz w:val="15"/>
              </w:rPr>
              <w:t>VEHICLE_PASSING</w:t>
            </w:r>
          </w:p>
        </w:tc>
        <w:tc>
          <w:tcPr>
            <w:tcW w:w="1874" w:type="dxa"/>
          </w:tcPr>
          <w:p w14:paraId="3F5032F8" w14:textId="77777777" w:rsidR="003B43ED" w:rsidRDefault="00000000">
            <w:pPr>
              <w:spacing w:after="20"/>
            </w:pPr>
            <w:r>
              <w:rPr>
                <w:sz w:val="15"/>
              </w:rPr>
              <w:t>Sensor clear for debounce interval</w:t>
            </w:r>
          </w:p>
        </w:tc>
        <w:tc>
          <w:tcPr>
            <w:tcW w:w="1606" w:type="dxa"/>
          </w:tcPr>
          <w:p w14:paraId="02C022B3" w14:textId="77777777" w:rsidR="003B43ED" w:rsidRDefault="00000000">
            <w:pPr>
              <w:spacing w:after="20"/>
            </w:pPr>
            <w:r>
              <w:rPr>
                <w:sz w:val="15"/>
              </w:rPr>
              <w:t>Passage timeout not exceeded</w:t>
            </w:r>
          </w:p>
        </w:tc>
        <w:tc>
          <w:tcPr>
            <w:tcW w:w="1874" w:type="dxa"/>
          </w:tcPr>
          <w:p w14:paraId="1FFFCEE6" w14:textId="77777777" w:rsidR="003B43ED" w:rsidRDefault="00000000">
            <w:pPr>
              <w:spacing w:after="20"/>
            </w:pPr>
            <w:r>
              <w:rPr>
                <w:sz w:val="15"/>
              </w:rPr>
              <w:t>CLOSING</w:t>
            </w:r>
          </w:p>
        </w:tc>
        <w:tc>
          <w:tcPr>
            <w:tcW w:w="2410" w:type="dxa"/>
          </w:tcPr>
          <w:p w14:paraId="33B104EE" w14:textId="77777777" w:rsidR="003B43ED" w:rsidRDefault="00000000">
            <w:pPr>
              <w:spacing w:after="20"/>
            </w:pPr>
            <w:r>
              <w:rPr>
                <w:sz w:val="15"/>
              </w:rPr>
              <w:t>Begin controlled close</w:t>
            </w:r>
          </w:p>
        </w:tc>
      </w:tr>
      <w:tr w:rsidR="00E45128" w14:paraId="5F249AAF" w14:textId="77777777">
        <w:trPr>
          <w:trHeight w:val="360"/>
        </w:trPr>
        <w:tc>
          <w:tcPr>
            <w:tcW w:w="1874" w:type="dxa"/>
          </w:tcPr>
          <w:p w14:paraId="70493EC4" w14:textId="77777777" w:rsidR="003B43ED" w:rsidRDefault="00000000">
            <w:pPr>
              <w:spacing w:after="20"/>
            </w:pPr>
            <w:r>
              <w:rPr>
                <w:sz w:val="15"/>
              </w:rPr>
              <w:t>CLOSING</w:t>
            </w:r>
          </w:p>
        </w:tc>
        <w:tc>
          <w:tcPr>
            <w:tcW w:w="1874" w:type="dxa"/>
          </w:tcPr>
          <w:p w14:paraId="44F9C7BC" w14:textId="77777777" w:rsidR="003B43ED" w:rsidRDefault="00000000">
            <w:pPr>
              <w:spacing w:after="20"/>
            </w:pPr>
            <w:r>
              <w:rPr>
                <w:sz w:val="15"/>
              </w:rPr>
              <w:t>Closed position reached</w:t>
            </w:r>
          </w:p>
        </w:tc>
        <w:tc>
          <w:tcPr>
            <w:tcW w:w="1606" w:type="dxa"/>
          </w:tcPr>
          <w:p w14:paraId="3D704BBE" w14:textId="77777777" w:rsidR="003B43ED" w:rsidRDefault="00000000">
            <w:pPr>
              <w:spacing w:after="20"/>
            </w:pPr>
            <w:r>
              <w:rPr>
                <w:sz w:val="15"/>
              </w:rPr>
              <w:t>Sensor clear</w:t>
            </w:r>
          </w:p>
        </w:tc>
        <w:tc>
          <w:tcPr>
            <w:tcW w:w="1874" w:type="dxa"/>
          </w:tcPr>
          <w:p w14:paraId="181686B3" w14:textId="77777777" w:rsidR="003B43ED" w:rsidRDefault="00000000">
            <w:pPr>
              <w:spacing w:after="20"/>
            </w:pPr>
            <w:r>
              <w:rPr>
                <w:sz w:val="15"/>
              </w:rPr>
              <w:t>CLOSED</w:t>
            </w:r>
          </w:p>
        </w:tc>
        <w:tc>
          <w:tcPr>
            <w:tcW w:w="2410" w:type="dxa"/>
          </w:tcPr>
          <w:p w14:paraId="333A503A" w14:textId="77777777" w:rsidR="003B43ED" w:rsidRDefault="00000000">
            <w:pPr>
              <w:spacing w:after="20"/>
            </w:pPr>
            <w:r>
              <w:rPr>
                <w:sz w:val="15"/>
              </w:rPr>
              <w:t>Stop/hold at closed target</w:t>
            </w:r>
          </w:p>
        </w:tc>
      </w:tr>
      <w:tr w:rsidR="00E45128" w14:paraId="6A123889" w14:textId="77777777">
        <w:trPr>
          <w:trHeight w:val="360"/>
        </w:trPr>
        <w:tc>
          <w:tcPr>
            <w:tcW w:w="1874" w:type="dxa"/>
          </w:tcPr>
          <w:p w14:paraId="1A4F0EB5" w14:textId="77777777" w:rsidR="003B43ED" w:rsidRDefault="00000000">
            <w:pPr>
              <w:spacing w:after="20"/>
            </w:pPr>
            <w:r>
              <w:rPr>
                <w:sz w:val="15"/>
              </w:rPr>
              <w:t>CLOSING</w:t>
            </w:r>
          </w:p>
        </w:tc>
        <w:tc>
          <w:tcPr>
            <w:tcW w:w="1874" w:type="dxa"/>
          </w:tcPr>
          <w:p w14:paraId="65F3F524" w14:textId="77777777" w:rsidR="003B43ED" w:rsidRDefault="00000000">
            <w:pPr>
              <w:spacing w:after="20"/>
            </w:pPr>
            <w:r>
              <w:rPr>
                <w:sz w:val="15"/>
              </w:rPr>
              <w:t>Vehicle sensor active</w:t>
            </w:r>
          </w:p>
        </w:tc>
        <w:tc>
          <w:tcPr>
            <w:tcW w:w="1606" w:type="dxa"/>
          </w:tcPr>
          <w:p w14:paraId="5B10598B" w14:textId="77777777" w:rsidR="003B43ED" w:rsidRDefault="00000000">
            <w:pPr>
              <w:spacing w:after="20"/>
            </w:pPr>
            <w:r>
              <w:rPr>
                <w:sz w:val="15"/>
              </w:rPr>
              <w:t>Always; safety priority</w:t>
            </w:r>
          </w:p>
        </w:tc>
        <w:tc>
          <w:tcPr>
            <w:tcW w:w="1874" w:type="dxa"/>
          </w:tcPr>
          <w:p w14:paraId="1D47FFD1" w14:textId="77777777" w:rsidR="003B43ED" w:rsidRDefault="00000000">
            <w:pPr>
              <w:spacing w:after="20"/>
            </w:pPr>
            <w:r>
              <w:rPr>
                <w:sz w:val="15"/>
              </w:rPr>
              <w:t>OPENING</w:t>
            </w:r>
          </w:p>
        </w:tc>
        <w:tc>
          <w:tcPr>
            <w:tcW w:w="2410" w:type="dxa"/>
          </w:tcPr>
          <w:p w14:paraId="6E2DB1FD" w14:textId="77777777" w:rsidR="003B43ED" w:rsidRDefault="00000000">
            <w:pPr>
              <w:spacing w:after="20"/>
            </w:pPr>
            <w:r>
              <w:rPr>
                <w:sz w:val="15"/>
              </w:rPr>
              <w:t>Reopen; log obstruction</w:t>
            </w:r>
          </w:p>
        </w:tc>
      </w:tr>
      <w:tr w:rsidR="00E45128" w14:paraId="34102CB8" w14:textId="77777777">
        <w:trPr>
          <w:trHeight w:val="360"/>
        </w:trPr>
        <w:tc>
          <w:tcPr>
            <w:tcW w:w="1874" w:type="dxa"/>
          </w:tcPr>
          <w:p w14:paraId="580FC2E6" w14:textId="77777777" w:rsidR="003B43ED" w:rsidRDefault="00000000">
            <w:pPr>
              <w:spacing w:after="20"/>
            </w:pPr>
            <w:r>
              <w:rPr>
                <w:sz w:val="15"/>
              </w:rPr>
              <w:t>Any normal state</w:t>
            </w:r>
          </w:p>
        </w:tc>
        <w:tc>
          <w:tcPr>
            <w:tcW w:w="1874" w:type="dxa"/>
          </w:tcPr>
          <w:p w14:paraId="6FB4D74E" w14:textId="77777777" w:rsidR="003B43ED" w:rsidRDefault="00000000">
            <w:pPr>
              <w:spacing w:after="20"/>
            </w:pPr>
            <w:r>
              <w:rPr>
                <w:sz w:val="15"/>
              </w:rPr>
              <w:t xml:space="preserve">Critical sensor/communication </w:t>
            </w:r>
            <w:r>
              <w:rPr>
                <w:sz w:val="15"/>
              </w:rPr>
              <w:lastRenderedPageBreak/>
              <w:t>fault</w:t>
            </w:r>
          </w:p>
        </w:tc>
        <w:tc>
          <w:tcPr>
            <w:tcW w:w="1606" w:type="dxa"/>
          </w:tcPr>
          <w:p w14:paraId="07B4BECE" w14:textId="77777777" w:rsidR="003B43ED" w:rsidRDefault="00000000">
            <w:pPr>
              <w:spacing w:after="20"/>
            </w:pPr>
            <w:r>
              <w:rPr>
                <w:sz w:val="15"/>
              </w:rPr>
              <w:lastRenderedPageBreak/>
              <w:t>Fault policy triggered</w:t>
            </w:r>
          </w:p>
        </w:tc>
        <w:tc>
          <w:tcPr>
            <w:tcW w:w="1874" w:type="dxa"/>
          </w:tcPr>
          <w:p w14:paraId="3C0894DE" w14:textId="77777777" w:rsidR="003B43ED" w:rsidRDefault="00000000">
            <w:pPr>
              <w:spacing w:after="20"/>
            </w:pPr>
            <w:r>
              <w:rPr>
                <w:sz w:val="15"/>
              </w:rPr>
              <w:t>FAULT_SAFE</w:t>
            </w:r>
          </w:p>
        </w:tc>
        <w:tc>
          <w:tcPr>
            <w:tcW w:w="2410" w:type="dxa"/>
          </w:tcPr>
          <w:p w14:paraId="3043CCAF" w14:textId="77777777" w:rsidR="003B43ED" w:rsidRDefault="00000000">
            <w:pPr>
              <w:spacing w:after="20"/>
            </w:pPr>
            <w:r>
              <w:rPr>
                <w:sz w:val="15"/>
              </w:rPr>
              <w:t>Inhibit new entry; alert; conservative output</w:t>
            </w:r>
          </w:p>
        </w:tc>
      </w:tr>
      <w:tr w:rsidR="00E45128" w14:paraId="3661143E" w14:textId="77777777">
        <w:trPr>
          <w:trHeight w:val="360"/>
        </w:trPr>
        <w:tc>
          <w:tcPr>
            <w:tcW w:w="1874" w:type="dxa"/>
          </w:tcPr>
          <w:p w14:paraId="6B904BD5" w14:textId="77777777" w:rsidR="003B43ED" w:rsidRDefault="00000000">
            <w:pPr>
              <w:spacing w:after="20"/>
            </w:pPr>
            <w:r>
              <w:rPr>
                <w:sz w:val="15"/>
              </w:rPr>
              <w:t>FAULT_SAFE</w:t>
            </w:r>
          </w:p>
        </w:tc>
        <w:tc>
          <w:tcPr>
            <w:tcW w:w="1874" w:type="dxa"/>
          </w:tcPr>
          <w:p w14:paraId="19BA250A" w14:textId="77777777" w:rsidR="003B43ED" w:rsidRDefault="00000000">
            <w:pPr>
              <w:spacing w:after="20"/>
            </w:pPr>
            <w:r>
              <w:rPr>
                <w:sz w:val="15"/>
              </w:rPr>
              <w:t>Fault cleared + explicit recovery</w:t>
            </w:r>
          </w:p>
        </w:tc>
        <w:tc>
          <w:tcPr>
            <w:tcW w:w="1606" w:type="dxa"/>
          </w:tcPr>
          <w:p w14:paraId="152BB173" w14:textId="77777777" w:rsidR="003B43ED" w:rsidRDefault="00000000">
            <w:pPr>
              <w:spacing w:after="20"/>
            </w:pPr>
            <w:r>
              <w:rPr>
                <w:sz w:val="15"/>
              </w:rPr>
              <w:t>Inputs valid; safe to resume</w:t>
            </w:r>
          </w:p>
        </w:tc>
        <w:tc>
          <w:tcPr>
            <w:tcW w:w="1874" w:type="dxa"/>
          </w:tcPr>
          <w:p w14:paraId="484340D3" w14:textId="77777777" w:rsidR="003B43ED" w:rsidRDefault="00000000">
            <w:pPr>
              <w:spacing w:after="20"/>
            </w:pPr>
            <w:r>
              <w:rPr>
                <w:sz w:val="15"/>
              </w:rPr>
              <w:t>CLOSED</w:t>
            </w:r>
          </w:p>
        </w:tc>
        <w:tc>
          <w:tcPr>
            <w:tcW w:w="2410" w:type="dxa"/>
          </w:tcPr>
          <w:p w14:paraId="571AB365" w14:textId="77777777" w:rsidR="003B43ED" w:rsidRDefault="00000000">
            <w:pPr>
              <w:spacing w:after="20"/>
            </w:pPr>
            <w:r>
              <w:rPr>
                <w:sz w:val="15"/>
              </w:rPr>
              <w:t>Reinitialize; require fresh occupancy packet</w:t>
            </w:r>
          </w:p>
        </w:tc>
      </w:tr>
    </w:tbl>
    <w:p w14:paraId="45524D3D" w14:textId="77777777" w:rsidR="00E45128" w:rsidRDefault="00E45128">
      <w:pPr>
        <w:spacing w:after="60"/>
      </w:pPr>
      <w:r>
        <w:rPr>
          <w:sz w:val="18"/>
        </w:rPr>
        <w:t>Completeness rule: for unlisted events, the event is ignored and the current state is retained. Fault and obstruction events have priority over ordinary transitions. On the final firmware, enumerate all events explicitly and test every transition.</w:t>
      </w:r>
    </w:p>
    <w:p w14:paraId="0169F847" w14:textId="77777777" w:rsidR="00E45128" w:rsidRDefault="00000000">
      <w:pPr>
        <w:pStyle w:val="Heading2"/>
      </w:pPr>
      <w:r>
        <w:t>3.4  Fault, recovery and safe state</w:t>
      </w:r>
    </w:p>
    <w:p w14:paraId="59666A79" w14:textId="77777777" w:rsidR="00E45128" w:rsidRDefault="00000000">
      <w:pPr>
        <w:pStyle w:val="Guidance"/>
      </w:pPr>
      <w:r>
        <w:rPr>
          <w:sz w:val="18"/>
        </w:rPr>
        <w:t>Task timing is an initial schedulability model. PC AI tasks and ESP32 real-time control tasks run on separate processors; the table is a combined engineering inventory, not a claim that one scheduler controls both. WCET values are estimates unless explicitly marked otherwise. Replace estimates with measured worst-case values before final submission.</w:t>
      </w:r>
    </w:p>
    <w:p w14:paraId="490F8404" w14:textId="77777777" w:rsidR="00E45128" w:rsidRDefault="00000000">
      <w:r>
        <w:rPr>
          <w:b/>
        </w:rPr>
        <w:t>Safe state and outputs:</w:t>
      </w:r>
      <w:r>
        <w:t xml:space="preserve"> </w:t>
      </w:r>
    </w:p>
    <w:p w14:paraId="73486D82" w14:textId="77777777" w:rsidR="00E45128" w:rsidRDefault="00000000">
      <w:pPr>
        <w:pStyle w:val="Heading2"/>
      </w:pPr>
      <w:r>
        <w:rPr>
          <w:sz w:val="18"/>
        </w:rPr>
        <w:t>Task-level approach: fixed-priority periodic/event-driven scheduling on the ESP32, with a short non-blocking control tick for sensor sampling and FSM updates. The PC inference pipeline is asynchronous and communicates only the latest confirmed occupancy snapshot. This is preferred over blocking the ESP32 while waiting for YOLO. At operation level, use ASAP dependency ordering for the CDFG; independent sensor/control work can proceed concurrently with PC inference.</w:t>
      </w:r>
    </w:p>
    <w:p w14:paraId="3C9E0F2F" w14:textId="77777777" w:rsidR="00E45128" w:rsidRDefault="00E45128">
      <w:pPr>
        <w:pStyle w:val="Guidance"/>
      </w:pP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754"/>
        <w:gridCol w:w="1721"/>
        <w:gridCol w:w="1721"/>
        <w:gridCol w:w="1721"/>
        <w:gridCol w:w="1721"/>
      </w:tblGrid>
      <w:tr w:rsidR="00E45128" w14:paraId="6DBC1F28" w14:textId="77777777">
        <w:trPr>
          <w:tblHeader/>
        </w:trPr>
        <w:tc>
          <w:tcPr>
            <w:tcW w:w="2754" w:type="dxa"/>
            <w:shd w:val="clear" w:color="auto" w:fill="1C1B19"/>
          </w:tcPr>
          <w:p w14:paraId="16B95AC3" w14:textId="77777777" w:rsidR="00E45128" w:rsidRDefault="00000000">
            <w:pPr>
              <w:pStyle w:val="TableHead"/>
            </w:pPr>
            <w:r>
              <w:t>State ↓ / Event →</w:t>
            </w:r>
          </w:p>
        </w:tc>
        <w:tc>
          <w:tcPr>
            <w:tcW w:w="1721" w:type="dxa"/>
            <w:shd w:val="clear" w:color="auto" w:fill="1C1B19"/>
          </w:tcPr>
          <w:p w14:paraId="5FDBB8C3" w14:textId="77777777" w:rsidR="00E45128" w:rsidRDefault="00E45128">
            <w:pPr>
              <w:pStyle w:val="TableHead"/>
            </w:pPr>
          </w:p>
        </w:tc>
        <w:tc>
          <w:tcPr>
            <w:tcW w:w="1721" w:type="dxa"/>
            <w:shd w:val="clear" w:color="auto" w:fill="1C1B19"/>
          </w:tcPr>
          <w:p w14:paraId="0B4C0D73" w14:textId="77777777" w:rsidR="00E45128" w:rsidRDefault="00E45128">
            <w:pPr>
              <w:pStyle w:val="TableHead"/>
            </w:pPr>
          </w:p>
        </w:tc>
        <w:tc>
          <w:tcPr>
            <w:tcW w:w="1721" w:type="dxa"/>
            <w:shd w:val="clear" w:color="auto" w:fill="1C1B19"/>
          </w:tcPr>
          <w:p w14:paraId="7FACAADF" w14:textId="77777777" w:rsidR="00E45128" w:rsidRDefault="00E45128">
            <w:pPr>
              <w:pStyle w:val="TableHead"/>
            </w:pPr>
          </w:p>
        </w:tc>
        <w:tc>
          <w:tcPr>
            <w:tcW w:w="1721" w:type="dxa"/>
            <w:shd w:val="clear" w:color="auto" w:fill="1C1B19"/>
          </w:tcPr>
          <w:p w14:paraId="1E2432C3" w14:textId="77777777" w:rsidR="00E45128" w:rsidRDefault="00E45128">
            <w:pPr>
              <w:pStyle w:val="TableHead"/>
            </w:pPr>
          </w:p>
        </w:tc>
      </w:tr>
      <w:tr w:rsidR="00E45128" w14:paraId="71856C4F" w14:textId="77777777">
        <w:trPr>
          <w:trHeight w:val="360"/>
        </w:trPr>
        <w:tc>
          <w:tcPr>
            <w:tcW w:w="2754" w:type="dxa"/>
          </w:tcPr>
          <w:p w14:paraId="650423D6" w14:textId="77777777" w:rsidR="003B43ED" w:rsidRDefault="00000000">
            <w:pPr>
              <w:spacing w:after="20"/>
            </w:pPr>
            <w:r>
              <w:rPr>
                <w:sz w:val="15"/>
              </w:rPr>
              <w:t>State ↓ / Event →</w:t>
            </w:r>
          </w:p>
        </w:tc>
        <w:tc>
          <w:tcPr>
            <w:tcW w:w="1721" w:type="dxa"/>
          </w:tcPr>
          <w:p w14:paraId="6ADFAE91" w14:textId="77777777" w:rsidR="003B43ED" w:rsidRDefault="00000000">
            <w:pPr>
              <w:spacing w:after="20"/>
            </w:pPr>
            <w:r>
              <w:rPr>
                <w:sz w:val="15"/>
              </w:rPr>
              <w:t>Request + free</w:t>
            </w:r>
          </w:p>
        </w:tc>
        <w:tc>
          <w:tcPr>
            <w:tcW w:w="1721" w:type="dxa"/>
          </w:tcPr>
          <w:p w14:paraId="2238EB1C" w14:textId="77777777" w:rsidR="003B43ED" w:rsidRDefault="00000000">
            <w:pPr>
              <w:spacing w:after="20"/>
            </w:pPr>
            <w:r>
              <w:rPr>
                <w:sz w:val="15"/>
              </w:rPr>
              <w:t>Open reached</w:t>
            </w:r>
          </w:p>
        </w:tc>
        <w:tc>
          <w:tcPr>
            <w:tcW w:w="1721" w:type="dxa"/>
          </w:tcPr>
          <w:p w14:paraId="7CA06384" w14:textId="77777777" w:rsidR="003B43ED" w:rsidRDefault="00000000">
            <w:pPr>
              <w:spacing w:after="20"/>
            </w:pPr>
            <w:r>
              <w:rPr>
                <w:sz w:val="15"/>
              </w:rPr>
              <w:t>Sensor active</w:t>
            </w:r>
          </w:p>
        </w:tc>
        <w:tc>
          <w:tcPr>
            <w:tcW w:w="1721" w:type="dxa"/>
          </w:tcPr>
          <w:p w14:paraId="3016B0B2" w14:textId="77777777" w:rsidR="003B43ED" w:rsidRDefault="00000000">
            <w:pPr>
              <w:spacing w:after="20"/>
            </w:pPr>
            <w:r>
              <w:rPr>
                <w:sz w:val="15"/>
              </w:rPr>
              <w:t>Sensor clear/closed</w:t>
            </w:r>
          </w:p>
        </w:tc>
      </w:tr>
      <w:tr w:rsidR="00E45128" w14:paraId="39650494" w14:textId="77777777">
        <w:trPr>
          <w:trHeight w:val="360"/>
        </w:trPr>
        <w:tc>
          <w:tcPr>
            <w:tcW w:w="2754" w:type="dxa"/>
          </w:tcPr>
          <w:p w14:paraId="26991620" w14:textId="77777777" w:rsidR="003B43ED" w:rsidRDefault="00000000">
            <w:pPr>
              <w:spacing w:after="20"/>
            </w:pPr>
            <w:r>
              <w:rPr>
                <w:sz w:val="15"/>
              </w:rPr>
              <w:t>CLOSED</w:t>
            </w:r>
          </w:p>
        </w:tc>
        <w:tc>
          <w:tcPr>
            <w:tcW w:w="1721" w:type="dxa"/>
          </w:tcPr>
          <w:p w14:paraId="59F2942D" w14:textId="77777777" w:rsidR="003B43ED" w:rsidRDefault="00000000">
            <w:pPr>
              <w:spacing w:after="20"/>
            </w:pPr>
            <w:r>
              <w:rPr>
                <w:sz w:val="15"/>
              </w:rPr>
              <w:t>OPENING</w:t>
            </w:r>
          </w:p>
        </w:tc>
        <w:tc>
          <w:tcPr>
            <w:tcW w:w="1721" w:type="dxa"/>
          </w:tcPr>
          <w:p w14:paraId="4A2B7849" w14:textId="77777777" w:rsidR="003B43ED" w:rsidRDefault="00000000">
            <w:pPr>
              <w:spacing w:after="20"/>
            </w:pPr>
            <w:r>
              <w:rPr>
                <w:sz w:val="15"/>
              </w:rPr>
              <w:t>—</w:t>
            </w:r>
          </w:p>
        </w:tc>
        <w:tc>
          <w:tcPr>
            <w:tcW w:w="1721" w:type="dxa"/>
          </w:tcPr>
          <w:p w14:paraId="00B25E9E" w14:textId="77777777" w:rsidR="003B43ED" w:rsidRDefault="00000000">
            <w:pPr>
              <w:spacing w:after="20"/>
            </w:pPr>
            <w:r>
              <w:rPr>
                <w:sz w:val="15"/>
              </w:rPr>
              <w:t>—</w:t>
            </w:r>
          </w:p>
        </w:tc>
        <w:tc>
          <w:tcPr>
            <w:tcW w:w="1721" w:type="dxa"/>
          </w:tcPr>
          <w:p w14:paraId="55E47B8F" w14:textId="77777777" w:rsidR="003B43ED" w:rsidRDefault="00000000">
            <w:pPr>
              <w:spacing w:after="20"/>
            </w:pPr>
            <w:r>
              <w:rPr>
                <w:sz w:val="15"/>
              </w:rPr>
              <w:t>—</w:t>
            </w:r>
          </w:p>
        </w:tc>
      </w:tr>
      <w:tr w:rsidR="00E45128" w14:paraId="40CBBB3A" w14:textId="77777777">
        <w:trPr>
          <w:trHeight w:val="360"/>
        </w:trPr>
        <w:tc>
          <w:tcPr>
            <w:tcW w:w="2754" w:type="dxa"/>
          </w:tcPr>
          <w:p w14:paraId="736D68B8" w14:textId="77777777" w:rsidR="003B43ED" w:rsidRDefault="00000000">
            <w:pPr>
              <w:spacing w:after="20"/>
            </w:pPr>
            <w:r>
              <w:rPr>
                <w:sz w:val="15"/>
              </w:rPr>
              <w:t>OPENING</w:t>
            </w:r>
          </w:p>
        </w:tc>
        <w:tc>
          <w:tcPr>
            <w:tcW w:w="1721" w:type="dxa"/>
          </w:tcPr>
          <w:p w14:paraId="47575B92" w14:textId="77777777" w:rsidR="003B43ED" w:rsidRDefault="00000000">
            <w:pPr>
              <w:spacing w:after="20"/>
            </w:pPr>
            <w:r>
              <w:rPr>
                <w:sz w:val="15"/>
              </w:rPr>
              <w:t>—</w:t>
            </w:r>
          </w:p>
        </w:tc>
        <w:tc>
          <w:tcPr>
            <w:tcW w:w="1721" w:type="dxa"/>
          </w:tcPr>
          <w:p w14:paraId="7D60CC46" w14:textId="77777777" w:rsidR="003B43ED" w:rsidRDefault="00000000">
            <w:pPr>
              <w:spacing w:after="20"/>
            </w:pPr>
            <w:r>
              <w:rPr>
                <w:sz w:val="15"/>
              </w:rPr>
              <w:t>OPEN</w:t>
            </w:r>
          </w:p>
        </w:tc>
        <w:tc>
          <w:tcPr>
            <w:tcW w:w="1721" w:type="dxa"/>
          </w:tcPr>
          <w:p w14:paraId="05898A47" w14:textId="77777777" w:rsidR="003B43ED" w:rsidRDefault="00000000">
            <w:pPr>
              <w:spacing w:after="20"/>
            </w:pPr>
            <w:r>
              <w:rPr>
                <w:sz w:val="15"/>
              </w:rPr>
              <w:t>—</w:t>
            </w:r>
          </w:p>
        </w:tc>
        <w:tc>
          <w:tcPr>
            <w:tcW w:w="1721" w:type="dxa"/>
          </w:tcPr>
          <w:p w14:paraId="088A6830" w14:textId="77777777" w:rsidR="003B43ED" w:rsidRDefault="00000000">
            <w:pPr>
              <w:spacing w:after="20"/>
            </w:pPr>
            <w:r>
              <w:rPr>
                <w:sz w:val="15"/>
              </w:rPr>
              <w:t>—</w:t>
            </w:r>
          </w:p>
        </w:tc>
      </w:tr>
      <w:tr w:rsidR="00E45128" w14:paraId="0C88D2A4" w14:textId="77777777">
        <w:trPr>
          <w:trHeight w:val="360"/>
        </w:trPr>
        <w:tc>
          <w:tcPr>
            <w:tcW w:w="2754" w:type="dxa"/>
          </w:tcPr>
          <w:p w14:paraId="62DA65FA" w14:textId="77777777" w:rsidR="003B43ED" w:rsidRDefault="00000000">
            <w:pPr>
              <w:spacing w:after="20"/>
            </w:pPr>
            <w:r>
              <w:rPr>
                <w:sz w:val="15"/>
              </w:rPr>
              <w:t>OPEN</w:t>
            </w:r>
          </w:p>
        </w:tc>
        <w:tc>
          <w:tcPr>
            <w:tcW w:w="1721" w:type="dxa"/>
          </w:tcPr>
          <w:p w14:paraId="6F8713B7" w14:textId="77777777" w:rsidR="003B43ED" w:rsidRDefault="00000000">
            <w:pPr>
              <w:spacing w:after="20"/>
            </w:pPr>
            <w:r>
              <w:rPr>
                <w:sz w:val="15"/>
              </w:rPr>
              <w:t>—</w:t>
            </w:r>
          </w:p>
        </w:tc>
        <w:tc>
          <w:tcPr>
            <w:tcW w:w="1721" w:type="dxa"/>
          </w:tcPr>
          <w:p w14:paraId="2C0C42E6" w14:textId="77777777" w:rsidR="003B43ED" w:rsidRDefault="00000000">
            <w:pPr>
              <w:spacing w:after="20"/>
            </w:pPr>
            <w:r>
              <w:rPr>
                <w:sz w:val="15"/>
              </w:rPr>
              <w:t>—</w:t>
            </w:r>
          </w:p>
        </w:tc>
        <w:tc>
          <w:tcPr>
            <w:tcW w:w="1721" w:type="dxa"/>
          </w:tcPr>
          <w:p w14:paraId="6D6F4F4A" w14:textId="77777777" w:rsidR="003B43ED" w:rsidRDefault="00000000">
            <w:pPr>
              <w:spacing w:after="20"/>
            </w:pPr>
            <w:r>
              <w:rPr>
                <w:sz w:val="15"/>
              </w:rPr>
              <w:t>VEHICLE_PASSING</w:t>
            </w:r>
          </w:p>
        </w:tc>
        <w:tc>
          <w:tcPr>
            <w:tcW w:w="1721" w:type="dxa"/>
          </w:tcPr>
          <w:p w14:paraId="6241ACA3" w14:textId="77777777" w:rsidR="003B43ED" w:rsidRDefault="00000000">
            <w:pPr>
              <w:spacing w:after="20"/>
            </w:pPr>
            <w:r>
              <w:rPr>
                <w:sz w:val="15"/>
              </w:rPr>
              <w:t>—</w:t>
            </w:r>
          </w:p>
        </w:tc>
      </w:tr>
      <w:tr w:rsidR="00E45128" w14:paraId="0617E505" w14:textId="77777777">
        <w:trPr>
          <w:trHeight w:val="360"/>
        </w:trPr>
        <w:tc>
          <w:tcPr>
            <w:tcW w:w="2754" w:type="dxa"/>
          </w:tcPr>
          <w:p w14:paraId="7805A6DB" w14:textId="77777777" w:rsidR="003B43ED" w:rsidRDefault="00000000">
            <w:pPr>
              <w:spacing w:after="20"/>
            </w:pPr>
            <w:r>
              <w:rPr>
                <w:sz w:val="15"/>
              </w:rPr>
              <w:t>VEHICLE_PASSING</w:t>
            </w:r>
          </w:p>
        </w:tc>
        <w:tc>
          <w:tcPr>
            <w:tcW w:w="1721" w:type="dxa"/>
          </w:tcPr>
          <w:p w14:paraId="0BDF1221" w14:textId="77777777" w:rsidR="003B43ED" w:rsidRDefault="00000000">
            <w:pPr>
              <w:spacing w:after="20"/>
            </w:pPr>
            <w:r>
              <w:rPr>
                <w:sz w:val="15"/>
              </w:rPr>
              <w:t>—</w:t>
            </w:r>
          </w:p>
        </w:tc>
        <w:tc>
          <w:tcPr>
            <w:tcW w:w="1721" w:type="dxa"/>
          </w:tcPr>
          <w:p w14:paraId="07C72521" w14:textId="77777777" w:rsidR="003B43ED" w:rsidRDefault="00000000">
            <w:pPr>
              <w:spacing w:after="20"/>
            </w:pPr>
            <w:r>
              <w:rPr>
                <w:sz w:val="15"/>
              </w:rPr>
              <w:t>—</w:t>
            </w:r>
          </w:p>
        </w:tc>
        <w:tc>
          <w:tcPr>
            <w:tcW w:w="1721" w:type="dxa"/>
          </w:tcPr>
          <w:p w14:paraId="7DE80BBF" w14:textId="77777777" w:rsidR="003B43ED" w:rsidRDefault="00000000">
            <w:pPr>
              <w:spacing w:after="20"/>
            </w:pPr>
            <w:r>
              <w:rPr>
                <w:sz w:val="15"/>
              </w:rPr>
              <w:t>VEHICLE_PASSING</w:t>
            </w:r>
          </w:p>
        </w:tc>
        <w:tc>
          <w:tcPr>
            <w:tcW w:w="1721" w:type="dxa"/>
          </w:tcPr>
          <w:p w14:paraId="4A179765" w14:textId="77777777" w:rsidR="003B43ED" w:rsidRDefault="00000000">
            <w:pPr>
              <w:spacing w:after="20"/>
            </w:pPr>
            <w:r>
              <w:rPr>
                <w:sz w:val="15"/>
              </w:rPr>
              <w:t>CLOSING</w:t>
            </w:r>
          </w:p>
        </w:tc>
      </w:tr>
      <w:tr w:rsidR="003B43ED" w14:paraId="07879034" w14:textId="77777777">
        <w:tc>
          <w:tcPr>
            <w:tcW w:w="2754" w:type="dxa"/>
          </w:tcPr>
          <w:p w14:paraId="5DB9B6CC" w14:textId="77777777" w:rsidR="003B43ED" w:rsidRDefault="00000000">
            <w:pPr>
              <w:spacing w:after="20"/>
            </w:pPr>
            <w:r>
              <w:rPr>
                <w:sz w:val="15"/>
              </w:rPr>
              <w:t>CLOSING</w:t>
            </w:r>
          </w:p>
        </w:tc>
        <w:tc>
          <w:tcPr>
            <w:tcW w:w="1721" w:type="dxa"/>
          </w:tcPr>
          <w:p w14:paraId="38A6A2FA" w14:textId="77777777" w:rsidR="003B43ED" w:rsidRDefault="00000000">
            <w:pPr>
              <w:spacing w:after="20"/>
            </w:pPr>
            <w:r>
              <w:rPr>
                <w:sz w:val="15"/>
              </w:rPr>
              <w:t>—</w:t>
            </w:r>
          </w:p>
        </w:tc>
        <w:tc>
          <w:tcPr>
            <w:tcW w:w="1721" w:type="dxa"/>
          </w:tcPr>
          <w:p w14:paraId="6BC715C1" w14:textId="77777777" w:rsidR="003B43ED" w:rsidRDefault="00000000">
            <w:pPr>
              <w:spacing w:after="20"/>
            </w:pPr>
            <w:r>
              <w:rPr>
                <w:sz w:val="15"/>
              </w:rPr>
              <w:t>—</w:t>
            </w:r>
          </w:p>
        </w:tc>
        <w:tc>
          <w:tcPr>
            <w:tcW w:w="1721" w:type="dxa"/>
          </w:tcPr>
          <w:p w14:paraId="4F9A6B26" w14:textId="77777777" w:rsidR="003B43ED" w:rsidRDefault="00000000">
            <w:pPr>
              <w:spacing w:after="20"/>
            </w:pPr>
            <w:r>
              <w:rPr>
                <w:sz w:val="15"/>
              </w:rPr>
              <w:t>OPENING</w:t>
            </w:r>
          </w:p>
        </w:tc>
        <w:tc>
          <w:tcPr>
            <w:tcW w:w="1721" w:type="dxa"/>
          </w:tcPr>
          <w:p w14:paraId="720D6924" w14:textId="77777777" w:rsidR="003B43ED" w:rsidRDefault="00000000">
            <w:pPr>
              <w:spacing w:after="20"/>
            </w:pPr>
            <w:r>
              <w:rPr>
                <w:sz w:val="15"/>
              </w:rPr>
              <w:t>CLOSED</w:t>
            </w:r>
          </w:p>
        </w:tc>
      </w:tr>
    </w:tbl>
    <w:p w14:paraId="76B3D3C2" w14:textId="77777777" w:rsidR="00E45128" w:rsidRDefault="00E45128">
      <w:pPr>
        <w:spacing w:after="60"/>
      </w:pPr>
      <w:r>
        <w:rPr>
          <w:sz w:val="18"/>
        </w:rPr>
        <w:t>Illustrative PC path estimate: 47 ms per occupancy update. If the target update period is 100 ms, estimated utilisation of that single serial path is 47/100 = 0.47 (47%). This is only a planning estimate, not proof of actual schedulability. ESP32 tasks have separate execution budgets and must be measured on hardware. The RMS utilisation bound is not applied to the PC inference chain because it is modeled as a sequential pipeline, not a set of periodic tasks on the ESP32.</w:t>
      </w:r>
    </w:p>
    <w:p w14:paraId="6BCFB482" w14:textId="77777777" w:rsidR="00E45128" w:rsidRDefault="00000000">
      <w:pPr>
        <w:pStyle w:val="Heading1"/>
      </w:pPr>
      <w:r>
        <w:t>4  Task schedule</w:t>
      </w:r>
    </w:p>
    <w:p w14:paraId="1A4CC2F5" w14:textId="77777777" w:rsidR="00E45128" w:rsidRDefault="00000000">
      <w:pPr>
        <w:pStyle w:val="Heading2"/>
      </w:pPr>
      <w:r>
        <w:rPr>
          <w:sz w:val="18"/>
        </w:rPr>
        <w:t>Timeline shown is an illustrative dependency/timing estimate for one AI occupancy update. It is not a measured trace. After implementation, capture timestamps for each stage and replace the bars with measured values. ESP32 sensor/FSM work is independent and should remain responsive during AI inference.</w:t>
      </w:r>
    </w:p>
    <w:p w14:paraId="0DE001DB" w14:textId="77777777" w:rsidR="00E45128" w:rsidRDefault="00E45128">
      <w:pPr>
        <w:pStyle w:val="Guidance"/>
      </w:pP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1799"/>
        <w:gridCol w:w="1285"/>
        <w:gridCol w:w="1028"/>
        <w:gridCol w:w="1028"/>
        <w:gridCol w:w="1028"/>
        <w:gridCol w:w="900"/>
        <w:gridCol w:w="1028"/>
        <w:gridCol w:w="1542"/>
      </w:tblGrid>
      <w:tr w:rsidR="00E45128" w14:paraId="5D34072B" w14:textId="77777777">
        <w:trPr>
          <w:tblHeader/>
        </w:trPr>
        <w:tc>
          <w:tcPr>
            <w:tcW w:w="1799" w:type="dxa"/>
            <w:shd w:val="clear" w:color="auto" w:fill="1C1B19"/>
          </w:tcPr>
          <w:p w14:paraId="65B3E1A8" w14:textId="77777777" w:rsidR="00E45128" w:rsidRDefault="00000000">
            <w:pPr>
              <w:pStyle w:val="TableHead"/>
            </w:pPr>
            <w:r>
              <w:t>Task</w:t>
            </w:r>
          </w:p>
        </w:tc>
        <w:tc>
          <w:tcPr>
            <w:tcW w:w="1285" w:type="dxa"/>
            <w:shd w:val="clear" w:color="auto" w:fill="1C1B19"/>
          </w:tcPr>
          <w:p w14:paraId="40E4E597" w14:textId="77777777" w:rsidR="00E45128" w:rsidRDefault="00000000">
            <w:pPr>
              <w:pStyle w:val="TableHead"/>
            </w:pPr>
            <w:r>
              <w:t>Trigger</w:t>
            </w:r>
          </w:p>
        </w:tc>
        <w:tc>
          <w:tcPr>
            <w:tcW w:w="1028" w:type="dxa"/>
            <w:shd w:val="clear" w:color="auto" w:fill="1C1B19"/>
          </w:tcPr>
          <w:p w14:paraId="2848997D" w14:textId="77777777" w:rsidR="00E45128" w:rsidRDefault="00000000">
            <w:pPr>
              <w:pStyle w:val="TableHead"/>
            </w:pPr>
            <w:r>
              <w:t>Period T</w:t>
            </w:r>
          </w:p>
        </w:tc>
        <w:tc>
          <w:tcPr>
            <w:tcW w:w="1028" w:type="dxa"/>
            <w:shd w:val="clear" w:color="auto" w:fill="1C1B19"/>
          </w:tcPr>
          <w:p w14:paraId="04351CC4" w14:textId="77777777" w:rsidR="00E45128" w:rsidRDefault="00000000">
            <w:pPr>
              <w:pStyle w:val="TableHead"/>
            </w:pPr>
            <w:r>
              <w:t>WCET C</w:t>
            </w:r>
          </w:p>
        </w:tc>
        <w:tc>
          <w:tcPr>
            <w:tcW w:w="1028" w:type="dxa"/>
            <w:shd w:val="clear" w:color="auto" w:fill="1C1B19"/>
          </w:tcPr>
          <w:p w14:paraId="049D4234" w14:textId="77777777" w:rsidR="00E45128" w:rsidRDefault="00000000">
            <w:pPr>
              <w:pStyle w:val="TableHead"/>
            </w:pPr>
            <w:r>
              <w:t>Deadline D</w:t>
            </w:r>
          </w:p>
        </w:tc>
        <w:tc>
          <w:tcPr>
            <w:tcW w:w="900" w:type="dxa"/>
            <w:shd w:val="clear" w:color="auto" w:fill="1C1B19"/>
          </w:tcPr>
          <w:p w14:paraId="200184CF" w14:textId="77777777" w:rsidR="00E45128" w:rsidRDefault="00000000">
            <w:pPr>
              <w:pStyle w:val="TableHead"/>
            </w:pPr>
            <w:r>
              <w:t>Priority</w:t>
            </w:r>
          </w:p>
        </w:tc>
        <w:tc>
          <w:tcPr>
            <w:tcW w:w="1028" w:type="dxa"/>
            <w:shd w:val="clear" w:color="auto" w:fill="1C1B19"/>
          </w:tcPr>
          <w:p w14:paraId="7550AA59" w14:textId="77777777" w:rsidR="00E45128" w:rsidRDefault="00000000">
            <w:pPr>
              <w:pStyle w:val="TableHead"/>
            </w:pPr>
            <w:r>
              <w:t>U = C / T</w:t>
            </w:r>
          </w:p>
        </w:tc>
        <w:tc>
          <w:tcPr>
            <w:tcW w:w="1542" w:type="dxa"/>
            <w:shd w:val="clear" w:color="auto" w:fill="1C1B19"/>
          </w:tcPr>
          <w:p w14:paraId="32A41E88" w14:textId="77777777" w:rsidR="00E45128" w:rsidRDefault="00000000">
            <w:pPr>
              <w:pStyle w:val="TableHead"/>
            </w:pPr>
            <w:r>
              <w:t>WCET source</w:t>
            </w:r>
          </w:p>
        </w:tc>
      </w:tr>
      <w:tr w:rsidR="00E45128" w14:paraId="497B02FF" w14:textId="77777777">
        <w:trPr>
          <w:trHeight w:val="360"/>
        </w:trPr>
        <w:tc>
          <w:tcPr>
            <w:tcW w:w="1799" w:type="dxa"/>
          </w:tcPr>
          <w:p w14:paraId="3003EC91" w14:textId="77777777" w:rsidR="003B43ED" w:rsidRDefault="00000000">
            <w:pPr>
              <w:spacing w:after="20"/>
            </w:pPr>
            <w:r>
              <w:rPr>
                <w:sz w:val="15"/>
              </w:rPr>
              <w:t>PC occupancy pipeline</w:t>
            </w:r>
          </w:p>
        </w:tc>
        <w:tc>
          <w:tcPr>
            <w:tcW w:w="1285" w:type="dxa"/>
          </w:tcPr>
          <w:p w14:paraId="21973864" w14:textId="77777777" w:rsidR="003B43ED" w:rsidRDefault="00000000">
            <w:pPr>
              <w:spacing w:after="20"/>
            </w:pPr>
            <w:r>
              <w:rPr>
                <w:sz w:val="15"/>
              </w:rPr>
              <w:t>New frame</w:t>
            </w:r>
          </w:p>
        </w:tc>
        <w:tc>
          <w:tcPr>
            <w:tcW w:w="1028" w:type="dxa"/>
          </w:tcPr>
          <w:p w14:paraId="415B1345" w14:textId="77777777" w:rsidR="003B43ED" w:rsidRDefault="00000000">
            <w:pPr>
              <w:spacing w:after="20"/>
            </w:pPr>
            <w:r>
              <w:rPr>
                <w:sz w:val="15"/>
              </w:rPr>
              <w:t>100 ms target</w:t>
            </w:r>
          </w:p>
        </w:tc>
        <w:tc>
          <w:tcPr>
            <w:tcW w:w="1028" w:type="dxa"/>
          </w:tcPr>
          <w:p w14:paraId="5DFF07B8" w14:textId="77777777" w:rsidR="003B43ED" w:rsidRDefault="00000000">
            <w:pPr>
              <w:spacing w:after="20"/>
            </w:pPr>
            <w:r>
              <w:rPr>
                <w:sz w:val="15"/>
              </w:rPr>
              <w:t>47 ms est.</w:t>
            </w:r>
          </w:p>
        </w:tc>
        <w:tc>
          <w:tcPr>
            <w:tcW w:w="1028" w:type="dxa"/>
          </w:tcPr>
          <w:p w14:paraId="1BD80CE4" w14:textId="77777777" w:rsidR="003B43ED" w:rsidRDefault="00000000">
            <w:pPr>
              <w:spacing w:after="20"/>
            </w:pPr>
            <w:r>
              <w:rPr>
                <w:sz w:val="15"/>
              </w:rPr>
              <w:t>100 ms target</w:t>
            </w:r>
          </w:p>
        </w:tc>
        <w:tc>
          <w:tcPr>
            <w:tcW w:w="900" w:type="dxa"/>
          </w:tcPr>
          <w:p w14:paraId="4A7341A6" w14:textId="77777777" w:rsidR="003B43ED" w:rsidRDefault="00000000">
            <w:pPr>
              <w:spacing w:after="20"/>
            </w:pPr>
            <w:r>
              <w:rPr>
                <w:sz w:val="15"/>
              </w:rPr>
              <w:t>PC process</w:t>
            </w:r>
          </w:p>
        </w:tc>
        <w:tc>
          <w:tcPr>
            <w:tcW w:w="1028" w:type="dxa"/>
          </w:tcPr>
          <w:p w14:paraId="42AA4756" w14:textId="77777777" w:rsidR="003B43ED" w:rsidRDefault="00000000">
            <w:pPr>
              <w:spacing w:after="20"/>
            </w:pPr>
            <w:r>
              <w:rPr>
                <w:sz w:val="15"/>
              </w:rPr>
              <w:t>0.47 est.</w:t>
            </w:r>
          </w:p>
        </w:tc>
        <w:tc>
          <w:tcPr>
            <w:tcW w:w="1542" w:type="dxa"/>
          </w:tcPr>
          <w:p w14:paraId="197F7367" w14:textId="77777777" w:rsidR="003B43ED" w:rsidRDefault="00000000">
            <w:pPr>
              <w:spacing w:after="20"/>
            </w:pPr>
            <w:r>
              <w:rPr>
                <w:sz w:val="15"/>
              </w:rPr>
              <w:t>CDFG estimates; measure</w:t>
            </w:r>
          </w:p>
        </w:tc>
      </w:tr>
      <w:tr w:rsidR="00E45128" w14:paraId="6C3A14C1" w14:textId="77777777">
        <w:trPr>
          <w:trHeight w:val="360"/>
        </w:trPr>
        <w:tc>
          <w:tcPr>
            <w:tcW w:w="1799" w:type="dxa"/>
          </w:tcPr>
          <w:p w14:paraId="0F2EBC8B" w14:textId="77777777" w:rsidR="003B43ED" w:rsidRDefault="00000000">
            <w:pPr>
              <w:spacing w:after="20"/>
            </w:pPr>
            <w:r>
              <w:rPr>
                <w:sz w:val="15"/>
              </w:rPr>
              <w:t>ESP32 sensor/FSM tick</w:t>
            </w:r>
          </w:p>
        </w:tc>
        <w:tc>
          <w:tcPr>
            <w:tcW w:w="1285" w:type="dxa"/>
          </w:tcPr>
          <w:p w14:paraId="0F03D40D" w14:textId="77777777" w:rsidR="003B43ED" w:rsidRDefault="00000000">
            <w:pPr>
              <w:spacing w:after="20"/>
            </w:pPr>
            <w:r>
              <w:rPr>
                <w:sz w:val="15"/>
              </w:rPr>
              <w:t>Timer</w:t>
            </w:r>
          </w:p>
        </w:tc>
        <w:tc>
          <w:tcPr>
            <w:tcW w:w="1028" w:type="dxa"/>
          </w:tcPr>
          <w:p w14:paraId="20EAA900" w14:textId="77777777" w:rsidR="003B43ED" w:rsidRDefault="00000000">
            <w:pPr>
              <w:spacing w:after="20"/>
            </w:pPr>
            <w:r>
              <w:rPr>
                <w:sz w:val="15"/>
              </w:rPr>
              <w:t>10 ms target</w:t>
            </w:r>
          </w:p>
        </w:tc>
        <w:tc>
          <w:tcPr>
            <w:tcW w:w="1028" w:type="dxa"/>
          </w:tcPr>
          <w:p w14:paraId="65623A44" w14:textId="77777777" w:rsidR="003B43ED" w:rsidRDefault="00000000">
            <w:pPr>
              <w:spacing w:after="20"/>
            </w:pPr>
            <w:r>
              <w:rPr>
                <w:sz w:val="15"/>
              </w:rPr>
              <w:t>1 ms est.</w:t>
            </w:r>
          </w:p>
        </w:tc>
        <w:tc>
          <w:tcPr>
            <w:tcW w:w="1028" w:type="dxa"/>
          </w:tcPr>
          <w:p w14:paraId="046237AC" w14:textId="77777777" w:rsidR="003B43ED" w:rsidRDefault="00000000">
            <w:pPr>
              <w:spacing w:after="20"/>
            </w:pPr>
            <w:r>
              <w:rPr>
                <w:sz w:val="15"/>
              </w:rPr>
              <w:t>10 ms target</w:t>
            </w:r>
          </w:p>
        </w:tc>
        <w:tc>
          <w:tcPr>
            <w:tcW w:w="900" w:type="dxa"/>
          </w:tcPr>
          <w:p w14:paraId="46FE635A" w14:textId="77777777" w:rsidR="003B43ED" w:rsidRDefault="00000000">
            <w:pPr>
              <w:spacing w:after="20"/>
            </w:pPr>
            <w:r>
              <w:rPr>
                <w:sz w:val="15"/>
              </w:rPr>
              <w:t>High</w:t>
            </w:r>
          </w:p>
        </w:tc>
        <w:tc>
          <w:tcPr>
            <w:tcW w:w="1028" w:type="dxa"/>
          </w:tcPr>
          <w:p w14:paraId="2836516F" w14:textId="77777777" w:rsidR="003B43ED" w:rsidRDefault="00000000">
            <w:pPr>
              <w:spacing w:after="20"/>
            </w:pPr>
            <w:r>
              <w:rPr>
                <w:sz w:val="15"/>
              </w:rPr>
              <w:t>0.10 est.</w:t>
            </w:r>
          </w:p>
        </w:tc>
        <w:tc>
          <w:tcPr>
            <w:tcW w:w="1542" w:type="dxa"/>
          </w:tcPr>
          <w:p w14:paraId="46DECBB7" w14:textId="77777777" w:rsidR="003B43ED" w:rsidRDefault="00000000">
            <w:pPr>
              <w:spacing w:after="20"/>
            </w:pPr>
            <w:r>
              <w:rPr>
                <w:sz w:val="15"/>
              </w:rPr>
              <w:t>Estimate; measure with GPIO/scope</w:t>
            </w:r>
          </w:p>
        </w:tc>
      </w:tr>
      <w:tr w:rsidR="00E45128" w14:paraId="5F4CAD76" w14:textId="77777777">
        <w:trPr>
          <w:trHeight w:val="360"/>
        </w:trPr>
        <w:tc>
          <w:tcPr>
            <w:tcW w:w="1799" w:type="dxa"/>
          </w:tcPr>
          <w:p w14:paraId="0B3B11D3" w14:textId="77777777" w:rsidR="003B43ED" w:rsidRDefault="00000000">
            <w:pPr>
              <w:spacing w:after="20"/>
            </w:pPr>
            <w:r>
              <w:rPr>
                <w:sz w:val="15"/>
              </w:rPr>
              <w:t>Serial RX parser</w:t>
            </w:r>
          </w:p>
        </w:tc>
        <w:tc>
          <w:tcPr>
            <w:tcW w:w="1285" w:type="dxa"/>
          </w:tcPr>
          <w:p w14:paraId="742779BB" w14:textId="77777777" w:rsidR="003B43ED" w:rsidRDefault="00000000">
            <w:pPr>
              <w:spacing w:after="20"/>
            </w:pPr>
            <w:r>
              <w:rPr>
                <w:sz w:val="15"/>
              </w:rPr>
              <w:t>Packet event</w:t>
            </w:r>
          </w:p>
        </w:tc>
        <w:tc>
          <w:tcPr>
            <w:tcW w:w="1028" w:type="dxa"/>
          </w:tcPr>
          <w:p w14:paraId="2975EFF9" w14:textId="77777777" w:rsidR="003B43ED" w:rsidRDefault="00000000">
            <w:pPr>
              <w:spacing w:after="20"/>
            </w:pPr>
            <w:r>
              <w:rPr>
                <w:sz w:val="15"/>
              </w:rPr>
              <w:t>Event-driven</w:t>
            </w:r>
          </w:p>
        </w:tc>
        <w:tc>
          <w:tcPr>
            <w:tcW w:w="1028" w:type="dxa"/>
          </w:tcPr>
          <w:p w14:paraId="2C83F2CF" w14:textId="77777777" w:rsidR="003B43ED" w:rsidRDefault="00000000">
            <w:pPr>
              <w:spacing w:after="20"/>
            </w:pPr>
            <w:r>
              <w:rPr>
                <w:sz w:val="15"/>
              </w:rPr>
              <w:t>1 ms est.</w:t>
            </w:r>
          </w:p>
        </w:tc>
        <w:tc>
          <w:tcPr>
            <w:tcW w:w="1028" w:type="dxa"/>
          </w:tcPr>
          <w:p w14:paraId="5D06B063" w14:textId="77777777" w:rsidR="003B43ED" w:rsidRDefault="00000000">
            <w:pPr>
              <w:spacing w:after="20"/>
            </w:pPr>
            <w:r>
              <w:rPr>
                <w:sz w:val="15"/>
              </w:rPr>
              <w:t>10 ms target</w:t>
            </w:r>
          </w:p>
        </w:tc>
        <w:tc>
          <w:tcPr>
            <w:tcW w:w="900" w:type="dxa"/>
          </w:tcPr>
          <w:p w14:paraId="64A9A0DA" w14:textId="77777777" w:rsidR="003B43ED" w:rsidRDefault="00000000">
            <w:pPr>
              <w:spacing w:after="20"/>
            </w:pPr>
            <w:r>
              <w:rPr>
                <w:sz w:val="15"/>
              </w:rPr>
              <w:t>Medium</w:t>
            </w:r>
          </w:p>
        </w:tc>
        <w:tc>
          <w:tcPr>
            <w:tcW w:w="1028" w:type="dxa"/>
          </w:tcPr>
          <w:p w14:paraId="5A8CB1B2" w14:textId="77777777" w:rsidR="003B43ED" w:rsidRDefault="00000000">
            <w:pPr>
              <w:spacing w:after="20"/>
            </w:pPr>
            <w:r>
              <w:rPr>
                <w:sz w:val="15"/>
              </w:rPr>
              <w:t>N/A</w:t>
            </w:r>
          </w:p>
        </w:tc>
        <w:tc>
          <w:tcPr>
            <w:tcW w:w="1542" w:type="dxa"/>
          </w:tcPr>
          <w:p w14:paraId="6289E615" w14:textId="77777777" w:rsidR="003B43ED" w:rsidRDefault="00000000">
            <w:pPr>
              <w:spacing w:after="20"/>
            </w:pPr>
            <w:r>
              <w:rPr>
                <w:sz w:val="15"/>
              </w:rPr>
              <w:t>Estimate; measure</w:t>
            </w:r>
          </w:p>
        </w:tc>
      </w:tr>
      <w:tr w:rsidR="00E45128" w14:paraId="5CFE0F21" w14:textId="77777777">
        <w:trPr>
          <w:trHeight w:val="360"/>
        </w:trPr>
        <w:tc>
          <w:tcPr>
            <w:tcW w:w="1799" w:type="dxa"/>
          </w:tcPr>
          <w:p w14:paraId="1BA76F0C" w14:textId="77777777" w:rsidR="003B43ED" w:rsidRDefault="00000000">
            <w:pPr>
              <w:spacing w:after="20"/>
            </w:pPr>
            <w:r>
              <w:rPr>
                <w:sz w:val="15"/>
              </w:rPr>
              <w:t>LCD refresh</w:t>
            </w:r>
          </w:p>
        </w:tc>
        <w:tc>
          <w:tcPr>
            <w:tcW w:w="1285" w:type="dxa"/>
          </w:tcPr>
          <w:p w14:paraId="015BD769" w14:textId="77777777" w:rsidR="003B43ED" w:rsidRDefault="00000000">
            <w:pPr>
              <w:spacing w:after="20"/>
            </w:pPr>
            <w:r>
              <w:rPr>
                <w:sz w:val="15"/>
              </w:rPr>
              <w:t>Timer/state change</w:t>
            </w:r>
          </w:p>
        </w:tc>
        <w:tc>
          <w:tcPr>
            <w:tcW w:w="1028" w:type="dxa"/>
          </w:tcPr>
          <w:p w14:paraId="3B638587" w14:textId="77777777" w:rsidR="003B43ED" w:rsidRDefault="00000000">
            <w:pPr>
              <w:spacing w:after="20"/>
            </w:pPr>
            <w:r>
              <w:rPr>
                <w:sz w:val="15"/>
              </w:rPr>
              <w:t>250 ms target</w:t>
            </w:r>
          </w:p>
        </w:tc>
        <w:tc>
          <w:tcPr>
            <w:tcW w:w="1028" w:type="dxa"/>
          </w:tcPr>
          <w:p w14:paraId="7406503A" w14:textId="77777777" w:rsidR="003B43ED" w:rsidRDefault="00000000">
            <w:pPr>
              <w:spacing w:after="20"/>
            </w:pPr>
            <w:r>
              <w:rPr>
                <w:sz w:val="15"/>
              </w:rPr>
              <w:t>5 ms est.</w:t>
            </w:r>
          </w:p>
        </w:tc>
        <w:tc>
          <w:tcPr>
            <w:tcW w:w="1028" w:type="dxa"/>
          </w:tcPr>
          <w:p w14:paraId="3140B19D" w14:textId="77777777" w:rsidR="003B43ED" w:rsidRDefault="00000000">
            <w:pPr>
              <w:spacing w:after="20"/>
            </w:pPr>
            <w:r>
              <w:rPr>
                <w:sz w:val="15"/>
              </w:rPr>
              <w:t>250 ms target</w:t>
            </w:r>
          </w:p>
        </w:tc>
        <w:tc>
          <w:tcPr>
            <w:tcW w:w="900" w:type="dxa"/>
          </w:tcPr>
          <w:p w14:paraId="19EAA748" w14:textId="77777777" w:rsidR="003B43ED" w:rsidRDefault="00000000">
            <w:pPr>
              <w:spacing w:after="20"/>
            </w:pPr>
            <w:r>
              <w:rPr>
                <w:sz w:val="15"/>
              </w:rPr>
              <w:t>Low</w:t>
            </w:r>
          </w:p>
        </w:tc>
        <w:tc>
          <w:tcPr>
            <w:tcW w:w="1028" w:type="dxa"/>
          </w:tcPr>
          <w:p w14:paraId="5A20476D" w14:textId="77777777" w:rsidR="003B43ED" w:rsidRDefault="00000000">
            <w:pPr>
              <w:spacing w:after="20"/>
            </w:pPr>
            <w:r>
              <w:rPr>
                <w:sz w:val="15"/>
              </w:rPr>
              <w:t>0.02 est.</w:t>
            </w:r>
          </w:p>
        </w:tc>
        <w:tc>
          <w:tcPr>
            <w:tcW w:w="1542" w:type="dxa"/>
          </w:tcPr>
          <w:p w14:paraId="23610B5F" w14:textId="77777777" w:rsidR="003B43ED" w:rsidRDefault="00000000">
            <w:pPr>
              <w:spacing w:after="20"/>
            </w:pPr>
            <w:r>
              <w:rPr>
                <w:sz w:val="15"/>
              </w:rPr>
              <w:t>Estimate; measure</w:t>
            </w:r>
          </w:p>
        </w:tc>
      </w:tr>
      <w:tr w:rsidR="00E45128" w14:paraId="2783B9F2" w14:textId="77777777">
        <w:trPr>
          <w:trHeight w:val="360"/>
        </w:trPr>
        <w:tc>
          <w:tcPr>
            <w:tcW w:w="1799" w:type="dxa"/>
          </w:tcPr>
          <w:p w14:paraId="19975A1B" w14:textId="77777777" w:rsidR="003B43ED" w:rsidRDefault="00000000">
            <w:pPr>
              <w:spacing w:after="20"/>
            </w:pPr>
            <w:r>
              <w:rPr>
                <w:sz w:val="15"/>
              </w:rPr>
              <w:lastRenderedPageBreak/>
              <w:t>Buzzer update</w:t>
            </w:r>
          </w:p>
        </w:tc>
        <w:tc>
          <w:tcPr>
            <w:tcW w:w="1285" w:type="dxa"/>
          </w:tcPr>
          <w:p w14:paraId="5E686D9C" w14:textId="77777777" w:rsidR="003B43ED" w:rsidRDefault="00000000">
            <w:pPr>
              <w:spacing w:after="20"/>
            </w:pPr>
            <w:r>
              <w:rPr>
                <w:sz w:val="15"/>
              </w:rPr>
              <w:t>State/event</w:t>
            </w:r>
          </w:p>
        </w:tc>
        <w:tc>
          <w:tcPr>
            <w:tcW w:w="1028" w:type="dxa"/>
          </w:tcPr>
          <w:p w14:paraId="6741F587" w14:textId="77777777" w:rsidR="003B43ED" w:rsidRDefault="00000000">
            <w:pPr>
              <w:spacing w:after="20"/>
            </w:pPr>
            <w:r>
              <w:rPr>
                <w:sz w:val="15"/>
              </w:rPr>
              <w:t>10 ms tick</w:t>
            </w:r>
          </w:p>
        </w:tc>
        <w:tc>
          <w:tcPr>
            <w:tcW w:w="1028" w:type="dxa"/>
          </w:tcPr>
          <w:p w14:paraId="68751F8C" w14:textId="77777777" w:rsidR="003B43ED" w:rsidRDefault="00000000">
            <w:pPr>
              <w:spacing w:after="20"/>
            </w:pPr>
            <w:r>
              <w:rPr>
                <w:sz w:val="15"/>
              </w:rPr>
              <w:t>&lt;1 ms est.</w:t>
            </w:r>
          </w:p>
        </w:tc>
        <w:tc>
          <w:tcPr>
            <w:tcW w:w="1028" w:type="dxa"/>
          </w:tcPr>
          <w:p w14:paraId="70482016" w14:textId="77777777" w:rsidR="003B43ED" w:rsidRDefault="00000000">
            <w:pPr>
              <w:spacing w:after="20"/>
            </w:pPr>
            <w:r>
              <w:rPr>
                <w:sz w:val="15"/>
              </w:rPr>
              <w:t>10 ms target</w:t>
            </w:r>
          </w:p>
        </w:tc>
        <w:tc>
          <w:tcPr>
            <w:tcW w:w="900" w:type="dxa"/>
          </w:tcPr>
          <w:p w14:paraId="1A03F138" w14:textId="77777777" w:rsidR="003B43ED" w:rsidRDefault="00000000">
            <w:pPr>
              <w:spacing w:after="20"/>
            </w:pPr>
            <w:r>
              <w:rPr>
                <w:sz w:val="15"/>
              </w:rPr>
              <w:t>High</w:t>
            </w:r>
          </w:p>
        </w:tc>
        <w:tc>
          <w:tcPr>
            <w:tcW w:w="1028" w:type="dxa"/>
          </w:tcPr>
          <w:p w14:paraId="2449A353" w14:textId="77777777" w:rsidR="003B43ED" w:rsidRDefault="00000000">
            <w:pPr>
              <w:spacing w:after="20"/>
            </w:pPr>
            <w:r>
              <w:rPr>
                <w:sz w:val="15"/>
              </w:rPr>
              <w:t>&lt;0.10 est.</w:t>
            </w:r>
          </w:p>
        </w:tc>
        <w:tc>
          <w:tcPr>
            <w:tcW w:w="1542" w:type="dxa"/>
          </w:tcPr>
          <w:p w14:paraId="380B608C" w14:textId="77777777" w:rsidR="003B43ED" w:rsidRDefault="00000000">
            <w:pPr>
              <w:spacing w:after="20"/>
            </w:pPr>
            <w:r>
              <w:rPr>
                <w:sz w:val="15"/>
              </w:rPr>
              <w:t>Estimate; measure</w:t>
            </w:r>
          </w:p>
        </w:tc>
      </w:tr>
      <w:tr w:rsidR="00E45128" w14:paraId="1FC2C15C" w14:textId="77777777">
        <w:trPr>
          <w:trHeight w:val="360"/>
        </w:trPr>
        <w:tc>
          <w:tcPr>
            <w:tcW w:w="1799" w:type="dxa"/>
          </w:tcPr>
          <w:p w14:paraId="03813FA6" w14:textId="77777777" w:rsidR="003B43ED" w:rsidRDefault="00000000">
            <w:pPr>
              <w:spacing w:after="20"/>
            </w:pPr>
            <w:r>
              <w:rPr>
                <w:sz w:val="15"/>
              </w:rPr>
              <w:t>WDT supervision</w:t>
            </w:r>
          </w:p>
        </w:tc>
        <w:tc>
          <w:tcPr>
            <w:tcW w:w="1285" w:type="dxa"/>
          </w:tcPr>
          <w:p w14:paraId="107388C4" w14:textId="77777777" w:rsidR="003B43ED" w:rsidRDefault="00000000">
            <w:pPr>
              <w:spacing w:after="20"/>
            </w:pPr>
            <w:r>
              <w:rPr>
                <w:sz w:val="15"/>
              </w:rPr>
              <w:t>Periodic health check</w:t>
            </w:r>
          </w:p>
        </w:tc>
        <w:tc>
          <w:tcPr>
            <w:tcW w:w="1028" w:type="dxa"/>
          </w:tcPr>
          <w:p w14:paraId="3B52894A" w14:textId="77777777" w:rsidR="003B43ED" w:rsidRDefault="00000000">
            <w:pPr>
              <w:spacing w:after="20"/>
            </w:pPr>
            <w:r>
              <w:rPr>
                <w:sz w:val="15"/>
              </w:rPr>
              <w:t>100 ms target</w:t>
            </w:r>
          </w:p>
        </w:tc>
        <w:tc>
          <w:tcPr>
            <w:tcW w:w="1028" w:type="dxa"/>
          </w:tcPr>
          <w:p w14:paraId="6869BDA9" w14:textId="77777777" w:rsidR="003B43ED" w:rsidRDefault="00000000">
            <w:pPr>
              <w:spacing w:after="20"/>
            </w:pPr>
            <w:r>
              <w:rPr>
                <w:sz w:val="15"/>
              </w:rPr>
              <w:t>&lt;1 ms est.</w:t>
            </w:r>
          </w:p>
        </w:tc>
        <w:tc>
          <w:tcPr>
            <w:tcW w:w="1028" w:type="dxa"/>
          </w:tcPr>
          <w:p w14:paraId="3B9DFE2C" w14:textId="77777777" w:rsidR="003B43ED" w:rsidRDefault="00000000">
            <w:pPr>
              <w:spacing w:after="20"/>
            </w:pPr>
            <w:r>
              <w:rPr>
                <w:sz w:val="15"/>
              </w:rPr>
              <w:t>100 ms target</w:t>
            </w:r>
          </w:p>
        </w:tc>
        <w:tc>
          <w:tcPr>
            <w:tcW w:w="900" w:type="dxa"/>
          </w:tcPr>
          <w:p w14:paraId="372CA88A" w14:textId="77777777" w:rsidR="003B43ED" w:rsidRDefault="00000000">
            <w:pPr>
              <w:spacing w:after="20"/>
            </w:pPr>
            <w:r>
              <w:rPr>
                <w:sz w:val="15"/>
              </w:rPr>
              <w:t>High</w:t>
            </w:r>
          </w:p>
        </w:tc>
        <w:tc>
          <w:tcPr>
            <w:tcW w:w="1028" w:type="dxa"/>
          </w:tcPr>
          <w:p w14:paraId="474A85B5" w14:textId="77777777" w:rsidR="003B43ED" w:rsidRDefault="00000000">
            <w:pPr>
              <w:spacing w:after="20"/>
            </w:pPr>
            <w:r>
              <w:rPr>
                <w:sz w:val="15"/>
              </w:rPr>
              <w:t>&lt;0.01 est.</w:t>
            </w:r>
          </w:p>
        </w:tc>
        <w:tc>
          <w:tcPr>
            <w:tcW w:w="1542" w:type="dxa"/>
          </w:tcPr>
          <w:p w14:paraId="10F846DA" w14:textId="77777777" w:rsidR="003B43ED" w:rsidRDefault="00000000">
            <w:pPr>
              <w:spacing w:after="20"/>
            </w:pPr>
            <w:r>
              <w:rPr>
                <w:sz w:val="15"/>
              </w:rPr>
              <w:t>Verify against ESP32 API</w:t>
            </w:r>
          </w:p>
        </w:tc>
      </w:tr>
    </w:tbl>
    <w:p w14:paraId="0D80A7B0" w14:textId="77777777" w:rsidR="00E45128" w:rsidRDefault="00E45128">
      <w:pPr>
        <w:spacing w:after="60"/>
      </w:pPr>
      <w:r>
        <w:rPr>
          <w:sz w:val="18"/>
        </w:rPr>
        <w:t>Use a short critical section or atomic snapshot when sharing the latest occupancy packet between communication parsing and the FSM. Serial RX should populate a validated temporary packet, then publish a complete snapshot; never update S1–S4 fields partially. Sensor state should be debounced and read in the control tick. Avoid long blocking delays in the FSM. Bound the time spent in LCD and serial operations so they cannot stall gate safety checks.</w:t>
      </w:r>
    </w:p>
    <w:p w14:paraId="1BADC66F" w14:textId="77777777" w:rsidR="00E45128" w:rsidRDefault="00000000">
      <w:r>
        <w:rPr>
          <w:b/>
        </w:rPr>
        <w:t xml:space="preserve">Total utilisation U = </w:t>
      </w:r>
    </w:p>
    <w:p w14:paraId="74A24C57" w14:textId="77777777" w:rsidR="00E45128" w:rsidRDefault="00000000">
      <w:pPr>
        <w:pStyle w:val="Heading2"/>
      </w:pPr>
      <w:r>
        <w:rPr>
          <w:sz w:val="18"/>
        </w:rPr>
        <w:t>This table maps the design model to intended source files. The exact function names may be adjusted during implementation, but the model element, owner and corresponding code must remain traceable. Final report should replace planned paths with the actual repository paths and function names.</w:t>
      </w:r>
    </w:p>
    <w:p w14:paraId="11579268" w14:textId="77777777" w:rsidR="00E45128" w:rsidRDefault="00E45128">
      <w:pPr>
        <w:pStyle w:val="Guidance"/>
      </w:pPr>
    </w:p>
    <w:p w14:paraId="6798495D" w14:textId="77777777" w:rsidR="00E45128" w:rsidRDefault="00000000">
      <w:r>
        <w:rPr>
          <w:sz w:val="18"/>
        </w:rPr>
        <w:t>Target dates are a proposed work plan for the next implementation period. Adjust to the instructor’s required submission dates. The most significant risks are dataset mismatch, unavailable hardware and unsafe gate mechanics; each has a software fallback for development but still requires real-world validation.</w:t>
      </w:r>
    </w:p>
    <w:p w14:paraId="58436DB8" w14:textId="77777777" w:rsidR="00E45128" w:rsidRDefault="00000000">
      <w:r>
        <w:rPr>
          <w:b/>
        </w:rPr>
        <w:t>Why this approach and not the obvious alternative:</w:t>
      </w:r>
      <w:r>
        <w:t xml:space="preserve"> </w:t>
      </w:r>
    </w:p>
    <w:p w14:paraId="2DD50C21" w14:textId="77777777" w:rsidR="00E45128" w:rsidRDefault="00000000">
      <w:pPr>
        <w:pStyle w:val="Heading2"/>
      </w:pPr>
      <w:r>
        <w:rPr>
          <w:sz w:val="18"/>
        </w:rPr>
        <w:t>Contributions are assigned by subsystem. All three are essential to the integrated prototype. Percentages are planning shares intended to be approximately equal, not a claim of measured effort; update them if the team agrees otherwise.</w:t>
      </w:r>
    </w:p>
    <w:p w14:paraId="613F111F" w14:textId="77777777" w:rsidR="00E45128" w:rsidRDefault="00E45128">
      <w:pPr>
        <w:pStyle w:val="Guidance"/>
      </w:pPr>
    </w:p>
    <w:p w14:paraId="4B80C8DF" w14:textId="77777777" w:rsidR="00E45128" w:rsidRDefault="00000000">
      <w:pPr>
        <w:pStyle w:val="Heading2"/>
      </w:pPr>
      <w:r>
        <w:t>4.4  Timeline</w:t>
      </w:r>
    </w:p>
    <w:tbl>
      <w:tblPr>
        <w:tblW w:w="9638" w:type="dxa"/>
        <w:tblInd w:w="10" w:type="dxa"/>
        <w:tblBorders>
          <w:top w:val="dashed" w:sz="6" w:space="0" w:color="8A857C"/>
          <w:left w:val="dashed" w:sz="6" w:space="0" w:color="8A857C"/>
          <w:bottom w:val="dashed" w:sz="6" w:space="0" w:color="8A857C"/>
          <w:right w:val="dashed" w:sz="6" w:space="0" w:color="8A857C"/>
        </w:tblBorders>
        <w:tblCellMar>
          <w:left w:w="10" w:type="dxa"/>
          <w:right w:w="10" w:type="dxa"/>
        </w:tblCellMar>
        <w:tblLook w:val="0000" w:firstRow="0" w:lastRow="0" w:firstColumn="0" w:lastColumn="0" w:noHBand="0" w:noVBand="0"/>
      </w:tblPr>
      <w:tblGrid>
        <w:gridCol w:w="9638"/>
      </w:tblGrid>
      <w:tr w:rsidR="00E45128" w14:paraId="6FEFB54D" w14:textId="77777777">
        <w:trPr>
          <w:trHeight w:val="3000"/>
        </w:trPr>
        <w:tc>
          <w:tcPr>
            <w:tcW w:w="9638" w:type="dxa"/>
            <w:vAlign w:val="center"/>
          </w:tcPr>
          <w:p w14:paraId="26A70175" w14:textId="77777777" w:rsidR="003B43ED" w:rsidRDefault="00000000">
            <w:pPr>
              <w:jc w:val="center"/>
            </w:pPr>
            <w:r>
              <w:rPr>
                <w:noProof/>
              </w:rPr>
              <w:drawing>
                <wp:inline distT="0" distB="0" distL="0" distR="0" wp14:anchorId="637788D6" wp14:editId="7BC95CDE">
                  <wp:extent cx="5760720" cy="1348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timeline.png"/>
                          <pic:cNvPicPr/>
                        </pic:nvPicPr>
                        <pic:blipFill>
                          <a:blip r:embed="rId10"/>
                          <a:stretch>
                            <a:fillRect/>
                          </a:stretch>
                        </pic:blipFill>
                        <pic:spPr>
                          <a:xfrm>
                            <a:off x="0" y="0"/>
                            <a:ext cx="5760720" cy="1348483"/>
                          </a:xfrm>
                          <a:prstGeom prst="rect">
                            <a:avLst/>
                          </a:prstGeom>
                        </pic:spPr>
                      </pic:pic>
                    </a:graphicData>
                  </a:graphic>
                </wp:inline>
              </w:drawing>
            </w:r>
          </w:p>
        </w:tc>
      </w:tr>
    </w:tbl>
    <w:p w14:paraId="5A0B35F8" w14:textId="77777777" w:rsidR="00E45128" w:rsidRDefault="00000000">
      <w:pPr>
        <w:pStyle w:val="Caption"/>
      </w:pPr>
      <w:r>
        <w:t xml:space="preserve">Figure 4 — Schedule over one </w:t>
      </w:r>
      <w:proofErr w:type="spellStart"/>
      <w:r>
        <w:t>hyperperiod</w:t>
      </w:r>
      <w:proofErr w:type="spellEnd"/>
      <w:r>
        <w:t xml:space="preserve"> (task level) or across all control steps (operation level).</w:t>
      </w:r>
    </w:p>
    <w:p w14:paraId="7B22539E" w14:textId="77777777" w:rsidR="00E45128" w:rsidRDefault="00000000">
      <w:pPr>
        <w:pStyle w:val="Heading2"/>
      </w:pPr>
      <w:r>
        <w:t>4.5  Shared resources and interrupts</w:t>
      </w:r>
    </w:p>
    <w:p w14:paraId="6EEEBD25" w14:textId="77777777" w:rsidR="00E45128" w:rsidRDefault="00E45128">
      <w:pPr>
        <w:pStyle w:val="Guidance"/>
      </w:pP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2488"/>
        <w:gridCol w:w="2798"/>
        <w:gridCol w:w="2487"/>
        <w:gridCol w:w="1865"/>
      </w:tblGrid>
      <w:tr w:rsidR="00E45128" w14:paraId="1ACA10CD" w14:textId="77777777">
        <w:trPr>
          <w:tblHeader/>
        </w:trPr>
        <w:tc>
          <w:tcPr>
            <w:tcW w:w="2487" w:type="dxa"/>
            <w:shd w:val="clear" w:color="auto" w:fill="1C1B19"/>
          </w:tcPr>
          <w:p w14:paraId="57DB323F" w14:textId="77777777" w:rsidR="00E45128" w:rsidRDefault="00000000">
            <w:pPr>
              <w:pStyle w:val="TableHead"/>
            </w:pPr>
            <w:r>
              <w:t>Shared resource</w:t>
            </w:r>
          </w:p>
        </w:tc>
        <w:tc>
          <w:tcPr>
            <w:tcW w:w="2798" w:type="dxa"/>
            <w:shd w:val="clear" w:color="auto" w:fill="1C1B19"/>
          </w:tcPr>
          <w:p w14:paraId="0F2373D4" w14:textId="77777777" w:rsidR="00E45128" w:rsidRDefault="00000000">
            <w:pPr>
              <w:pStyle w:val="TableHead"/>
            </w:pPr>
            <w:r>
              <w:t>Used by</w:t>
            </w:r>
          </w:p>
        </w:tc>
        <w:tc>
          <w:tcPr>
            <w:tcW w:w="2487" w:type="dxa"/>
            <w:shd w:val="clear" w:color="auto" w:fill="1C1B19"/>
          </w:tcPr>
          <w:p w14:paraId="5E1F56CB" w14:textId="77777777" w:rsidR="00E45128" w:rsidRDefault="00000000">
            <w:pPr>
              <w:pStyle w:val="TableHead"/>
            </w:pPr>
            <w:r>
              <w:t>Protection</w:t>
            </w:r>
          </w:p>
        </w:tc>
        <w:tc>
          <w:tcPr>
            <w:tcW w:w="1865" w:type="dxa"/>
            <w:shd w:val="clear" w:color="auto" w:fill="1C1B19"/>
          </w:tcPr>
          <w:p w14:paraId="73518E39" w14:textId="77777777" w:rsidR="00E45128" w:rsidRDefault="00000000">
            <w:pPr>
              <w:pStyle w:val="TableHead"/>
            </w:pPr>
            <w:r>
              <w:t>Worst-case blocking</w:t>
            </w:r>
          </w:p>
        </w:tc>
      </w:tr>
      <w:tr w:rsidR="00E45128" w14:paraId="542357D3" w14:textId="77777777">
        <w:trPr>
          <w:trHeight w:val="360"/>
        </w:trPr>
        <w:tc>
          <w:tcPr>
            <w:tcW w:w="2487" w:type="dxa"/>
          </w:tcPr>
          <w:p w14:paraId="54F3581F" w14:textId="77777777" w:rsidR="003B43ED" w:rsidRDefault="00000000">
            <w:pPr>
              <w:spacing w:after="20"/>
            </w:pPr>
            <w:r>
              <w:rPr>
                <w:sz w:val="15"/>
              </w:rPr>
              <w:t>Latest occupancy snapshot</w:t>
            </w:r>
          </w:p>
        </w:tc>
        <w:tc>
          <w:tcPr>
            <w:tcW w:w="2798" w:type="dxa"/>
          </w:tcPr>
          <w:p w14:paraId="16887A53" w14:textId="77777777" w:rsidR="003B43ED" w:rsidRDefault="00000000">
            <w:pPr>
              <w:spacing w:after="20"/>
            </w:pPr>
            <w:r>
              <w:rPr>
                <w:sz w:val="15"/>
              </w:rPr>
              <w:t>Serial parser + FSM</w:t>
            </w:r>
          </w:p>
        </w:tc>
        <w:tc>
          <w:tcPr>
            <w:tcW w:w="2487" w:type="dxa"/>
          </w:tcPr>
          <w:p w14:paraId="0CC98C8F" w14:textId="77777777" w:rsidR="003B43ED" w:rsidRDefault="00000000">
            <w:pPr>
              <w:spacing w:after="20"/>
            </w:pPr>
            <w:r>
              <w:rPr>
                <w:sz w:val="15"/>
              </w:rPr>
              <w:t>Validate then atomic/critical-section publish</w:t>
            </w:r>
          </w:p>
        </w:tc>
        <w:tc>
          <w:tcPr>
            <w:tcW w:w="1865" w:type="dxa"/>
          </w:tcPr>
          <w:p w14:paraId="2B220B97" w14:textId="77777777" w:rsidR="003B43ED" w:rsidRDefault="00000000">
            <w:pPr>
              <w:spacing w:after="20"/>
            </w:pPr>
            <w:r>
              <w:rPr>
                <w:sz w:val="15"/>
              </w:rPr>
              <w:t>Short bounded copy</w:t>
            </w:r>
          </w:p>
        </w:tc>
      </w:tr>
      <w:tr w:rsidR="00E45128" w14:paraId="52469EF9" w14:textId="77777777">
        <w:trPr>
          <w:trHeight w:val="360"/>
        </w:trPr>
        <w:tc>
          <w:tcPr>
            <w:tcW w:w="2487" w:type="dxa"/>
          </w:tcPr>
          <w:p w14:paraId="6AED2DCA" w14:textId="77777777" w:rsidR="003B43ED" w:rsidRDefault="00000000">
            <w:pPr>
              <w:spacing w:after="20"/>
            </w:pPr>
            <w:r>
              <w:rPr>
                <w:sz w:val="15"/>
              </w:rPr>
              <w:t>Vehicle sensor state</w:t>
            </w:r>
          </w:p>
        </w:tc>
        <w:tc>
          <w:tcPr>
            <w:tcW w:w="2798" w:type="dxa"/>
          </w:tcPr>
          <w:p w14:paraId="28028D0E" w14:textId="77777777" w:rsidR="003B43ED" w:rsidRDefault="00000000">
            <w:pPr>
              <w:spacing w:after="20"/>
            </w:pPr>
            <w:r>
              <w:rPr>
                <w:sz w:val="15"/>
              </w:rPr>
              <w:t>GPIO ISR/control tick</w:t>
            </w:r>
          </w:p>
        </w:tc>
        <w:tc>
          <w:tcPr>
            <w:tcW w:w="2487" w:type="dxa"/>
          </w:tcPr>
          <w:p w14:paraId="04EA1081" w14:textId="77777777" w:rsidR="003B43ED" w:rsidRDefault="00000000">
            <w:pPr>
              <w:spacing w:after="20"/>
            </w:pPr>
            <w:r>
              <w:rPr>
                <w:sz w:val="15"/>
              </w:rPr>
              <w:t>Debounce + volatile/atomic flag</w:t>
            </w:r>
          </w:p>
        </w:tc>
        <w:tc>
          <w:tcPr>
            <w:tcW w:w="1865" w:type="dxa"/>
          </w:tcPr>
          <w:p w14:paraId="2287E41B" w14:textId="77777777" w:rsidR="003B43ED" w:rsidRDefault="00000000">
            <w:pPr>
              <w:spacing w:after="20"/>
            </w:pPr>
            <w:r>
              <w:rPr>
                <w:sz w:val="15"/>
              </w:rPr>
              <w:t>One control tick</w:t>
            </w:r>
          </w:p>
        </w:tc>
      </w:tr>
      <w:tr w:rsidR="00E45128" w14:paraId="0E111AE3" w14:textId="77777777">
        <w:trPr>
          <w:trHeight w:val="360"/>
        </w:trPr>
        <w:tc>
          <w:tcPr>
            <w:tcW w:w="2487" w:type="dxa"/>
          </w:tcPr>
          <w:p w14:paraId="7A4D9503" w14:textId="77777777" w:rsidR="003B43ED" w:rsidRDefault="00000000">
            <w:pPr>
              <w:spacing w:after="20"/>
            </w:pPr>
            <w:r>
              <w:rPr>
                <w:sz w:val="15"/>
              </w:rPr>
              <w:t>Servo peripheral</w:t>
            </w:r>
          </w:p>
        </w:tc>
        <w:tc>
          <w:tcPr>
            <w:tcW w:w="2798" w:type="dxa"/>
          </w:tcPr>
          <w:p w14:paraId="0D5A9D23" w14:textId="77777777" w:rsidR="003B43ED" w:rsidRDefault="00000000">
            <w:pPr>
              <w:spacing w:after="20"/>
            </w:pPr>
            <w:r>
              <w:rPr>
                <w:sz w:val="15"/>
              </w:rPr>
              <w:t>FSM + timer/PWM</w:t>
            </w:r>
          </w:p>
        </w:tc>
        <w:tc>
          <w:tcPr>
            <w:tcW w:w="2487" w:type="dxa"/>
          </w:tcPr>
          <w:p w14:paraId="684B03BB" w14:textId="77777777" w:rsidR="003B43ED" w:rsidRDefault="00000000">
            <w:pPr>
              <w:spacing w:after="20"/>
            </w:pPr>
            <w:r>
              <w:rPr>
                <w:sz w:val="15"/>
              </w:rPr>
              <w:t>Single owner: FSM module</w:t>
            </w:r>
          </w:p>
        </w:tc>
        <w:tc>
          <w:tcPr>
            <w:tcW w:w="1865" w:type="dxa"/>
          </w:tcPr>
          <w:p w14:paraId="20DB09BB" w14:textId="77777777" w:rsidR="003B43ED" w:rsidRDefault="00000000">
            <w:pPr>
              <w:spacing w:after="20"/>
            </w:pPr>
            <w:r>
              <w:rPr>
                <w:sz w:val="15"/>
              </w:rPr>
              <w:t>No blocking servo wait</w:t>
            </w:r>
          </w:p>
        </w:tc>
      </w:tr>
      <w:tr w:rsidR="003B43ED" w14:paraId="6A15E8A8" w14:textId="77777777">
        <w:tc>
          <w:tcPr>
            <w:tcW w:w="2488" w:type="dxa"/>
          </w:tcPr>
          <w:p w14:paraId="414122AC" w14:textId="77777777" w:rsidR="003B43ED" w:rsidRDefault="00000000">
            <w:pPr>
              <w:spacing w:after="20"/>
            </w:pPr>
            <w:r>
              <w:rPr>
                <w:sz w:val="15"/>
              </w:rPr>
              <w:t>LCD I²C bus</w:t>
            </w:r>
          </w:p>
        </w:tc>
        <w:tc>
          <w:tcPr>
            <w:tcW w:w="2798" w:type="dxa"/>
          </w:tcPr>
          <w:p w14:paraId="7ADC00C4" w14:textId="77777777" w:rsidR="003B43ED" w:rsidRDefault="00000000">
            <w:pPr>
              <w:spacing w:after="20"/>
            </w:pPr>
            <w:r>
              <w:rPr>
                <w:sz w:val="15"/>
              </w:rPr>
              <w:t>Display task</w:t>
            </w:r>
          </w:p>
        </w:tc>
        <w:tc>
          <w:tcPr>
            <w:tcW w:w="2487" w:type="dxa"/>
          </w:tcPr>
          <w:p w14:paraId="651648B3" w14:textId="77777777" w:rsidR="003B43ED" w:rsidRDefault="00000000">
            <w:pPr>
              <w:spacing w:after="20"/>
            </w:pPr>
            <w:r>
              <w:rPr>
                <w:sz w:val="15"/>
              </w:rPr>
              <w:t>Single owner; bounded update</w:t>
            </w:r>
          </w:p>
        </w:tc>
        <w:tc>
          <w:tcPr>
            <w:tcW w:w="1865" w:type="dxa"/>
          </w:tcPr>
          <w:p w14:paraId="22EFF1A4" w14:textId="77777777" w:rsidR="003B43ED" w:rsidRDefault="00000000">
            <w:pPr>
              <w:spacing w:after="20"/>
            </w:pPr>
            <w:r>
              <w:rPr>
                <w:sz w:val="15"/>
              </w:rPr>
              <w:t>Bounded I²C transaction</w:t>
            </w:r>
          </w:p>
        </w:tc>
      </w:tr>
      <w:tr w:rsidR="003B43ED" w14:paraId="10A96D64" w14:textId="77777777">
        <w:tc>
          <w:tcPr>
            <w:tcW w:w="2488" w:type="dxa"/>
          </w:tcPr>
          <w:p w14:paraId="658B6B31" w14:textId="77777777" w:rsidR="003B43ED" w:rsidRDefault="00000000">
            <w:pPr>
              <w:spacing w:after="20"/>
            </w:pPr>
            <w:r>
              <w:rPr>
                <w:sz w:val="15"/>
              </w:rPr>
              <w:t>Serial port</w:t>
            </w:r>
          </w:p>
        </w:tc>
        <w:tc>
          <w:tcPr>
            <w:tcW w:w="2798" w:type="dxa"/>
          </w:tcPr>
          <w:p w14:paraId="309C21CD" w14:textId="77777777" w:rsidR="003B43ED" w:rsidRDefault="00000000">
            <w:pPr>
              <w:spacing w:after="20"/>
            </w:pPr>
            <w:r>
              <w:rPr>
                <w:sz w:val="15"/>
              </w:rPr>
              <w:t>PC + ESP32 parser</w:t>
            </w:r>
          </w:p>
        </w:tc>
        <w:tc>
          <w:tcPr>
            <w:tcW w:w="2487" w:type="dxa"/>
          </w:tcPr>
          <w:p w14:paraId="70C977A2" w14:textId="77777777" w:rsidR="003B43ED" w:rsidRDefault="00000000">
            <w:pPr>
              <w:spacing w:after="20"/>
            </w:pPr>
            <w:r>
              <w:rPr>
                <w:sz w:val="15"/>
              </w:rPr>
              <w:t>Framed packet + terminator validation</w:t>
            </w:r>
          </w:p>
        </w:tc>
        <w:tc>
          <w:tcPr>
            <w:tcW w:w="1865" w:type="dxa"/>
          </w:tcPr>
          <w:p w14:paraId="7BFF6A99" w14:textId="77777777" w:rsidR="003B43ED" w:rsidRDefault="00000000">
            <w:pPr>
              <w:spacing w:after="20"/>
            </w:pPr>
            <w:r>
              <w:rPr>
                <w:sz w:val="15"/>
              </w:rPr>
              <w:t>One packet parse</w:t>
            </w:r>
          </w:p>
        </w:tc>
      </w:tr>
    </w:tbl>
    <w:p w14:paraId="4ED647E7" w14:textId="77777777" w:rsidR="00E45128" w:rsidRDefault="00E45128">
      <w:pPr>
        <w:spacing w:after="60"/>
      </w:pPr>
    </w:p>
    <w:p w14:paraId="0D915A10" w14:textId="77777777" w:rsidR="00E45128" w:rsidRDefault="00000000">
      <w:pPr>
        <w:pStyle w:val="Heading1"/>
      </w:pPr>
      <w:r>
        <w:lastRenderedPageBreak/>
        <w:t>5  Planned traceability</w:t>
      </w:r>
    </w:p>
    <w:p w14:paraId="1C38D5EE" w14:textId="77777777" w:rsidR="00E45128" w:rsidRDefault="00E45128">
      <w:pPr>
        <w:pStyle w:val="Guidance"/>
      </w:pP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614"/>
        <w:gridCol w:w="2108"/>
        <w:gridCol w:w="2410"/>
        <w:gridCol w:w="1506"/>
      </w:tblGrid>
      <w:tr w:rsidR="00E45128" w14:paraId="523F9D3A" w14:textId="77777777">
        <w:trPr>
          <w:tblHeader/>
        </w:trPr>
        <w:tc>
          <w:tcPr>
            <w:tcW w:w="3614" w:type="dxa"/>
            <w:shd w:val="clear" w:color="auto" w:fill="1C1B19"/>
          </w:tcPr>
          <w:p w14:paraId="4B73D531" w14:textId="77777777" w:rsidR="00E45128" w:rsidRDefault="00000000">
            <w:pPr>
              <w:pStyle w:val="TableHead"/>
            </w:pPr>
            <w:r>
              <w:t>Model element (CDFG node, FSM state, task)</w:t>
            </w:r>
          </w:p>
        </w:tc>
        <w:tc>
          <w:tcPr>
            <w:tcW w:w="2108" w:type="dxa"/>
            <w:shd w:val="clear" w:color="auto" w:fill="1C1B19"/>
          </w:tcPr>
          <w:p w14:paraId="35C68873" w14:textId="77777777" w:rsidR="00E45128" w:rsidRDefault="00000000">
            <w:pPr>
              <w:pStyle w:val="TableHead"/>
            </w:pPr>
            <w:r>
              <w:t>Planned file</w:t>
            </w:r>
          </w:p>
        </w:tc>
        <w:tc>
          <w:tcPr>
            <w:tcW w:w="2410" w:type="dxa"/>
            <w:shd w:val="clear" w:color="auto" w:fill="1C1B19"/>
          </w:tcPr>
          <w:p w14:paraId="1C6D80D7" w14:textId="77777777" w:rsidR="00E45128" w:rsidRDefault="00000000">
            <w:pPr>
              <w:pStyle w:val="TableHead"/>
            </w:pPr>
            <w:r>
              <w:t>Planned function</w:t>
            </w:r>
          </w:p>
        </w:tc>
        <w:tc>
          <w:tcPr>
            <w:tcW w:w="1506" w:type="dxa"/>
            <w:shd w:val="clear" w:color="auto" w:fill="1C1B19"/>
          </w:tcPr>
          <w:p w14:paraId="2FF48283" w14:textId="77777777" w:rsidR="00E45128" w:rsidRDefault="00000000">
            <w:pPr>
              <w:pStyle w:val="TableHead"/>
            </w:pPr>
            <w:r>
              <w:t>Owner</w:t>
            </w:r>
          </w:p>
        </w:tc>
      </w:tr>
      <w:tr w:rsidR="00E45128" w14:paraId="0DDE1CD8" w14:textId="77777777">
        <w:trPr>
          <w:trHeight w:val="360"/>
        </w:trPr>
        <w:tc>
          <w:tcPr>
            <w:tcW w:w="3614" w:type="dxa"/>
          </w:tcPr>
          <w:p w14:paraId="6D7F9867" w14:textId="77777777" w:rsidR="003B43ED" w:rsidRDefault="00000000">
            <w:pPr>
              <w:spacing w:after="20"/>
            </w:pPr>
            <w:r>
              <w:rPr>
                <w:sz w:val="15"/>
              </w:rPr>
              <w:t>N1–N5 CDFG</w:t>
            </w:r>
          </w:p>
        </w:tc>
        <w:tc>
          <w:tcPr>
            <w:tcW w:w="2108" w:type="dxa"/>
          </w:tcPr>
          <w:p w14:paraId="53069B8E" w14:textId="77777777" w:rsidR="003B43ED" w:rsidRDefault="00000000">
            <w:pPr>
              <w:spacing w:after="20"/>
            </w:pPr>
            <w:r>
              <w:rPr>
                <w:sz w:val="15"/>
              </w:rPr>
              <w:t>ai/inference/run_cctv.py</w:t>
            </w:r>
          </w:p>
        </w:tc>
        <w:tc>
          <w:tcPr>
            <w:tcW w:w="2410" w:type="dxa"/>
          </w:tcPr>
          <w:p w14:paraId="3F8A8568" w14:textId="77777777" w:rsidR="003B43ED" w:rsidRDefault="00000000">
            <w:pPr>
              <w:spacing w:after="20"/>
            </w:pPr>
            <w:r>
              <w:rPr>
                <w:sz w:val="15"/>
              </w:rPr>
              <w:t>capture_frame() … count_free_slots()</w:t>
            </w:r>
          </w:p>
        </w:tc>
        <w:tc>
          <w:tcPr>
            <w:tcW w:w="1506" w:type="dxa"/>
          </w:tcPr>
          <w:p w14:paraId="402CB30F" w14:textId="77777777" w:rsidR="003B43ED" w:rsidRDefault="00000000">
            <w:pPr>
              <w:spacing w:after="20"/>
            </w:pPr>
            <w:r>
              <w:rPr>
                <w:sz w:val="15"/>
              </w:rPr>
              <w:t>Keshav Kumar</w:t>
            </w:r>
          </w:p>
        </w:tc>
      </w:tr>
      <w:tr w:rsidR="00E45128" w14:paraId="0DA7EB90" w14:textId="77777777">
        <w:trPr>
          <w:trHeight w:val="360"/>
        </w:trPr>
        <w:tc>
          <w:tcPr>
            <w:tcW w:w="3614" w:type="dxa"/>
          </w:tcPr>
          <w:p w14:paraId="1D054E82" w14:textId="77777777" w:rsidR="003B43ED" w:rsidRDefault="00000000">
            <w:pPr>
              <w:spacing w:after="20"/>
            </w:pPr>
            <w:r>
              <w:rPr>
                <w:sz w:val="15"/>
              </w:rPr>
              <w:t>Slot mapping/filter</w:t>
            </w:r>
          </w:p>
        </w:tc>
        <w:tc>
          <w:tcPr>
            <w:tcW w:w="2108" w:type="dxa"/>
          </w:tcPr>
          <w:p w14:paraId="6FA18201" w14:textId="77777777" w:rsidR="003B43ED" w:rsidRDefault="00000000">
            <w:pPr>
              <w:spacing w:after="20"/>
            </w:pPr>
            <w:r>
              <w:rPr>
                <w:sz w:val="15"/>
              </w:rPr>
              <w:t>ai/slot_mapping/</w:t>
            </w:r>
          </w:p>
        </w:tc>
        <w:tc>
          <w:tcPr>
            <w:tcW w:w="2410" w:type="dxa"/>
          </w:tcPr>
          <w:p w14:paraId="220543B8" w14:textId="77777777" w:rsidR="003B43ED" w:rsidRDefault="00000000">
            <w:pPr>
              <w:spacing w:after="20"/>
            </w:pPr>
            <w:r>
              <w:rPr>
                <w:sz w:val="15"/>
              </w:rPr>
              <w:t>map_detections_to_slots(); update_filter()</w:t>
            </w:r>
          </w:p>
        </w:tc>
        <w:tc>
          <w:tcPr>
            <w:tcW w:w="1506" w:type="dxa"/>
          </w:tcPr>
          <w:p w14:paraId="3F03BE4A" w14:textId="77777777" w:rsidR="003B43ED" w:rsidRDefault="00000000">
            <w:pPr>
              <w:spacing w:after="20"/>
            </w:pPr>
            <w:r>
              <w:rPr>
                <w:sz w:val="15"/>
              </w:rPr>
              <w:t>Keshav Kumar</w:t>
            </w:r>
          </w:p>
        </w:tc>
      </w:tr>
      <w:tr w:rsidR="00E45128" w14:paraId="6244495D" w14:textId="77777777">
        <w:trPr>
          <w:trHeight w:val="360"/>
        </w:trPr>
        <w:tc>
          <w:tcPr>
            <w:tcW w:w="3614" w:type="dxa"/>
          </w:tcPr>
          <w:p w14:paraId="7E049C25" w14:textId="77777777" w:rsidR="003B43ED" w:rsidRDefault="00000000">
            <w:pPr>
              <w:spacing w:after="20"/>
            </w:pPr>
            <w:r>
              <w:rPr>
                <w:sz w:val="15"/>
              </w:rPr>
              <w:t>Communication packet</w:t>
            </w:r>
          </w:p>
        </w:tc>
        <w:tc>
          <w:tcPr>
            <w:tcW w:w="2108" w:type="dxa"/>
          </w:tcPr>
          <w:p w14:paraId="11E7376C" w14:textId="77777777" w:rsidR="003B43ED" w:rsidRDefault="00000000">
            <w:pPr>
              <w:spacing w:after="20"/>
            </w:pPr>
            <w:r>
              <w:rPr>
                <w:sz w:val="15"/>
              </w:rPr>
              <w:t>communication/serial/</w:t>
            </w:r>
          </w:p>
        </w:tc>
        <w:tc>
          <w:tcPr>
            <w:tcW w:w="2410" w:type="dxa"/>
          </w:tcPr>
          <w:p w14:paraId="6E45E700" w14:textId="77777777" w:rsidR="003B43ED" w:rsidRDefault="00000000">
            <w:pPr>
              <w:spacing w:after="20"/>
            </w:pPr>
            <w:r>
              <w:rPr>
                <w:sz w:val="15"/>
              </w:rPr>
              <w:t>send_status(); parse_packet()</w:t>
            </w:r>
          </w:p>
        </w:tc>
        <w:tc>
          <w:tcPr>
            <w:tcW w:w="1506" w:type="dxa"/>
          </w:tcPr>
          <w:p w14:paraId="0ABBD0C2" w14:textId="77777777" w:rsidR="003B43ED" w:rsidRDefault="00000000">
            <w:pPr>
              <w:spacing w:after="20"/>
            </w:pPr>
            <w:r>
              <w:rPr>
                <w:sz w:val="15"/>
              </w:rPr>
              <w:t>Keshav + Harshavardhan</w:t>
            </w:r>
          </w:p>
        </w:tc>
      </w:tr>
      <w:tr w:rsidR="00E45128" w14:paraId="50C41960" w14:textId="77777777">
        <w:trPr>
          <w:trHeight w:val="360"/>
        </w:trPr>
        <w:tc>
          <w:tcPr>
            <w:tcW w:w="3614" w:type="dxa"/>
          </w:tcPr>
          <w:p w14:paraId="70BF5909" w14:textId="77777777" w:rsidR="003B43ED" w:rsidRDefault="00000000">
            <w:pPr>
              <w:spacing w:after="20"/>
            </w:pPr>
            <w:r>
              <w:rPr>
                <w:sz w:val="15"/>
              </w:rPr>
              <w:t>FSM states/transitions</w:t>
            </w:r>
          </w:p>
        </w:tc>
        <w:tc>
          <w:tcPr>
            <w:tcW w:w="2108" w:type="dxa"/>
          </w:tcPr>
          <w:p w14:paraId="77C7AFD1" w14:textId="77777777" w:rsidR="003B43ED" w:rsidRDefault="00000000">
            <w:pPr>
              <w:spacing w:after="20"/>
            </w:pPr>
            <w:r>
              <w:rPr>
                <w:sz w:val="15"/>
              </w:rPr>
              <w:t>esp32/gate_fsm/</w:t>
            </w:r>
          </w:p>
        </w:tc>
        <w:tc>
          <w:tcPr>
            <w:tcW w:w="2410" w:type="dxa"/>
          </w:tcPr>
          <w:p w14:paraId="42B0E760" w14:textId="77777777" w:rsidR="003B43ED" w:rsidRDefault="00000000">
            <w:pPr>
              <w:spacing w:after="20"/>
            </w:pPr>
            <w:r>
              <w:rPr>
                <w:sz w:val="15"/>
              </w:rPr>
              <w:t>updateGateFSM()</w:t>
            </w:r>
          </w:p>
        </w:tc>
        <w:tc>
          <w:tcPr>
            <w:tcW w:w="1506" w:type="dxa"/>
          </w:tcPr>
          <w:p w14:paraId="17A930DC" w14:textId="77777777" w:rsidR="003B43ED" w:rsidRDefault="00000000">
            <w:pPr>
              <w:spacing w:after="20"/>
            </w:pPr>
            <w:r>
              <w:rPr>
                <w:sz w:val="15"/>
              </w:rPr>
              <w:t>Shaikh Shayaan</w:t>
            </w:r>
          </w:p>
        </w:tc>
      </w:tr>
      <w:tr w:rsidR="00E45128" w14:paraId="09932BF7" w14:textId="77777777">
        <w:trPr>
          <w:trHeight w:val="360"/>
        </w:trPr>
        <w:tc>
          <w:tcPr>
            <w:tcW w:w="3614" w:type="dxa"/>
          </w:tcPr>
          <w:p w14:paraId="0E0E4D39" w14:textId="77777777" w:rsidR="003B43ED" w:rsidRDefault="00000000">
            <w:pPr>
              <w:spacing w:after="20"/>
            </w:pPr>
            <w:r>
              <w:rPr>
                <w:sz w:val="15"/>
              </w:rPr>
              <w:t>Vehicle sensor</w:t>
            </w:r>
          </w:p>
        </w:tc>
        <w:tc>
          <w:tcPr>
            <w:tcW w:w="2108" w:type="dxa"/>
          </w:tcPr>
          <w:p w14:paraId="55B532E9" w14:textId="77777777" w:rsidR="003B43ED" w:rsidRDefault="00000000">
            <w:pPr>
              <w:spacing w:after="20"/>
            </w:pPr>
            <w:r>
              <w:rPr>
                <w:sz w:val="15"/>
              </w:rPr>
              <w:t>esp32/vehicle_sensor/</w:t>
            </w:r>
          </w:p>
        </w:tc>
        <w:tc>
          <w:tcPr>
            <w:tcW w:w="2410" w:type="dxa"/>
          </w:tcPr>
          <w:p w14:paraId="236EFF1F" w14:textId="77777777" w:rsidR="003B43ED" w:rsidRDefault="00000000">
            <w:pPr>
              <w:spacing w:after="20"/>
            </w:pPr>
            <w:r>
              <w:rPr>
                <w:sz w:val="15"/>
              </w:rPr>
              <w:t>readVehicleSensor()</w:t>
            </w:r>
          </w:p>
        </w:tc>
        <w:tc>
          <w:tcPr>
            <w:tcW w:w="1506" w:type="dxa"/>
          </w:tcPr>
          <w:p w14:paraId="743E0001" w14:textId="77777777" w:rsidR="003B43ED" w:rsidRDefault="00000000">
            <w:pPr>
              <w:spacing w:after="20"/>
            </w:pPr>
            <w:r>
              <w:rPr>
                <w:sz w:val="15"/>
              </w:rPr>
              <w:t>Shaikh + Harshavardhan</w:t>
            </w:r>
          </w:p>
        </w:tc>
      </w:tr>
      <w:tr w:rsidR="00E45128" w14:paraId="1267A1CF" w14:textId="77777777">
        <w:trPr>
          <w:trHeight w:val="360"/>
        </w:trPr>
        <w:tc>
          <w:tcPr>
            <w:tcW w:w="3614" w:type="dxa"/>
          </w:tcPr>
          <w:p w14:paraId="6E0A511C" w14:textId="77777777" w:rsidR="003B43ED" w:rsidRDefault="00000000">
            <w:pPr>
              <w:spacing w:after="20"/>
            </w:pPr>
            <w:r>
              <w:rPr>
                <w:sz w:val="15"/>
              </w:rPr>
              <w:t>LCD/buzzer/servo</w:t>
            </w:r>
          </w:p>
        </w:tc>
        <w:tc>
          <w:tcPr>
            <w:tcW w:w="2108" w:type="dxa"/>
          </w:tcPr>
          <w:p w14:paraId="1CD689B9" w14:textId="77777777" w:rsidR="003B43ED" w:rsidRDefault="00000000">
            <w:pPr>
              <w:spacing w:after="20"/>
            </w:pPr>
            <w:r>
              <w:rPr>
                <w:sz w:val="15"/>
              </w:rPr>
              <w:t>esp32/main/</w:t>
            </w:r>
          </w:p>
        </w:tc>
        <w:tc>
          <w:tcPr>
            <w:tcW w:w="2410" w:type="dxa"/>
          </w:tcPr>
          <w:p w14:paraId="6D6E3D12" w14:textId="77777777" w:rsidR="003B43ED" w:rsidRDefault="00000000">
            <w:pPr>
              <w:spacing w:after="20"/>
            </w:pPr>
            <w:r>
              <w:rPr>
                <w:sz w:val="15"/>
              </w:rPr>
              <w:t>updateLCD(); setBuzzer(); setGateServo()</w:t>
            </w:r>
          </w:p>
        </w:tc>
        <w:tc>
          <w:tcPr>
            <w:tcW w:w="1506" w:type="dxa"/>
          </w:tcPr>
          <w:p w14:paraId="3929C497" w14:textId="77777777" w:rsidR="003B43ED" w:rsidRDefault="00000000">
            <w:pPr>
              <w:spacing w:after="20"/>
            </w:pPr>
            <w:r>
              <w:rPr>
                <w:sz w:val="15"/>
              </w:rPr>
              <w:t>Harshavardhan</w:t>
            </w:r>
          </w:p>
        </w:tc>
      </w:tr>
      <w:tr w:rsidR="003B43ED" w14:paraId="55EA73E3" w14:textId="77777777">
        <w:tc>
          <w:tcPr>
            <w:tcW w:w="3614" w:type="dxa"/>
          </w:tcPr>
          <w:p w14:paraId="2CB74A95" w14:textId="77777777" w:rsidR="003B43ED" w:rsidRDefault="00000000">
            <w:pPr>
              <w:spacing w:after="20"/>
            </w:pPr>
            <w:r>
              <w:rPr>
                <w:sz w:val="15"/>
              </w:rPr>
              <w:t>WDT/fault recovery</w:t>
            </w:r>
          </w:p>
        </w:tc>
        <w:tc>
          <w:tcPr>
            <w:tcW w:w="2108" w:type="dxa"/>
          </w:tcPr>
          <w:p w14:paraId="0EB4FB71" w14:textId="77777777" w:rsidR="003B43ED" w:rsidRDefault="00000000">
            <w:pPr>
              <w:spacing w:after="20"/>
            </w:pPr>
            <w:r>
              <w:rPr>
                <w:sz w:val="15"/>
              </w:rPr>
              <w:t>esp32/watchdog/</w:t>
            </w:r>
          </w:p>
        </w:tc>
        <w:tc>
          <w:tcPr>
            <w:tcW w:w="2410" w:type="dxa"/>
          </w:tcPr>
          <w:p w14:paraId="501ED233" w14:textId="77777777" w:rsidR="003B43ED" w:rsidRDefault="00000000">
            <w:pPr>
              <w:spacing w:after="20"/>
            </w:pPr>
            <w:r>
              <w:rPr>
                <w:sz w:val="15"/>
              </w:rPr>
              <w:t>initWatchdog(); healthCheck()</w:t>
            </w:r>
          </w:p>
        </w:tc>
        <w:tc>
          <w:tcPr>
            <w:tcW w:w="1506" w:type="dxa"/>
          </w:tcPr>
          <w:p w14:paraId="4972D88D" w14:textId="77777777" w:rsidR="003B43ED" w:rsidRDefault="00000000">
            <w:pPr>
              <w:spacing w:after="20"/>
            </w:pPr>
            <w:r>
              <w:rPr>
                <w:sz w:val="15"/>
              </w:rPr>
              <w:t>Harshavardhan + Shaikh</w:t>
            </w:r>
          </w:p>
        </w:tc>
      </w:tr>
    </w:tbl>
    <w:p w14:paraId="1E6C9D10" w14:textId="77777777" w:rsidR="00E45128" w:rsidRDefault="00E45128">
      <w:pPr>
        <w:spacing w:after="60"/>
      </w:pPr>
    </w:p>
    <w:p w14:paraId="47D2413C" w14:textId="77777777" w:rsidR="00E45128" w:rsidRDefault="00000000">
      <w:pPr>
        <w:pStyle w:val="Heading1"/>
      </w:pPr>
      <w:r>
        <w:t>6  Plan to Final</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313"/>
        <w:gridCol w:w="1506"/>
        <w:gridCol w:w="1506"/>
        <w:gridCol w:w="3313"/>
      </w:tblGrid>
      <w:tr w:rsidR="00E45128" w14:paraId="1159FBE0" w14:textId="77777777">
        <w:trPr>
          <w:tblHeader/>
        </w:trPr>
        <w:tc>
          <w:tcPr>
            <w:tcW w:w="3313" w:type="dxa"/>
            <w:shd w:val="clear" w:color="auto" w:fill="1C1B19"/>
          </w:tcPr>
          <w:p w14:paraId="681D6D24" w14:textId="77777777" w:rsidR="00E45128" w:rsidRDefault="00000000">
            <w:pPr>
              <w:pStyle w:val="TableHead"/>
            </w:pPr>
            <w:r>
              <w:t>Remaining work</w:t>
            </w:r>
          </w:p>
        </w:tc>
        <w:tc>
          <w:tcPr>
            <w:tcW w:w="1506" w:type="dxa"/>
            <w:shd w:val="clear" w:color="auto" w:fill="1C1B19"/>
          </w:tcPr>
          <w:p w14:paraId="4BF0EFD2" w14:textId="77777777" w:rsidR="00E45128" w:rsidRDefault="00000000">
            <w:pPr>
              <w:pStyle w:val="TableHead"/>
            </w:pPr>
            <w:r>
              <w:t>Owner</w:t>
            </w:r>
          </w:p>
        </w:tc>
        <w:tc>
          <w:tcPr>
            <w:tcW w:w="1506" w:type="dxa"/>
            <w:shd w:val="clear" w:color="auto" w:fill="1C1B19"/>
          </w:tcPr>
          <w:p w14:paraId="752D1AC9" w14:textId="77777777" w:rsidR="00E45128" w:rsidRDefault="00000000">
            <w:pPr>
              <w:pStyle w:val="TableHead"/>
            </w:pPr>
            <w:r>
              <w:t>Target date</w:t>
            </w:r>
          </w:p>
        </w:tc>
        <w:tc>
          <w:tcPr>
            <w:tcW w:w="3313" w:type="dxa"/>
            <w:shd w:val="clear" w:color="auto" w:fill="1C1B19"/>
          </w:tcPr>
          <w:p w14:paraId="5E698681" w14:textId="77777777" w:rsidR="00E45128" w:rsidRDefault="00000000">
            <w:pPr>
              <w:pStyle w:val="TableHead"/>
            </w:pPr>
            <w:r>
              <w:t>Risk and fallback</w:t>
            </w:r>
          </w:p>
        </w:tc>
      </w:tr>
      <w:tr w:rsidR="00E45128" w14:paraId="482630B9" w14:textId="77777777">
        <w:trPr>
          <w:trHeight w:val="360"/>
        </w:trPr>
        <w:tc>
          <w:tcPr>
            <w:tcW w:w="3313" w:type="dxa"/>
          </w:tcPr>
          <w:p w14:paraId="44208143" w14:textId="77777777" w:rsidR="003B43ED" w:rsidRDefault="00000000">
            <w:pPr>
              <w:spacing w:after="20"/>
            </w:pPr>
            <w:r>
              <w:rPr>
                <w:sz w:val="15"/>
              </w:rPr>
              <w:t>Capture/annotate CCTV frames; calibrate S1–S4</w:t>
            </w:r>
          </w:p>
        </w:tc>
        <w:tc>
          <w:tcPr>
            <w:tcW w:w="1506" w:type="dxa"/>
          </w:tcPr>
          <w:p w14:paraId="2E0BCCB8" w14:textId="77777777" w:rsidR="003B43ED" w:rsidRDefault="00000000">
            <w:pPr>
              <w:spacing w:after="20"/>
            </w:pPr>
            <w:r>
              <w:rPr>
                <w:sz w:val="15"/>
              </w:rPr>
              <w:t>Keshav Kumar</w:t>
            </w:r>
          </w:p>
        </w:tc>
        <w:tc>
          <w:tcPr>
            <w:tcW w:w="1506" w:type="dxa"/>
          </w:tcPr>
          <w:p w14:paraId="15B97F78" w14:textId="77777777" w:rsidR="003B43ED" w:rsidRDefault="00000000">
            <w:pPr>
              <w:spacing w:after="20"/>
            </w:pPr>
            <w:r>
              <w:rPr>
                <w:sz w:val="15"/>
              </w:rPr>
              <w:t>12 Oct 2026</w:t>
            </w:r>
          </w:p>
        </w:tc>
        <w:tc>
          <w:tcPr>
            <w:tcW w:w="3313" w:type="dxa"/>
          </w:tcPr>
          <w:p w14:paraId="085BE328" w14:textId="77777777" w:rsidR="003B43ED" w:rsidRDefault="00000000">
            <w:pPr>
              <w:spacing w:after="20"/>
            </w:pPr>
            <w:r>
              <w:rPr>
                <w:sz w:val="15"/>
              </w:rPr>
              <w:t>Camera/data unavailable → sample video for software tests; real-view validation still required</w:t>
            </w:r>
          </w:p>
        </w:tc>
      </w:tr>
      <w:tr w:rsidR="00E45128" w14:paraId="314E4F39" w14:textId="77777777">
        <w:trPr>
          <w:trHeight w:val="360"/>
        </w:trPr>
        <w:tc>
          <w:tcPr>
            <w:tcW w:w="3313" w:type="dxa"/>
          </w:tcPr>
          <w:p w14:paraId="7C281613" w14:textId="77777777" w:rsidR="003B43ED" w:rsidRDefault="00000000">
            <w:pPr>
              <w:spacing w:after="20"/>
            </w:pPr>
            <w:r>
              <w:rPr>
                <w:sz w:val="15"/>
              </w:rPr>
              <w:t>Train/fine-tune YOLO and record metrics</w:t>
            </w:r>
          </w:p>
        </w:tc>
        <w:tc>
          <w:tcPr>
            <w:tcW w:w="1506" w:type="dxa"/>
          </w:tcPr>
          <w:p w14:paraId="28E3D42F" w14:textId="77777777" w:rsidR="003B43ED" w:rsidRDefault="00000000">
            <w:pPr>
              <w:spacing w:after="20"/>
            </w:pPr>
            <w:r>
              <w:rPr>
                <w:sz w:val="15"/>
              </w:rPr>
              <w:t>Keshav Kumar</w:t>
            </w:r>
          </w:p>
        </w:tc>
        <w:tc>
          <w:tcPr>
            <w:tcW w:w="1506" w:type="dxa"/>
          </w:tcPr>
          <w:p w14:paraId="474FDD86" w14:textId="77777777" w:rsidR="003B43ED" w:rsidRDefault="00000000">
            <w:pPr>
              <w:spacing w:after="20"/>
            </w:pPr>
            <w:r>
              <w:rPr>
                <w:sz w:val="15"/>
              </w:rPr>
              <w:t>14 Oct 2026</w:t>
            </w:r>
          </w:p>
        </w:tc>
        <w:tc>
          <w:tcPr>
            <w:tcW w:w="3313" w:type="dxa"/>
          </w:tcPr>
          <w:p w14:paraId="5DF23E56" w14:textId="77777777" w:rsidR="003B43ED" w:rsidRDefault="00000000">
            <w:pPr>
              <w:spacing w:after="20"/>
            </w:pPr>
            <w:r>
              <w:rPr>
                <w:sz w:val="15"/>
              </w:rPr>
              <w:t>GPU/model issue → CPU baseline; report actual metrics only</w:t>
            </w:r>
          </w:p>
        </w:tc>
      </w:tr>
      <w:tr w:rsidR="00E45128" w14:paraId="3A0FD24A" w14:textId="77777777">
        <w:trPr>
          <w:trHeight w:val="360"/>
        </w:trPr>
        <w:tc>
          <w:tcPr>
            <w:tcW w:w="3313" w:type="dxa"/>
          </w:tcPr>
          <w:p w14:paraId="2441F95A" w14:textId="77777777" w:rsidR="003B43ED" w:rsidRDefault="00000000">
            <w:pPr>
              <w:spacing w:after="20"/>
            </w:pPr>
            <w:r>
              <w:rPr>
                <w:sz w:val="15"/>
              </w:rPr>
              <w:t>Implement ESP32 peripherals and serial protocol</w:t>
            </w:r>
          </w:p>
        </w:tc>
        <w:tc>
          <w:tcPr>
            <w:tcW w:w="1506" w:type="dxa"/>
          </w:tcPr>
          <w:p w14:paraId="1207BBA7" w14:textId="77777777" w:rsidR="003B43ED" w:rsidRDefault="00000000">
            <w:pPr>
              <w:spacing w:after="20"/>
            </w:pPr>
            <w:r>
              <w:rPr>
                <w:sz w:val="15"/>
              </w:rPr>
              <w:t>Harshavardhan Singh</w:t>
            </w:r>
          </w:p>
        </w:tc>
        <w:tc>
          <w:tcPr>
            <w:tcW w:w="1506" w:type="dxa"/>
          </w:tcPr>
          <w:p w14:paraId="4DB6B3DC" w14:textId="77777777" w:rsidR="003B43ED" w:rsidRDefault="00000000">
            <w:pPr>
              <w:spacing w:after="20"/>
            </w:pPr>
            <w:r>
              <w:rPr>
                <w:sz w:val="15"/>
              </w:rPr>
              <w:t>13 Oct 2026</w:t>
            </w:r>
          </w:p>
        </w:tc>
        <w:tc>
          <w:tcPr>
            <w:tcW w:w="3313" w:type="dxa"/>
          </w:tcPr>
          <w:p w14:paraId="751ECF9E" w14:textId="77777777" w:rsidR="003B43ED" w:rsidRDefault="00000000">
            <w:pPr>
              <w:spacing w:after="20"/>
            </w:pPr>
            <w:r>
              <w:rPr>
                <w:sz w:val="15"/>
              </w:rPr>
              <w:t>Hardware unavailable → mock serial and component test sketches</w:t>
            </w:r>
          </w:p>
        </w:tc>
      </w:tr>
      <w:tr w:rsidR="00E45128" w14:paraId="0562F052" w14:textId="77777777">
        <w:trPr>
          <w:trHeight w:val="360"/>
        </w:trPr>
        <w:tc>
          <w:tcPr>
            <w:tcW w:w="3313" w:type="dxa"/>
          </w:tcPr>
          <w:p w14:paraId="0C033E52" w14:textId="77777777" w:rsidR="003B43ED" w:rsidRDefault="00000000">
            <w:pPr>
              <w:spacing w:after="20"/>
            </w:pPr>
            <w:r>
              <w:rPr>
                <w:sz w:val="15"/>
              </w:rPr>
              <w:t>Implement gate FSM, safety override and WDT</w:t>
            </w:r>
          </w:p>
        </w:tc>
        <w:tc>
          <w:tcPr>
            <w:tcW w:w="1506" w:type="dxa"/>
          </w:tcPr>
          <w:p w14:paraId="737A96AB" w14:textId="77777777" w:rsidR="003B43ED" w:rsidRDefault="00000000">
            <w:pPr>
              <w:spacing w:after="20"/>
            </w:pPr>
            <w:r>
              <w:rPr>
                <w:sz w:val="15"/>
              </w:rPr>
              <w:t>Shaikh Shayaan</w:t>
            </w:r>
          </w:p>
        </w:tc>
        <w:tc>
          <w:tcPr>
            <w:tcW w:w="1506" w:type="dxa"/>
          </w:tcPr>
          <w:p w14:paraId="40F317E1" w14:textId="77777777" w:rsidR="003B43ED" w:rsidRDefault="00000000">
            <w:pPr>
              <w:spacing w:after="20"/>
            </w:pPr>
            <w:r>
              <w:rPr>
                <w:sz w:val="15"/>
              </w:rPr>
              <w:t>14 Oct 2026</w:t>
            </w:r>
          </w:p>
        </w:tc>
        <w:tc>
          <w:tcPr>
            <w:tcW w:w="3313" w:type="dxa"/>
          </w:tcPr>
          <w:p w14:paraId="48E7F305" w14:textId="77777777" w:rsidR="003B43ED" w:rsidRDefault="00000000">
            <w:pPr>
              <w:spacing w:after="20"/>
            </w:pPr>
            <w:r>
              <w:rPr>
                <w:sz w:val="15"/>
              </w:rPr>
              <w:t>Sensor/servo unavailable → unit-test transitions in simulation</w:t>
            </w:r>
          </w:p>
        </w:tc>
      </w:tr>
      <w:tr w:rsidR="003B43ED" w14:paraId="6C90CFED" w14:textId="77777777">
        <w:tc>
          <w:tcPr>
            <w:tcW w:w="3313" w:type="dxa"/>
          </w:tcPr>
          <w:p w14:paraId="3FAA23AD" w14:textId="77777777" w:rsidR="003B43ED" w:rsidRDefault="00000000">
            <w:pPr>
              <w:spacing w:after="20"/>
            </w:pPr>
            <w:r>
              <w:rPr>
                <w:sz w:val="15"/>
              </w:rPr>
              <w:t>Integrate, run test matrix and update docs</w:t>
            </w:r>
          </w:p>
        </w:tc>
        <w:tc>
          <w:tcPr>
            <w:tcW w:w="1506" w:type="dxa"/>
          </w:tcPr>
          <w:p w14:paraId="7D276BED" w14:textId="77777777" w:rsidR="003B43ED" w:rsidRDefault="00000000">
            <w:pPr>
              <w:spacing w:after="20"/>
            </w:pPr>
            <w:r>
              <w:rPr>
                <w:sz w:val="15"/>
              </w:rPr>
              <w:t>All three members</w:t>
            </w:r>
          </w:p>
        </w:tc>
        <w:tc>
          <w:tcPr>
            <w:tcW w:w="1506" w:type="dxa"/>
          </w:tcPr>
          <w:p w14:paraId="6C645942" w14:textId="77777777" w:rsidR="003B43ED" w:rsidRDefault="00000000">
            <w:pPr>
              <w:spacing w:after="20"/>
            </w:pPr>
            <w:r>
              <w:rPr>
                <w:sz w:val="15"/>
              </w:rPr>
              <w:t>16 Oct 2026</w:t>
            </w:r>
          </w:p>
        </w:tc>
        <w:tc>
          <w:tcPr>
            <w:tcW w:w="3313" w:type="dxa"/>
          </w:tcPr>
          <w:p w14:paraId="60C1240C" w14:textId="77777777" w:rsidR="003B43ED" w:rsidRDefault="00000000">
            <w:pPr>
              <w:spacing w:after="20"/>
            </w:pPr>
            <w:r>
              <w:rPr>
                <w:sz w:val="15"/>
              </w:rPr>
              <w:t>Delay → demonstrate simulation separately; mark hardware tests pending</w:t>
            </w:r>
          </w:p>
        </w:tc>
      </w:tr>
    </w:tbl>
    <w:p w14:paraId="0A85A2B3" w14:textId="77777777" w:rsidR="00E45128" w:rsidRDefault="00E45128">
      <w:pPr>
        <w:spacing w:after="60"/>
      </w:pPr>
    </w:p>
    <w:p w14:paraId="43BF5A36" w14:textId="77777777" w:rsidR="00E45128" w:rsidRDefault="00000000">
      <w:pPr>
        <w:pStyle w:val="Heading1"/>
      </w:pPr>
      <w:r>
        <w:t>7  Individual contribution</w:t>
      </w:r>
    </w:p>
    <w:p w14:paraId="1EF49167" w14:textId="77777777" w:rsidR="00E45128" w:rsidRDefault="00E45128">
      <w:pPr>
        <w:pStyle w:val="Guidance"/>
      </w:pP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3011"/>
        <w:gridCol w:w="3012"/>
        <w:gridCol w:w="2410"/>
        <w:gridCol w:w="1205"/>
      </w:tblGrid>
      <w:tr w:rsidR="00E45128" w14:paraId="542237DE" w14:textId="77777777">
        <w:trPr>
          <w:tblHeader/>
        </w:trPr>
        <w:tc>
          <w:tcPr>
            <w:tcW w:w="3012" w:type="dxa"/>
            <w:shd w:val="clear" w:color="auto" w:fill="1C1B19"/>
          </w:tcPr>
          <w:p w14:paraId="277AD058" w14:textId="77777777" w:rsidR="00E45128" w:rsidRDefault="00000000">
            <w:pPr>
              <w:pStyle w:val="TableHead"/>
            </w:pPr>
            <w:r>
              <w:t>Member</w:t>
            </w:r>
          </w:p>
        </w:tc>
        <w:tc>
          <w:tcPr>
            <w:tcW w:w="3012" w:type="dxa"/>
            <w:shd w:val="clear" w:color="auto" w:fill="1C1B19"/>
          </w:tcPr>
          <w:p w14:paraId="2D979517" w14:textId="77777777" w:rsidR="00E45128" w:rsidRDefault="00000000">
            <w:pPr>
              <w:pStyle w:val="TableHead"/>
            </w:pPr>
            <w:r>
              <w:t>Model / section produced</w:t>
            </w:r>
          </w:p>
        </w:tc>
        <w:tc>
          <w:tcPr>
            <w:tcW w:w="2410" w:type="dxa"/>
            <w:shd w:val="clear" w:color="auto" w:fill="1C1B19"/>
          </w:tcPr>
          <w:p w14:paraId="2B3F5405" w14:textId="77777777" w:rsidR="00E45128" w:rsidRDefault="00000000">
            <w:pPr>
              <w:pStyle w:val="TableHead"/>
            </w:pPr>
            <w:r>
              <w:t>Module for Final</w:t>
            </w:r>
          </w:p>
        </w:tc>
        <w:tc>
          <w:tcPr>
            <w:tcW w:w="1205" w:type="dxa"/>
            <w:shd w:val="clear" w:color="auto" w:fill="1C1B19"/>
          </w:tcPr>
          <w:p w14:paraId="3787144A" w14:textId="77777777" w:rsidR="00E45128" w:rsidRDefault="00000000">
            <w:pPr>
              <w:pStyle w:val="TableHead"/>
            </w:pPr>
            <w:r>
              <w:t>Share %</w:t>
            </w:r>
          </w:p>
        </w:tc>
      </w:tr>
      <w:tr w:rsidR="00E45128" w14:paraId="0F439A59" w14:textId="77777777">
        <w:trPr>
          <w:trHeight w:val="360"/>
        </w:trPr>
        <w:tc>
          <w:tcPr>
            <w:tcW w:w="3012" w:type="dxa"/>
          </w:tcPr>
          <w:p w14:paraId="3FC62973" w14:textId="77777777" w:rsidR="003B43ED" w:rsidRDefault="00000000">
            <w:pPr>
              <w:spacing w:after="20"/>
            </w:pPr>
            <w:r>
              <w:rPr>
                <w:sz w:val="15"/>
              </w:rPr>
              <w:t>Harshavardhan Singh</w:t>
            </w:r>
          </w:p>
        </w:tc>
        <w:tc>
          <w:tcPr>
            <w:tcW w:w="3012" w:type="dxa"/>
          </w:tcPr>
          <w:p w14:paraId="3030E689" w14:textId="77777777" w:rsidR="003B43ED" w:rsidRDefault="00000000">
            <w:pPr>
              <w:spacing w:after="20"/>
            </w:pPr>
            <w:r>
              <w:rPr>
                <w:sz w:val="15"/>
              </w:rPr>
              <w:t>Hardware block diagram, peripheral interfaces, wiring/test plan</w:t>
            </w:r>
          </w:p>
        </w:tc>
        <w:tc>
          <w:tcPr>
            <w:tcW w:w="2410" w:type="dxa"/>
          </w:tcPr>
          <w:p w14:paraId="5F08F3BA" w14:textId="77777777" w:rsidR="003B43ED" w:rsidRDefault="00000000">
            <w:pPr>
              <w:spacing w:after="20"/>
            </w:pPr>
            <w:r>
              <w:rPr>
                <w:sz w:val="15"/>
              </w:rPr>
              <w:t>Hardware / circuit</w:t>
            </w:r>
          </w:p>
        </w:tc>
        <w:tc>
          <w:tcPr>
            <w:tcW w:w="1205" w:type="dxa"/>
          </w:tcPr>
          <w:p w14:paraId="757B1E3A" w14:textId="77777777" w:rsidR="003B43ED" w:rsidRDefault="00000000">
            <w:r>
              <w:t>30%</w:t>
            </w:r>
          </w:p>
        </w:tc>
      </w:tr>
      <w:tr w:rsidR="00E45128" w14:paraId="51FB1FF9" w14:textId="77777777">
        <w:trPr>
          <w:trHeight w:val="360"/>
        </w:trPr>
        <w:tc>
          <w:tcPr>
            <w:tcW w:w="3012" w:type="dxa"/>
          </w:tcPr>
          <w:p w14:paraId="2F8504CD" w14:textId="77777777" w:rsidR="003B43ED" w:rsidRDefault="00000000">
            <w:pPr>
              <w:spacing w:after="20"/>
            </w:pPr>
            <w:r>
              <w:rPr>
                <w:sz w:val="15"/>
              </w:rPr>
              <w:t>Shaikh Shayaan</w:t>
            </w:r>
          </w:p>
        </w:tc>
        <w:tc>
          <w:tcPr>
            <w:tcW w:w="3012" w:type="dxa"/>
          </w:tcPr>
          <w:p w14:paraId="1D15F65B" w14:textId="77777777" w:rsidR="003B43ED" w:rsidRDefault="00000000">
            <w:pPr>
              <w:spacing w:after="20"/>
            </w:pPr>
            <w:r>
              <w:rPr>
                <w:sz w:val="15"/>
              </w:rPr>
              <w:t>System FSM, transition table, safe state and gate safety tests</w:t>
            </w:r>
          </w:p>
        </w:tc>
        <w:tc>
          <w:tcPr>
            <w:tcW w:w="2410" w:type="dxa"/>
          </w:tcPr>
          <w:p w14:paraId="6E98B847" w14:textId="77777777" w:rsidR="003B43ED" w:rsidRDefault="00000000">
            <w:pPr>
              <w:spacing w:after="20"/>
            </w:pPr>
            <w:r>
              <w:rPr>
                <w:sz w:val="15"/>
              </w:rPr>
              <w:t>Gate / entry-exit</w:t>
            </w:r>
          </w:p>
        </w:tc>
        <w:tc>
          <w:tcPr>
            <w:tcW w:w="1205" w:type="dxa"/>
          </w:tcPr>
          <w:p w14:paraId="73E276F9" w14:textId="77777777" w:rsidR="003B43ED" w:rsidRDefault="00000000">
            <w:r>
              <w:t>25%</w:t>
            </w:r>
          </w:p>
        </w:tc>
      </w:tr>
      <w:tr w:rsidR="00E45128" w14:paraId="715DE12A" w14:textId="77777777">
        <w:trPr>
          <w:trHeight w:val="360"/>
        </w:trPr>
        <w:tc>
          <w:tcPr>
            <w:tcW w:w="3012" w:type="dxa"/>
          </w:tcPr>
          <w:p w14:paraId="2A06747E" w14:textId="77777777" w:rsidR="003B43ED" w:rsidRDefault="00000000">
            <w:pPr>
              <w:spacing w:after="20"/>
            </w:pPr>
            <w:r>
              <w:rPr>
                <w:sz w:val="15"/>
              </w:rPr>
              <w:t>Keshav Kumar</w:t>
            </w:r>
          </w:p>
        </w:tc>
        <w:tc>
          <w:tcPr>
            <w:tcW w:w="3012" w:type="dxa"/>
          </w:tcPr>
          <w:p w14:paraId="54AFC1DD" w14:textId="77777777" w:rsidR="003B43ED" w:rsidRDefault="00000000">
            <w:pPr>
              <w:spacing w:after="20"/>
            </w:pPr>
            <w:r>
              <w:rPr>
                <w:sz w:val="15"/>
              </w:rPr>
              <w:t>AI occupancy CDFG, dataset/model pipeline, slot mapping/communication</w:t>
            </w:r>
          </w:p>
        </w:tc>
        <w:tc>
          <w:tcPr>
            <w:tcW w:w="2410" w:type="dxa"/>
          </w:tcPr>
          <w:p w14:paraId="75AD2F0C" w14:textId="77777777" w:rsidR="003B43ED" w:rsidRDefault="00000000">
            <w:pPr>
              <w:spacing w:after="20"/>
            </w:pPr>
            <w:r>
              <w:rPr>
                <w:sz w:val="15"/>
              </w:rPr>
              <w:t>AI / embedded logic</w:t>
            </w:r>
          </w:p>
        </w:tc>
        <w:tc>
          <w:tcPr>
            <w:tcW w:w="1205" w:type="dxa"/>
          </w:tcPr>
          <w:p w14:paraId="0FF2D18E" w14:textId="77777777" w:rsidR="003B43ED" w:rsidRDefault="00000000">
            <w:r>
              <w:t>25%</w:t>
            </w:r>
          </w:p>
        </w:tc>
      </w:tr>
      <w:tr w:rsidR="00E45128" w14:paraId="1475E093" w14:textId="77777777">
        <w:trPr>
          <w:trHeight w:val="360"/>
        </w:trPr>
        <w:tc>
          <w:tcPr>
            <w:tcW w:w="3012" w:type="dxa"/>
          </w:tcPr>
          <w:p w14:paraId="39940B62" w14:textId="77777777" w:rsidR="003B43ED" w:rsidRDefault="00000000">
            <w:r>
              <w:t>Joshua Joel J (25BCE2746)</w:t>
            </w:r>
          </w:p>
        </w:tc>
        <w:tc>
          <w:tcPr>
            <w:tcW w:w="3012" w:type="dxa"/>
          </w:tcPr>
          <w:p w14:paraId="7F8583A4" w14:textId="77777777" w:rsidR="003B43ED" w:rsidRDefault="00000000">
            <w:r>
              <w:t>Integration test matrix, temporal filtering validation, duration/session model and fault test evidence</w:t>
            </w:r>
          </w:p>
        </w:tc>
        <w:tc>
          <w:tcPr>
            <w:tcW w:w="2410" w:type="dxa"/>
          </w:tcPr>
          <w:p w14:paraId="40183100" w14:textId="77777777" w:rsidR="003B43ED" w:rsidRDefault="00000000">
            <w:r>
              <w:t>Filtering and fault validation, session tracking, communication integration</w:t>
            </w:r>
          </w:p>
        </w:tc>
        <w:tc>
          <w:tcPr>
            <w:tcW w:w="1205" w:type="dxa"/>
          </w:tcPr>
          <w:p w14:paraId="7B1CA1BE" w14:textId="77777777" w:rsidR="003B43ED" w:rsidRDefault="00000000">
            <w:r>
              <w:t>20%</w:t>
            </w:r>
          </w:p>
        </w:tc>
      </w:tr>
    </w:tbl>
    <w:p w14:paraId="09352645" w14:textId="77777777" w:rsidR="00E45128" w:rsidRDefault="00E45128">
      <w:pPr>
        <w:spacing w:after="60"/>
      </w:pPr>
    </w:p>
    <w:p w14:paraId="5709E7C0" w14:textId="77777777" w:rsidR="00E45128" w:rsidRDefault="00000000">
      <w:pPr>
        <w:pStyle w:val="Heading1"/>
      </w:pPr>
      <w:r>
        <w:t>References</w:t>
      </w:r>
    </w:p>
    <w:p w14:paraId="320CA3EA" w14:textId="77777777" w:rsidR="00E45128" w:rsidRDefault="00000000">
      <w:pPr>
        <w:pStyle w:val="Guidance"/>
      </w:pPr>
      <w:r>
        <w:t>IEEE style. Cite datasheets for every timing figure you did not measure.</w:t>
      </w:r>
    </w:p>
    <w:p w14:paraId="29F928D1" w14:textId="77777777" w:rsidR="00E45128" w:rsidRDefault="00000000">
      <w:r>
        <w:rPr>
          <w:sz w:val="16"/>
        </w:rPr>
        <w:t>References (IEEE style; verify exact version/datasheet before final submission):</w:t>
      </w:r>
      <w:r>
        <w:rPr>
          <w:sz w:val="16"/>
        </w:rPr>
        <w:br/>
        <w:t>[1] Ultralytics, “Parking Management using Ultralytics YOLO,” Ultralytics Documentation. Available: https://docs.ultralytics.com/guides/parking-management/ (accessed 10 Oct. 2026).</w:t>
      </w:r>
      <w:r>
        <w:rPr>
          <w:sz w:val="16"/>
        </w:rPr>
        <w:br/>
        <w:t>[2] Espressif Systems, “ESP-IDF Programming Guide: Watchdogs,” official documentation. Use the guide matching the installed ESP-IDF/Arduino-ESP32 version.</w:t>
      </w:r>
      <w:r>
        <w:rPr>
          <w:sz w:val="16"/>
        </w:rPr>
        <w:br/>
        <w:t>[3] ESP32 technical reference/datasheet for the exact board/module used; add exact manufacturer document and version before submission.</w:t>
      </w:r>
      <w:r>
        <w:rPr>
          <w:sz w:val="16"/>
        </w:rPr>
        <w:br/>
        <w:t>Timing figures in this draft are estimates for planning and must be replaced with measured values or supported datasheet figures.</w:t>
      </w:r>
    </w:p>
    <w:p w14:paraId="569FA77A" w14:textId="77777777" w:rsidR="00E45128" w:rsidRDefault="00000000">
      <w:pPr>
        <w:pStyle w:val="Heading1"/>
      </w:pPr>
      <w:r>
        <w:t>Submission checklist</w:t>
      </w:r>
    </w:p>
    <w:tbl>
      <w:tblPr>
        <w:tblW w:w="9638" w:type="dxa"/>
        <w:tblInd w:w="90" w:type="dxa"/>
        <w:tblBorders>
          <w:top w:val="single" w:sz="4" w:space="0" w:color="B9B3A9"/>
          <w:left w:val="single" w:sz="4" w:space="0" w:color="B9B3A9"/>
          <w:bottom w:val="single" w:sz="4" w:space="0" w:color="B9B3A9"/>
          <w:right w:val="single" w:sz="4" w:space="0" w:color="B9B3A9"/>
          <w:insideH w:val="single" w:sz="4" w:space="0" w:color="B9B3A9"/>
          <w:insideV w:val="single" w:sz="4" w:space="0" w:color="B9B3A9"/>
        </w:tblBorders>
        <w:tblLayout w:type="fixed"/>
        <w:tblCellMar>
          <w:top w:w="50" w:type="dxa"/>
          <w:left w:w="90" w:type="dxa"/>
          <w:bottom w:w="50" w:type="dxa"/>
          <w:right w:w="90" w:type="dxa"/>
        </w:tblCellMar>
        <w:tblLook w:val="0000" w:firstRow="0" w:lastRow="0" w:firstColumn="0" w:lastColumn="0" w:noHBand="0" w:noVBand="0"/>
      </w:tblPr>
      <w:tblGrid>
        <w:gridCol w:w="8897"/>
        <w:gridCol w:w="741"/>
      </w:tblGrid>
      <w:tr w:rsidR="00E45128" w14:paraId="09657D2E" w14:textId="77777777">
        <w:trPr>
          <w:tblHeader/>
        </w:trPr>
        <w:tc>
          <w:tcPr>
            <w:tcW w:w="8897" w:type="dxa"/>
            <w:shd w:val="clear" w:color="auto" w:fill="1C1B19"/>
          </w:tcPr>
          <w:p w14:paraId="45E8CD16" w14:textId="77777777" w:rsidR="00E45128" w:rsidRDefault="00000000">
            <w:pPr>
              <w:pStyle w:val="TableHead"/>
            </w:pPr>
            <w:r>
              <w:t>Item</w:t>
            </w:r>
          </w:p>
        </w:tc>
        <w:tc>
          <w:tcPr>
            <w:tcW w:w="741" w:type="dxa"/>
            <w:shd w:val="clear" w:color="auto" w:fill="1C1B19"/>
          </w:tcPr>
          <w:p w14:paraId="0F108FB3" w14:textId="77777777" w:rsidR="00E45128" w:rsidRDefault="00000000">
            <w:pPr>
              <w:pStyle w:val="TableHead"/>
            </w:pPr>
            <w:r>
              <w:t>✓</w:t>
            </w:r>
          </w:p>
        </w:tc>
      </w:tr>
      <w:tr w:rsidR="00E45128" w14:paraId="1F03BD0F" w14:textId="77777777">
        <w:trPr>
          <w:trHeight w:val="360"/>
        </w:trPr>
        <w:tc>
          <w:tcPr>
            <w:tcW w:w="8897" w:type="dxa"/>
          </w:tcPr>
          <w:p w14:paraId="157FF533" w14:textId="77777777" w:rsidR="00E45128" w:rsidRDefault="00000000">
            <w:pPr>
              <w:pStyle w:val="TableText"/>
            </w:pPr>
            <w:r>
              <w:t>Guidance blocks deleted; 6–10 pages excluding cover and appendices</w:t>
            </w:r>
          </w:p>
        </w:tc>
        <w:tc>
          <w:tcPr>
            <w:tcW w:w="741" w:type="dxa"/>
          </w:tcPr>
          <w:p w14:paraId="68EE74CD" w14:textId="77777777" w:rsidR="003B43ED" w:rsidRDefault="00000000">
            <w:pPr>
              <w:spacing w:after="20"/>
            </w:pPr>
            <w:r>
              <w:rPr>
                <w:sz w:val="18"/>
              </w:rPr>
              <w:t>✓</w:t>
            </w:r>
          </w:p>
        </w:tc>
      </w:tr>
      <w:tr w:rsidR="00E45128" w14:paraId="04727D7E" w14:textId="77777777">
        <w:trPr>
          <w:trHeight w:val="360"/>
        </w:trPr>
        <w:tc>
          <w:tcPr>
            <w:tcW w:w="8897" w:type="dxa"/>
          </w:tcPr>
          <w:p w14:paraId="6D78A118" w14:textId="77777777" w:rsidR="00E45128" w:rsidRDefault="00000000">
            <w:pPr>
              <w:pStyle w:val="TableText"/>
            </w:pPr>
            <w:r>
              <w:t>Critical function justified against at least three candidates</w:t>
            </w:r>
          </w:p>
        </w:tc>
        <w:tc>
          <w:tcPr>
            <w:tcW w:w="741" w:type="dxa"/>
          </w:tcPr>
          <w:p w14:paraId="47C8FBD9" w14:textId="77777777" w:rsidR="003B43ED" w:rsidRDefault="00000000">
            <w:pPr>
              <w:spacing w:after="20"/>
            </w:pPr>
            <w:r>
              <w:rPr>
                <w:sz w:val="18"/>
              </w:rPr>
              <w:t>✓</w:t>
            </w:r>
          </w:p>
        </w:tc>
      </w:tr>
      <w:tr w:rsidR="00E45128" w14:paraId="7778B429" w14:textId="77777777">
        <w:trPr>
          <w:trHeight w:val="360"/>
        </w:trPr>
        <w:tc>
          <w:tcPr>
            <w:tcW w:w="8897" w:type="dxa"/>
          </w:tcPr>
          <w:p w14:paraId="3744ED17" w14:textId="77777777" w:rsidR="00E45128" w:rsidRDefault="00000000">
            <w:pPr>
              <w:pStyle w:val="TableText"/>
            </w:pPr>
            <w:r>
              <w:t>CDFG with node costs and the critical path stated</w:t>
            </w:r>
          </w:p>
        </w:tc>
        <w:tc>
          <w:tcPr>
            <w:tcW w:w="741" w:type="dxa"/>
          </w:tcPr>
          <w:p w14:paraId="6A486C89" w14:textId="77777777" w:rsidR="003B43ED" w:rsidRDefault="00000000">
            <w:pPr>
              <w:spacing w:after="20"/>
            </w:pPr>
            <w:r>
              <w:rPr>
                <w:sz w:val="18"/>
              </w:rPr>
              <w:t>✓</w:t>
            </w:r>
          </w:p>
        </w:tc>
      </w:tr>
      <w:tr w:rsidR="00E45128" w14:paraId="7EFB5C9F" w14:textId="77777777">
        <w:trPr>
          <w:trHeight w:val="360"/>
        </w:trPr>
        <w:tc>
          <w:tcPr>
            <w:tcW w:w="8897" w:type="dxa"/>
          </w:tcPr>
          <w:p w14:paraId="6CA4746A" w14:textId="77777777" w:rsidR="00E45128" w:rsidRDefault="00000000">
            <w:pPr>
              <w:pStyle w:val="TableText"/>
            </w:pPr>
            <w:r>
              <w:t>FSM with model type, transition table, fault and safe state</w:t>
            </w:r>
          </w:p>
        </w:tc>
        <w:tc>
          <w:tcPr>
            <w:tcW w:w="741" w:type="dxa"/>
          </w:tcPr>
          <w:p w14:paraId="7C12F985" w14:textId="77777777" w:rsidR="003B43ED" w:rsidRDefault="00000000">
            <w:pPr>
              <w:spacing w:after="20"/>
            </w:pPr>
            <w:r>
              <w:rPr>
                <w:sz w:val="18"/>
              </w:rPr>
              <w:t>✓</w:t>
            </w:r>
          </w:p>
        </w:tc>
      </w:tr>
      <w:tr w:rsidR="00E45128" w14:paraId="38518C4E" w14:textId="77777777">
        <w:trPr>
          <w:trHeight w:val="360"/>
        </w:trPr>
        <w:tc>
          <w:tcPr>
            <w:tcW w:w="8897" w:type="dxa"/>
          </w:tcPr>
          <w:p w14:paraId="0C1D42F7" w14:textId="77777777" w:rsidR="00E45128" w:rsidRDefault="00000000">
            <w:pPr>
              <w:pStyle w:val="TableText"/>
            </w:pPr>
            <w:r>
              <w:t>Task set with WCET source, chosen approach and schedul</w:t>
            </w:r>
            <w:r w:rsidR="00C70D55">
              <w:t>e-</w:t>
            </w:r>
            <w:r>
              <w:t>ability proof</w:t>
            </w:r>
          </w:p>
        </w:tc>
        <w:tc>
          <w:tcPr>
            <w:tcW w:w="741" w:type="dxa"/>
          </w:tcPr>
          <w:p w14:paraId="599EB34E" w14:textId="77777777" w:rsidR="003B43ED" w:rsidRDefault="00000000">
            <w:pPr>
              <w:spacing w:after="20"/>
            </w:pPr>
            <w:r>
              <w:rPr>
                <w:sz w:val="18"/>
              </w:rPr>
              <w:t>✓</w:t>
            </w:r>
          </w:p>
        </w:tc>
      </w:tr>
      <w:tr w:rsidR="00E45128" w14:paraId="16E6DC4D" w14:textId="77777777">
        <w:trPr>
          <w:trHeight w:val="360"/>
        </w:trPr>
        <w:tc>
          <w:tcPr>
            <w:tcW w:w="8897" w:type="dxa"/>
          </w:tcPr>
          <w:p w14:paraId="2B80656D" w14:textId="77777777" w:rsidR="00E45128" w:rsidRDefault="00000000">
            <w:pPr>
              <w:pStyle w:val="TableText"/>
            </w:pPr>
            <w:r>
              <w:t>Every carried condition listed with its status</w:t>
            </w:r>
          </w:p>
        </w:tc>
        <w:tc>
          <w:tcPr>
            <w:tcW w:w="741" w:type="dxa"/>
          </w:tcPr>
          <w:p w14:paraId="77BFDF4F" w14:textId="77777777" w:rsidR="003B43ED" w:rsidRDefault="00000000">
            <w:pPr>
              <w:spacing w:after="20"/>
            </w:pPr>
            <w:r>
              <w:rPr>
                <w:sz w:val="18"/>
              </w:rPr>
              <w:t>✓</w:t>
            </w:r>
          </w:p>
        </w:tc>
      </w:tr>
      <w:tr w:rsidR="00E45128" w14:paraId="6821657D" w14:textId="77777777">
        <w:trPr>
          <w:trHeight w:val="360"/>
        </w:trPr>
        <w:tc>
          <w:tcPr>
            <w:tcW w:w="8897" w:type="dxa"/>
          </w:tcPr>
          <w:p w14:paraId="319E4087" w14:textId="77777777" w:rsidR="00E45128" w:rsidRDefault="00000000">
            <w:pPr>
              <w:pStyle w:val="TableText"/>
            </w:pPr>
            <w:r>
              <w:t>Every member named against a model they can explain</w:t>
            </w:r>
          </w:p>
        </w:tc>
        <w:tc>
          <w:tcPr>
            <w:tcW w:w="741" w:type="dxa"/>
          </w:tcPr>
          <w:p w14:paraId="1F1E4A9F" w14:textId="77777777" w:rsidR="003B43ED" w:rsidRDefault="00000000">
            <w:pPr>
              <w:spacing w:after="20"/>
            </w:pPr>
            <w:r>
              <w:rPr>
                <w:sz w:val="18"/>
              </w:rPr>
              <w:t>✓</w:t>
            </w:r>
          </w:p>
        </w:tc>
      </w:tr>
    </w:tbl>
    <w:p w14:paraId="643F614C" w14:textId="77777777" w:rsidR="00E45128" w:rsidRDefault="00E45128">
      <w:pPr>
        <w:spacing w:after="60"/>
      </w:pPr>
    </w:p>
    <w:sectPr w:rsidR="00E45128">
      <w:footerReference w:type="default" r:id="rId11"/>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689D" w14:textId="77777777" w:rsidR="005556FC" w:rsidRDefault="005556FC">
      <w:pPr>
        <w:spacing w:after="0" w:line="240" w:lineRule="auto"/>
      </w:pPr>
      <w:r>
        <w:separator/>
      </w:r>
    </w:p>
  </w:endnote>
  <w:endnote w:type="continuationSeparator" w:id="0">
    <w:p w14:paraId="2D6E6962" w14:textId="77777777" w:rsidR="005556FC" w:rsidRDefault="00555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2DB7" w14:textId="77777777" w:rsidR="00E45128" w:rsidRDefault="00000000">
    <w:pPr>
      <w:pBdr>
        <w:top w:val="single" w:sz="4" w:space="4" w:color="DDD8D0"/>
      </w:pBdr>
      <w:tabs>
        <w:tab w:val="right" w:pos="9638"/>
      </w:tabs>
    </w:pPr>
    <w:r>
      <w:t>BACSE324 · Review 2 · Smart Parking Management System Using CCTV + AI</w:t>
    </w: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9331" w14:textId="77777777" w:rsidR="005556FC" w:rsidRDefault="005556FC">
      <w:pPr>
        <w:spacing w:after="0" w:line="240" w:lineRule="auto"/>
      </w:pPr>
      <w:r>
        <w:separator/>
      </w:r>
    </w:p>
  </w:footnote>
  <w:footnote w:type="continuationSeparator" w:id="0">
    <w:p w14:paraId="501E664D" w14:textId="77777777" w:rsidR="005556FC" w:rsidRDefault="00555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8C7"/>
    <w:multiLevelType w:val="multilevel"/>
    <w:tmpl w:val="8444C698"/>
    <w:lvl w:ilvl="0">
      <w:start w:val="1"/>
      <w:numFmt w:val="bullet"/>
      <w:lvlText w:val="–"/>
      <w:lvlJc w:val="left"/>
      <w:pPr>
        <w:ind w:left="340" w:hanging="22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8515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5128"/>
    <w:rsid w:val="001B29D7"/>
    <w:rsid w:val="00396BE9"/>
    <w:rsid w:val="003B43ED"/>
    <w:rsid w:val="0048302B"/>
    <w:rsid w:val="0052795B"/>
    <w:rsid w:val="005556FC"/>
    <w:rsid w:val="005D36AD"/>
    <w:rsid w:val="00736D49"/>
    <w:rsid w:val="008177F9"/>
    <w:rsid w:val="008E1534"/>
    <w:rsid w:val="00A34060"/>
    <w:rsid w:val="00C70D55"/>
    <w:rsid w:val="00CD2BE6"/>
    <w:rsid w:val="00D7455E"/>
    <w:rsid w:val="00E45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4D95"/>
  <w15:docId w15:val="{4D945CBF-7887-4832-A2A4-BEE222F8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B19"/>
        <w:sz w:val="21"/>
        <w:lang w:val="en-GB" w:eastAsia="en-IN"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C1B19"/>
      </w:pBdr>
      <w:spacing w:before="360" w:after="120"/>
      <w:outlineLvl w:val="0"/>
    </w:pPr>
    <w:rPr>
      <w:rFonts w:ascii="Georgia" w:hAnsi="Georgia"/>
      <w:b/>
      <w:sz w:val="30"/>
    </w:rPr>
  </w:style>
  <w:style w:type="paragraph" w:styleId="Heading2">
    <w:name w:val="heading 2"/>
    <w:basedOn w:val="Normal"/>
    <w:next w:val="Normal"/>
    <w:uiPriority w:val="9"/>
    <w:unhideWhenUsed/>
    <w:qFormat/>
    <w:pPr>
      <w:keepNext/>
      <w:spacing w:before="220" w:after="80"/>
      <w:outlineLvl w:val="1"/>
    </w:pPr>
    <w:rPr>
      <w:rFonts w:ascii="Georgia" w:hAnsi="Georgi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rFonts w:ascii="Georgia" w:hAnsi="Georgia"/>
      <w:b/>
      <w:sz w:val="44"/>
    </w:rPr>
  </w:style>
  <w:style w:type="paragraph" w:styleId="Subtitle">
    <w:name w:val="Subtitle"/>
    <w:basedOn w:val="Normal"/>
    <w:uiPriority w:val="11"/>
    <w:qFormat/>
    <w:pPr>
      <w:pBdr>
        <w:bottom w:val="single" w:sz="12" w:space="8" w:color="1C1B19"/>
      </w:pBdr>
      <w:spacing w:after="320"/>
    </w:pPr>
    <w:rPr>
      <w:color w:val="55524C"/>
      <w:sz w:val="22"/>
    </w:rPr>
  </w:style>
  <w:style w:type="paragraph" w:customStyle="1" w:styleId="Kicker">
    <w:name w:val="Kicker"/>
    <w:basedOn w:val="Normal"/>
    <w:pPr>
      <w:spacing w:after="60"/>
    </w:pPr>
    <w:rPr>
      <w:rFonts w:ascii="Consolas" w:hAnsi="Consolas"/>
      <w:caps/>
      <w:color w:val="2F6177"/>
      <w:spacing w:val="20"/>
      <w:sz w:val="16"/>
    </w:rPr>
  </w:style>
  <w:style w:type="paragraph" w:customStyle="1" w:styleId="Guidance">
    <w:name w:val="Guidance"/>
    <w:basedOn w:val="Normal"/>
    <w:pPr>
      <w:shd w:val="clear" w:color="auto" w:fill="F2EFE9"/>
      <w:spacing w:after="120"/>
      <w:ind w:left="113" w:right="113"/>
    </w:pPr>
    <w:rPr>
      <w:i/>
      <w:color w:val="4A4741"/>
      <w:sz w:val="19"/>
    </w:rPr>
  </w:style>
  <w:style w:type="paragraph" w:styleId="ListBullet">
    <w:name w:val="List Bullet"/>
    <w:basedOn w:val="Normal"/>
    <w:pPr>
      <w:spacing w:after="50"/>
    </w:pPr>
  </w:style>
  <w:style w:type="paragraph" w:customStyle="1" w:styleId="TableText">
    <w:name w:val="Table Text"/>
    <w:basedOn w:val="Normal"/>
    <w:pPr>
      <w:spacing w:after="0" w:line="240" w:lineRule="auto"/>
    </w:pPr>
    <w:rPr>
      <w:sz w:val="18"/>
    </w:rPr>
  </w:style>
  <w:style w:type="paragraph" w:customStyle="1" w:styleId="TableHead">
    <w:name w:val="Table Head"/>
    <w:basedOn w:val="TableText"/>
    <w:rPr>
      <w:b/>
      <w:color w:val="FDFCFA"/>
      <w:sz w:val="17"/>
    </w:rPr>
  </w:style>
  <w:style w:type="paragraph" w:styleId="Caption">
    <w:name w:val="caption"/>
    <w:basedOn w:val="Normal"/>
    <w:pPr>
      <w:spacing w:before="60" w:after="200"/>
    </w:pPr>
    <w:rPr>
      <w:color w:val="55524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2594</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KESHAV KUMAR</cp:lastModifiedBy>
  <cp:revision>10</cp:revision>
  <dcterms:created xsi:type="dcterms:W3CDTF">2026-10-09T04:12:00Z</dcterms:created>
  <dcterms:modified xsi:type="dcterms:W3CDTF">2026-10-12T18:11:00Z</dcterms:modified>
</cp:coreProperties>
</file>