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Advanced Prompt Engineering — 25 Prompts</w:t>
      </w:r>
    </w:p>
    <w:p>
      <w:pPr>
        <w:spacing w:before="1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Each prompt below is written at an advanced level: it assigns a role, supplies explicit constraints, requests a structured output, and asks the model to separate assumptions from given facts.</w:t>
      </w:r>
    </w:p>
    <w:p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STRATEGIC PLANNING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Build a Market Entry Strategy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strategy consultant advising a mid-size company entering a new geographic market.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only the market size, competitor and regulatory details I provide, evaluate three entry strategies (direct investment, partnership, franchising).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strategy, assess cost, speed to market, risk and control.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the comparison in a table with: Strategy, Cost, Speed, Risk, Control, Recommended Use Case.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assumptions separately and flag any data that should be verified before a board decision.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Conduct a SWOT with Prioritized Actions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business analyst. Using the company information provided, build a SWOT analysis.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SWOT quadrant, list up to 4 points ranked by potential business impact.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Then convert the top 2 strengths and top 2 weaknesses into 4 concrete action items with owner, timeline and success metric.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the SWOT as a table and the action items as a separate table. Do not invent data not supplied.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Scenario Plan for a Demand Shock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business continuity planner.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the company's current revenue, cost structure and customer concentration, model 3 scenarios (mild, moderate, severe demand drop) over the next 2 quarters.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scenario, estimate revenue impact, list 3 mitigation actions and identify the earliest warning indicator to watch.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Scenario, Revenue Impact, Mitigation Actions, Early Warning Indicator.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Clearly separate calculated figures from assumptions.</w:t>
      </w:r>
    </w:p>
    <w:p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MARKETING &amp; GROWTH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Design a Multi-Channel Launch Plan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growth marketing lead launching a new product with a fixed budget and 30-day timeline.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Allocate the budget across 3 channels based on expected reach and cost-efficiency for the stated target audience.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 week-by-week plan in a table: Week, Channel, Activity, Budget, Target Metric.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which allocations are assumptions versus based on provided data, and list 3 KPIs to review at day 30.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Diagnose a Drop in Conversion Rate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conversion rate optimization specialist.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funnel data provided (traffic, sign-ups, activations, purchases), identify the stage with the largest drop-off and propose 3 hypotheses for the cause.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hypothesis, suggest one low-cost test to validate it.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Funnel Stage, Drop-off %, Hypothesis, Suggested Test, Expected Signal.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assume causes not supported by the data provided.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Segment Customers for Targeted Campaigns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CRM analyst. Using the customer attributes provided (purchase frequency, order value, tenure), define 3 to 5 customer segments.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segment, recommend one campaign objective and one message angle appropriate to that segment.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Segment Name, Defining Criteria, Campaign Objective, Message Angle.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any segment that has too little data to target reliably.</w:t>
      </w:r>
    </w:p>
    <w:p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HR &amp; PEOPLE OPS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Design a Structured Interview Scorecard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an HR business partner designing a structured interview process for the role described.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scorecard with 5 competencies relevant to the role, a behavioral question for each, and 3 scoring levels (below expectation, meets, exceeds) with concrete observable indicators.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Competency, Interview Question, Below Expectation, Meets Expectation, Exceeds Expectation.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Avoid questions that could elicit protected-characteristic information.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Diagnose Rising Voluntary Attrition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people analytics partner.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attrition data provided (tenure at exit, department, exit-survey themes), identify the top 3 likely drivers of voluntary attrition.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driver, propose one retention intervention and its estimated cost tier (low/medium/high).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Driver, Supporting Evidence, Intervention, Cost Tier.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Distinguish evidence-based conclusions from hypotheses that need further data.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 Build a 30-60-90 Day Onboarding Plan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people operations manager creating an onboarding plan for the role and team described.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Structure the plan into Day 1-30, 31-60 and 61-90, with 3 objectives per phase and one measurable milestone per objective.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Phase, Objective, Key Activity, Milestone, Owner.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 any information about the team or tools that is assumed rather than confirmed.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Redesign a Performance Review Rubric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an HR consultant reviewing an existing performance rubric for bias and clarity.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Rewrite the rubric so each criterion has an observable, job-relevant definition rather than a subjective trait.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Original Criterion, Issue Identified, Revised Criterion, Observable Evidence Required.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any criterion that should be removed because it cannot be evaluated objectively.</w:t>
      </w:r>
    </w:p>
    <w:p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FINANCE &amp; OPERATIONS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Build a 12-Month Cash Flow Forecast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financial analyst. Using only the revenue and expense figures provided, build a 12-month cash flow forecast assuming stated growth and seasonality patterns.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 monthly inflows, outflows and closing balance.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Month, Inflows, Outflows, Net Cash Flow, Closing Balance.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 calculation logic so figures can be manually verified, and flag the month with the lowest cash buffer.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 Run a Break-Even and Sensitivity Analysis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financial analyst.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fixed costs, variable costs and price provided, calculate the break-even unit volume and revenue.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Then run a sensitivity analysis showing break-even at price changes of -10%, 0% and +10%.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Price Change, Break-Even Units, Break-Even Revenue.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 all formulas used and do not introduce cost assumptions not provided.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Audit a Vendor Contract for Financial Risk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finance operations analyst reviewing the vendor contract terms provided.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clauses that create financial risk (auto-renewal, penalty fees, unclear SLAs, price escalation).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Clause, Risk Type, Potential Financial Impact, Recommended Renegotiation Point.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provide legal advice; note where legal review is required.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 Optimize Inventory Reorder Points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supply chain analyst.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average daily demand, lead time and safety stock policy provided, calculate the reorder point and economic order quantity for each SKU listed.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SKU, Average Daily Demand, Lead Time, Reorder Point, EOQ.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 the formulas used and flag any SKU where demand variability is too high for the current safety stock policy.</w:t>
      </w:r>
    </w:p>
    <w:p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 &amp; TECHNICAL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15. Draft a Product Requirements Document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senior product manager writing a PRD for the feature described.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 problem statement, target user, success metrics, functional requirements, and explicit out-of-scope items.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functional requirements as a table: Requirement, Priority (P0/P1/P2), Acceptance Criteria.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any requirement that depends on an assumption about user behavior not yet validated.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16. Prioritize a Feature Backlog with RICE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product manager prioritizing the backlog items provided using the RICE framework (Reach, Impact, Confidence, Effort).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Score each item and rank the backlog by resulting RICE score.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Feature, Reach, Impact, Confidence, Effort, RICE Score, Rank.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the scoring scale used and flag any item where confidence is low due to missing data.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17. Review Code for Correctness and Security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senior software engineer performing a focused code review of the snippet provided.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correctness bugs, security vulnerabilities (e.g. injection, unsafe input handling) and only high-value simplifications; ignore stylistic nitpicks.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findings as a table: Line/Location, Issue, Severity, Suggested Fix.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report an issue unless you can point to a concrete failing input or scenario.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18. Design an API Contract from Requirements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backend architect designing a REST API for the requirements described.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each endpoint with method, path, request schema, response schema and error cases.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Endpoint, Method, Purpose, Request Fields, Response Fields, Error Cases.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any requirement that is ambiguous enough to need clarification before implementation.</w:t>
      </w:r>
    </w:p>
    <w:p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CUSTOMER &amp; SUPPORT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19. Design a De-escalation Response Framework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customer support operations lead.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complaint categories provided, create a response framework with a de-escalation script structure (acknowledge, clarify, resolve, confirm) for each category.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Complaint Category, Acknowledge Statement, Clarifying Question, Resolution Options, Confirmation Step.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Avoid promising remedies that require approval outside a front-line agent's authority.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20. Analyze Support Tickets for Root Causes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customer insights analyst.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ticket summaries provided, cluster them into 4-6 root-cause themes and estimate the share of tickets each theme represents.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Theme, Example Ticket Summary, Estimated Share, Suggested Product/Process Fix.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merge themes that have different root causes even if the symptoms look similar.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21. Build a Customer Health Score Model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customer success strategist.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usage, support and billing signals provided, define a customer health score formula with weighted components.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Signal, Weight, Rationale, Threshold for At-Risk Status.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the scoring range and flag any signal with insufficient data to weight reliably.</w:t>
      </w:r>
    </w:p>
    <w:p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RESEARCH &amp; ANALYSIS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22. Synthesize Conflicting Sources into a Brief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research analyst synthesizing the sources provided, which contain some conflicting claims.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Summarize the points of agreement, the points of disagreement, and the likely reason for the disagreement (methodology, sample, date).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Topic, Agreement, Disagreement, Likely Reason.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Cite which source each claim came from and do not resolve a conflict without evidence.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23. Design an A/B Test from a Hypothesis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data scientist designing an experiment to test the stated hypothesis.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the primary metric, minimum detectable effect, required sample size assumptions, and success criteria.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Element, Definition.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2 risks that could invalidate the test (e.g. novelty effect, sample contamination) and how to mitigate each.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24. Fact-Check a Set of Claims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fact-checking analyst.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claim provided, classify it as Supported, Contradicted, or Unverifiable based only on the sources given, and cite the specific source passage.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Claim, Verdict, Supporting/Contradicting Evidence, Source.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use outside knowledge not present in the provided sources.</w:t>
      </w:r>
    </w:p>
    <w:p>
      <w:pPr>
        <w:spacing w:before="15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25. Turn Raw Survey Data into an Executive Summary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 a research analyst.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survey results provided, identify the 3 most statistically notable findings and one recommended action per finding.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 as a table: Finding, Supporting Data, Confidence Level, Recommended Action.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Distinguish findings with strong sample support from those based on small subgroups.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84DEC"/>
    <w:multiLevelType w:val="multilevel"/>
    <w:tmpl w:val="54B6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917EA3"/>
    <w:multiLevelType w:val="multilevel"/>
    <w:tmpl w:val="156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2353B2"/>
    <w:multiLevelType w:val="multilevel"/>
    <w:tmpl w:val="58C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B11ECC"/>
    <w:multiLevelType w:val="multilevel"/>
    <w:tmpl w:val="63B2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CF7534"/>
    <w:multiLevelType w:val="multilevel"/>
    <w:tmpl w:val="2074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8F14C9"/>
    <w:multiLevelType w:val="multilevel"/>
    <w:tmpl w:val="12F8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67184D"/>
    <w:multiLevelType w:val="multilevel"/>
    <w:tmpl w:val="D11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B746B4"/>
    <w:multiLevelType w:val="multilevel"/>
    <w:tmpl w:val="4DF8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7B2298"/>
    <w:multiLevelType w:val="multilevel"/>
    <w:tmpl w:val="CF4E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4E0B6F"/>
    <w:multiLevelType w:val="multilevel"/>
    <w:tmpl w:val="94C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DE662C"/>
    <w:multiLevelType w:val="multilevel"/>
    <w:tmpl w:val="C14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DD41CE"/>
    <w:multiLevelType w:val="multilevel"/>
    <w:tmpl w:val="89AE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6B67D0"/>
    <w:multiLevelType w:val="multilevel"/>
    <w:tmpl w:val="ED34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8C26D5D"/>
    <w:multiLevelType w:val="multilevel"/>
    <w:tmpl w:val="B36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EB6ADF"/>
    <w:multiLevelType w:val="multilevel"/>
    <w:tmpl w:val="736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0D0C22"/>
    <w:multiLevelType w:val="multilevel"/>
    <w:tmpl w:val="416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1"/>
  </w:num>
  <w:num w:numId="4">
    <w:abstractNumId w:val="4"/>
  </w:num>
  <w:num w:numId="5">
    <w:abstractNumId w:val="14"/>
  </w:num>
  <w:num w:numId="6">
    <w:abstractNumId w:val="13"/>
  </w:num>
  <w:num w:numId="7">
    <w:abstractNumId w:val="5"/>
  </w:num>
  <w:num w:numId="8">
    <w:abstractNumId w:val="0"/>
  </w:num>
  <w:num w:numId="9">
    <w:abstractNumId w:val="7"/>
  </w:num>
  <w:num w:numId="10">
    <w:abstractNumId w:val="9"/>
  </w:num>
  <w:num w:numId="11">
    <w:abstractNumId w:val="8"/>
  </w:num>
  <w:num w:numId="12">
    <w:abstractNumId w:val="3"/>
  </w:num>
  <w:num w:numId="13">
    <w:abstractNumId w:val="6"/>
  </w:num>
  <w:num w:numId="14">
    <w:abstractNumId w:val="12"/>
  </w:num>
  <w:num w:numId="15">
    <w:abstractNumId w:val="2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A62B8"/>
    <w:rsid w:val="001A62B8"/>
    <w:rsid w:val="008A4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FAF"/>
  </w:style>
  <w:style w:type="paragraph" w:styleId="Heading1">
    <w:name w:val="heading 1"/>
    <w:basedOn w:val="Normal"/>
    <w:link w:val="Heading1Char"/>
    <w:uiPriority w:val="9"/>
    <w:qFormat/>
    <w:rsid w:val="001A62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62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6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62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62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62B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3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7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8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6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9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6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3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70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0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3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7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5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1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9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9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7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8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3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6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9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1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0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4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6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9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2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2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Prompt Engineering</dc:title>
</cp:coreProperties>
</file>