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0"/>
      </w:pPr>
      <w:r>
        <w:rPr>
          <w:b/>
          <w:color w:val="2E5C8A"/>
          <w:sz w:val="20"/>
        </w:rPr>
        <w:t>FINAL PROJECT  ·  SEMESTER 3 DELIVERABLE</w:t>
      </w:r>
    </w:p>
    <w:p>
      <w:pPr>
        <w:spacing w:after="80"/>
      </w:pPr>
      <w:r>
        <w:rPr>
          <w:b/>
          <w:color w:val="1F3864"/>
          <w:sz w:val="54"/>
        </w:rPr>
        <w:t>PDM Project Space</w:t>
      </w:r>
    </w:p>
    <w:p>
      <w:pPr>
        <w:spacing w:after="200"/>
        <w:pBdr>
          <w:bottom w:val="single" w:sz="18" w:space="1" w:color="1F3864"/>
        </w:pBdr>
      </w:pPr>
    </w:p>
    <w:p>
      <w:pPr>
        <w:spacing w:after="520"/>
      </w:pPr>
      <w:r>
        <w:rPr>
          <w:color w:val="555F6D"/>
          <w:sz w:val="25"/>
        </w:rPr>
        <w:t>Feature plan, priorities and the build order for the year</w:t>
      </w: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40" w:type="dxa"/>
          <w:left w:w="0" w:type="dxa"/>
          <w:bottom w:w="40" w:type="dxa"/>
          <w:right w:w="80" w:type="dxa"/>
        </w:tblCellMar>
        <w:tblLayout w:type="fixed"/>
      </w:tblPr>
      <w:tblGrid>
        <w:gridCol w:w="2835"/>
        <w:gridCol w:w="6804"/>
      </w:tblGrid>
      <w:tr>
        <w:tc>
          <w:tcPr>
            <w:tcW w:w="2835" w:type="dxa"/>
          </w:tcPr>
          <w:p>
            <w:r>
              <w:rPr>
                <w:b/>
                <w:color w:val="1F3864"/>
                <w:sz w:val="20"/>
              </w:rPr>
              <w:t>Programme</w:t>
            </w:r>
          </w:p>
        </w:tc>
        <w:tc>
          <w:tcPr>
            <w:tcW w:w="6804" w:type="dxa"/>
          </w:tcPr>
          <w:p>
            <w:r>
              <w:rPr>
                <w:sz w:val="20"/>
              </w:rPr>
              <w:t>M.Tech Product Design and Management, IIIT Hyderabad</w:t>
            </w:r>
          </w:p>
        </w:tc>
      </w:tr>
      <w:tr>
        <w:tc>
          <w:tcPr>
            <w:tcW w:w="2835" w:type="dxa"/>
          </w:tcPr>
          <w:p>
            <w:r>
              <w:rPr>
                <w:b/>
                <w:color w:val="1F3864"/>
                <w:sz w:val="20"/>
              </w:rPr>
              <w:t>Batch studied</w:t>
            </w:r>
          </w:p>
        </w:tc>
        <w:tc>
          <w:tcPr>
            <w:tcW w:w="6804" w:type="dxa"/>
          </w:tcPr>
          <w:p>
            <w:r>
              <w:rPr>
                <w:sz w:val="20"/>
              </w:rPr>
              <w:t>PDM 2025 to 2027, Semester 3 and Semester 4 final project</w:t>
            </w:r>
          </w:p>
        </w:tc>
      </w:tr>
      <w:tr>
        <w:tc>
          <w:tcPr>
            <w:tcW w:w="2835" w:type="dxa"/>
          </w:tcPr>
          <w:p>
            <w:r>
              <w:rPr>
                <w:b/>
                <w:color w:val="1F3864"/>
                <w:sz w:val="20"/>
              </w:rPr>
              <w:t>Prepared by</w:t>
            </w:r>
          </w:p>
        </w:tc>
        <w:tc>
          <w:tcPr>
            <w:tcW w:w="6804" w:type="dxa"/>
          </w:tcPr>
          <w:p>
            <w:r>
              <w:rPr>
                <w:sz w:val="20"/>
              </w:rPr>
              <w:t>Sri Peri Charan and Keshav Dubey</w:t>
            </w:r>
          </w:p>
        </w:tc>
      </w:tr>
      <w:tr>
        <w:tc>
          <w:tcPr>
            <w:tcW w:w="2835" w:type="dxa"/>
          </w:tcPr>
          <w:p>
            <w:r>
              <w:rPr>
                <w:b/>
                <w:color w:val="1F3864"/>
                <w:sz w:val="20"/>
              </w:rPr>
              <w:t>Date</w:t>
            </w:r>
          </w:p>
        </w:tc>
        <w:tc>
          <w:tcPr>
            <w:tcW w:w="6804" w:type="dxa"/>
          </w:tcPr>
          <w:p>
            <w:r>
              <w:rPr>
                <w:sz w:val="20"/>
              </w:rPr>
              <w:t>12 September 2026</w:t>
            </w:r>
          </w:p>
        </w:tc>
      </w:tr>
      <w:tr>
        <w:tc>
          <w:tcPr>
            <w:tcW w:w="2835" w:type="dxa"/>
          </w:tcPr>
          <w:p>
            <w:r>
              <w:rPr>
                <w:b/>
                <w:color w:val="1F3864"/>
                <w:sz w:val="20"/>
              </w:rPr>
              <w:t>Document</w:t>
            </w:r>
          </w:p>
        </w:tc>
        <w:tc>
          <w:tcPr>
            <w:tcW w:w="6804" w:type="dxa"/>
          </w:tcPr>
          <w:p>
            <w:r>
              <w:rPr>
                <w:sz w:val="20"/>
              </w:rPr>
              <w:t>2 of 2. The companion document is the Current Process and Proposed Workflows.</w:t>
            </w:r>
          </w:p>
        </w:tc>
      </w:tr>
      <w:tr>
        <w:tc>
          <w:tcPr>
            <w:tcW w:w="2835" w:type="dxa"/>
          </w:tcPr>
          <w:p>
            <w:r>
              <w:rPr>
                <w:b/>
                <w:color w:val="1F3864"/>
                <w:sz w:val="20"/>
              </w:rPr>
              <w:t>Purpose</w:t>
            </w:r>
          </w:p>
        </w:tc>
        <w:tc>
          <w:tcPr>
            <w:tcW w:w="6804" w:type="dxa"/>
          </w:tcPr>
          <w:p>
            <w:r>
              <w:rPr>
                <w:sz w:val="20"/>
              </w:rPr>
              <w:t>Faculty review of the priorities before the next stage of building</w:t>
            </w:r>
          </w:p>
        </w:tc>
      </w:tr>
    </w:tbl>
    <w:p>
      <w:r>
        <w:br w:type="page"/>
      </w:r>
    </w:p>
    <w:p>
      <w:pPr>
        <w:pStyle w:val="Heading1"/>
      </w:pPr>
      <w:r>
        <w:t>Contents</w:t>
      </w:r>
    </w:p>
    <w:p>
      <w:pPr>
        <w:tabs>
          <w:tab w:pos="9638" w:val="right" w:leader="dot"/>
        </w:tabs>
        <w:spacing w:after="80"/>
      </w:pPr>
      <w:r>
        <w:rPr>
          <w:b/>
          <w:color w:val="1F3864"/>
          <w:sz w:val="22"/>
        </w:rPr>
        <w:t>1.  Purpose of this document</w:t>
      </w:r>
      <w:r>
        <w:rPr>
          <w:b/>
          <w:color w:val="1F3864"/>
          <w:sz w:val="20"/>
        </w:rPr>
        <w:tab/>
        <w:t>3</w:t>
      </w:r>
    </w:p>
    <w:p>
      <w:pPr>
        <w:tabs>
          <w:tab w:pos="9638" w:val="right" w:leader="dot"/>
        </w:tabs>
        <w:spacing w:after="80"/>
      </w:pPr>
      <w:r>
        <w:rPr>
          <w:b/>
          <w:color w:val="1F3864"/>
          <w:sz w:val="22"/>
        </w:rPr>
        <w:t>2.  How we decided what to build</w:t>
      </w:r>
      <w:r>
        <w:rPr>
          <w:b/>
          <w:color w:val="1F3864"/>
          <w:sz w:val="20"/>
        </w:rPr>
        <w:tab/>
        <w:t>3</w:t>
      </w:r>
    </w:p>
    <w:p>
      <w:pPr>
        <w:tabs>
          <w:tab w:pos="9638" w:val="right" w:leader="dot"/>
        </w:tabs>
        <w:spacing w:after="40"/>
        <w:ind w:left="454"/>
      </w:pPr>
      <w:r>
        <w:rPr>
          <w:b w:val="0"/>
          <w:color w:val="1A1A1A"/>
          <w:sz w:val="20"/>
        </w:rPr>
        <w:t>2.1  What the four priorities mean</w:t>
      </w:r>
      <w:r>
        <w:rPr>
          <w:b w:val="0"/>
          <w:color w:val="555F6D"/>
          <w:sz w:val="20"/>
        </w:rPr>
        <w:tab/>
        <w:t>3</w:t>
      </w:r>
    </w:p>
    <w:p>
      <w:pPr>
        <w:tabs>
          <w:tab w:pos="9638" w:val="right" w:leader="dot"/>
        </w:tabs>
        <w:spacing w:after="80"/>
      </w:pPr>
      <w:r>
        <w:rPr>
          <w:b/>
          <w:color w:val="1F3864"/>
          <w:sz w:val="22"/>
        </w:rPr>
        <w:t>3.  What the plan adds up to</w:t>
      </w:r>
      <w:r>
        <w:rPr>
          <w:b/>
          <w:color w:val="1F3864"/>
          <w:sz w:val="20"/>
        </w:rPr>
        <w:tab/>
        <w:t>4</w:t>
      </w:r>
    </w:p>
    <w:p>
      <w:pPr>
        <w:tabs>
          <w:tab w:pos="9638" w:val="right" w:leader="dot"/>
        </w:tabs>
        <w:spacing w:after="80"/>
      </w:pPr>
      <w:r>
        <w:rPr>
          <w:b/>
          <w:color w:val="1F3864"/>
          <w:sz w:val="22"/>
        </w:rPr>
        <w:t>4.  Must have</w:t>
      </w:r>
      <w:r>
        <w:rPr>
          <w:b/>
          <w:color w:val="1F3864"/>
          <w:sz w:val="20"/>
        </w:rPr>
        <w:tab/>
        <w:t>5</w:t>
      </w:r>
    </w:p>
    <w:p>
      <w:pPr>
        <w:tabs>
          <w:tab w:pos="9638" w:val="right" w:leader="dot"/>
        </w:tabs>
        <w:spacing w:after="40"/>
        <w:ind w:left="454"/>
      </w:pPr>
      <w:r>
        <w:rPr>
          <w:b w:val="0"/>
          <w:color w:val="1A1A1A"/>
          <w:sz w:val="20"/>
        </w:rPr>
        <w:t>4.1  Accounts and access</w:t>
      </w:r>
      <w:r>
        <w:rPr>
          <w:b w:val="0"/>
          <w:color w:val="555F6D"/>
          <w:sz w:val="20"/>
        </w:rPr>
        <w:tab/>
        <w:t>5</w:t>
      </w:r>
    </w:p>
    <w:p>
      <w:pPr>
        <w:tabs>
          <w:tab w:pos="9638" w:val="right" w:leader="dot"/>
        </w:tabs>
        <w:spacing w:after="40"/>
        <w:ind w:left="454"/>
      </w:pPr>
      <w:r>
        <w:rPr>
          <w:b w:val="0"/>
          <w:color w:val="1A1A1A"/>
          <w:sz w:val="20"/>
        </w:rPr>
        <w:t>4.2  Batch, teams and mentor allocation</w:t>
      </w:r>
      <w:r>
        <w:rPr>
          <w:b w:val="0"/>
          <w:color w:val="555F6D"/>
          <w:sz w:val="20"/>
        </w:rPr>
        <w:tab/>
        <w:t>5</w:t>
      </w:r>
    </w:p>
    <w:p>
      <w:pPr>
        <w:tabs>
          <w:tab w:pos="9638" w:val="right" w:leader="dot"/>
        </w:tabs>
        <w:spacing w:after="40"/>
        <w:ind w:left="454"/>
      </w:pPr>
      <w:r>
        <w:rPr>
          <w:b w:val="0"/>
          <w:color w:val="1A1A1A"/>
          <w:sz w:val="20"/>
        </w:rPr>
        <w:t>4.3  Milestones</w:t>
      </w:r>
      <w:r>
        <w:rPr>
          <w:b w:val="0"/>
          <w:color w:val="555F6D"/>
          <w:sz w:val="20"/>
        </w:rPr>
        <w:tab/>
        <w:t>5</w:t>
      </w:r>
    </w:p>
    <w:p>
      <w:pPr>
        <w:tabs>
          <w:tab w:pos="9638" w:val="right" w:leader="dot"/>
        </w:tabs>
        <w:spacing w:after="40"/>
        <w:ind w:left="454"/>
      </w:pPr>
      <w:r>
        <w:rPr>
          <w:b w:val="0"/>
          <w:color w:val="1A1A1A"/>
          <w:sz w:val="20"/>
        </w:rPr>
        <w:t>4.4  Deliverables</w:t>
      </w:r>
      <w:r>
        <w:rPr>
          <w:b w:val="0"/>
          <w:color w:val="555F6D"/>
          <w:sz w:val="20"/>
        </w:rPr>
        <w:tab/>
        <w:t>6</w:t>
      </w:r>
    </w:p>
    <w:p>
      <w:pPr>
        <w:tabs>
          <w:tab w:pos="9638" w:val="right" w:leader="dot"/>
        </w:tabs>
        <w:spacing w:after="40"/>
        <w:ind w:left="454"/>
      </w:pPr>
      <w:r>
        <w:rPr>
          <w:b w:val="0"/>
          <w:color w:val="1A1A1A"/>
          <w:sz w:val="20"/>
        </w:rPr>
        <w:t>4.5  Review and sign-off</w:t>
      </w:r>
      <w:r>
        <w:rPr>
          <w:b w:val="0"/>
          <w:color w:val="555F6D"/>
          <w:sz w:val="20"/>
        </w:rPr>
        <w:tab/>
        <w:t>6</w:t>
      </w:r>
    </w:p>
    <w:p>
      <w:pPr>
        <w:tabs>
          <w:tab w:pos="9638" w:val="right" w:leader="dot"/>
        </w:tabs>
        <w:spacing w:after="40"/>
        <w:ind w:left="454"/>
      </w:pPr>
      <w:r>
        <w:rPr>
          <w:b w:val="0"/>
          <w:color w:val="1A1A1A"/>
          <w:sz w:val="20"/>
        </w:rPr>
        <w:t>4.6  Meetings and actions</w:t>
      </w:r>
      <w:r>
        <w:rPr>
          <w:b w:val="0"/>
          <w:color w:val="555F6D"/>
          <w:sz w:val="20"/>
        </w:rPr>
        <w:tab/>
        <w:t>6</w:t>
      </w:r>
    </w:p>
    <w:p>
      <w:pPr>
        <w:tabs>
          <w:tab w:pos="9638" w:val="right" w:leader="dot"/>
        </w:tabs>
        <w:spacing w:after="40"/>
        <w:ind w:left="454"/>
      </w:pPr>
      <w:r>
        <w:rPr>
          <w:b w:val="0"/>
          <w:color w:val="1A1A1A"/>
          <w:sz w:val="20"/>
        </w:rPr>
        <w:t>4.7  Communication</w:t>
      </w:r>
      <w:r>
        <w:rPr>
          <w:b w:val="0"/>
          <w:color w:val="555F6D"/>
          <w:sz w:val="20"/>
        </w:rPr>
        <w:tab/>
        <w:t>6</w:t>
      </w:r>
    </w:p>
    <w:p>
      <w:pPr>
        <w:tabs>
          <w:tab w:pos="9638" w:val="right" w:leader="dot"/>
        </w:tabs>
        <w:spacing w:after="40"/>
        <w:ind w:left="454"/>
      </w:pPr>
      <w:r>
        <w:rPr>
          <w:b w:val="0"/>
          <w:color w:val="1A1A1A"/>
          <w:sz w:val="20"/>
        </w:rPr>
        <w:t>4.8  Dashboards</w:t>
      </w:r>
      <w:r>
        <w:rPr>
          <w:b w:val="0"/>
          <w:color w:val="555F6D"/>
          <w:sz w:val="20"/>
        </w:rPr>
        <w:tab/>
        <w:t>7</w:t>
      </w:r>
    </w:p>
    <w:p>
      <w:pPr>
        <w:tabs>
          <w:tab w:pos="9638" w:val="right" w:leader="dot"/>
        </w:tabs>
        <w:spacing w:after="40"/>
        <w:ind w:left="454"/>
      </w:pPr>
      <w:r>
        <w:rPr>
          <w:b w:val="0"/>
          <w:color w:val="1A1A1A"/>
          <w:sz w:val="20"/>
        </w:rPr>
        <w:t>4.9  Notifications and platform</w:t>
      </w:r>
      <w:r>
        <w:rPr>
          <w:b w:val="0"/>
          <w:color w:val="555F6D"/>
          <w:sz w:val="20"/>
        </w:rPr>
        <w:tab/>
        <w:t>7</w:t>
      </w:r>
    </w:p>
    <w:p>
      <w:pPr>
        <w:tabs>
          <w:tab w:pos="9638" w:val="right" w:leader="dot"/>
        </w:tabs>
        <w:spacing w:after="80"/>
      </w:pPr>
      <w:r>
        <w:rPr>
          <w:b/>
          <w:color w:val="1F3864"/>
          <w:sz w:val="22"/>
        </w:rPr>
        <w:t>5.  Should have</w:t>
      </w:r>
      <w:r>
        <w:rPr>
          <w:b/>
          <w:color w:val="1F3864"/>
          <w:sz w:val="20"/>
        </w:rPr>
        <w:tab/>
        <w:t>8</w:t>
      </w:r>
    </w:p>
    <w:p>
      <w:pPr>
        <w:tabs>
          <w:tab w:pos="9638" w:val="right" w:leader="dot"/>
        </w:tabs>
        <w:spacing w:after="80"/>
      </w:pPr>
      <w:r>
        <w:rPr>
          <w:b/>
          <w:color w:val="1F3864"/>
          <w:sz w:val="22"/>
        </w:rPr>
        <w:t>6.  Could have and later</w:t>
      </w:r>
      <w:r>
        <w:rPr>
          <w:b/>
          <w:color w:val="1F3864"/>
          <w:sz w:val="20"/>
        </w:rPr>
        <w:tab/>
        <w:t>9</w:t>
      </w:r>
    </w:p>
    <w:p>
      <w:pPr>
        <w:tabs>
          <w:tab w:pos="9638" w:val="right" w:leader="dot"/>
        </w:tabs>
        <w:spacing w:after="80"/>
      </w:pPr>
      <w:r>
        <w:rPr>
          <w:b/>
          <w:color w:val="1F3864"/>
          <w:sz w:val="22"/>
        </w:rPr>
        <w:t>7.  What we are not building</w:t>
      </w:r>
      <w:r>
        <w:rPr>
          <w:b/>
          <w:color w:val="1F3864"/>
          <w:sz w:val="20"/>
        </w:rPr>
        <w:tab/>
        <w:t>9</w:t>
      </w:r>
    </w:p>
    <w:p>
      <w:pPr>
        <w:tabs>
          <w:tab w:pos="9638" w:val="right" w:leader="dot"/>
        </w:tabs>
        <w:spacing w:after="80"/>
      </w:pPr>
      <w:r>
        <w:rPr>
          <w:b/>
          <w:color w:val="1F3864"/>
          <w:sz w:val="22"/>
        </w:rPr>
        <w:t>8.  Build order and weekly plan</w:t>
      </w:r>
      <w:r>
        <w:rPr>
          <w:b/>
          <w:color w:val="1F3864"/>
          <w:sz w:val="20"/>
        </w:rPr>
        <w:tab/>
        <w:t>10</w:t>
      </w:r>
    </w:p>
    <w:p>
      <w:pPr>
        <w:tabs>
          <w:tab w:pos="9638" w:val="right" w:leader="dot"/>
        </w:tabs>
        <w:spacing w:after="80"/>
      </w:pPr>
      <w:r>
        <w:rPr>
          <w:b/>
          <w:color w:val="1F3864"/>
          <w:sz w:val="22"/>
        </w:rPr>
        <w:t>9.  Every measure and the features behind it</w:t>
      </w:r>
      <w:r>
        <w:rPr>
          <w:b/>
          <w:color w:val="1F3864"/>
          <w:sz w:val="20"/>
        </w:rPr>
        <w:tab/>
        <w:t>11</w:t>
      </w:r>
    </w:p>
    <w:p>
      <w:pPr>
        <w:tabs>
          <w:tab w:pos="9638" w:val="right" w:leader="dot"/>
        </w:tabs>
        <w:spacing w:after="80"/>
      </w:pPr>
      <w:r>
        <w:rPr>
          <w:b/>
          <w:color w:val="1F3864"/>
          <w:sz w:val="22"/>
        </w:rPr>
        <w:t>10.  What has to be settled before we build</w:t>
      </w:r>
      <w:r>
        <w:rPr>
          <w:b/>
          <w:color w:val="1F3864"/>
          <w:sz w:val="20"/>
        </w:rPr>
        <w:tab/>
        <w:t>11</w:t>
      </w:r>
    </w:p>
    <w:p>
      <w:r>
        <w:br w:type="page"/>
      </w:r>
    </w:p>
    <w:p>
      <w:pPr>
        <w:pStyle w:val="Heading1"/>
      </w:pPr>
      <w:r>
        <w:t>1.  Purpose of this document</w:t>
      </w:r>
    </w:p>
    <w:p>
      <w:pPr>
        <w:spacing w:after="140"/>
      </w:pPr>
      <w:r>
        <w:rPr>
          <w:b w:val="0"/>
          <w:i w:val="0"/>
          <w:sz w:val="21"/>
        </w:rPr>
        <w:t>This is the build plan. It lists what we intend to make, in what order, and what each piece is supposed to fix. Problem references such as P3 and measure references such as K2 point back to the companion document.</w:t>
      </w:r>
    </w:p>
    <w:p>
      <w:pPr>
        <w:spacing w:after="140"/>
      </w:pPr>
      <w:r>
        <w:rPr>
          <w:b w:val="0"/>
          <w:i w:val="0"/>
          <w:sz w:val="21"/>
        </w:rPr>
        <w:t>We catalogued 162 features while working through the process. Listing all of them here would make this unreadable, so Sections 4 and 5 carry the ones we intend to build and the reasoning behind them, Section 6 summarises the rest by theme, and the complete list is kept in the project repository for anyone who wants it.</w:t>
      </w:r>
    </w:p>
    <w:p>
      <w:pPr>
        <w:pStyle w:val="Heading1"/>
      </w:pPr>
      <w:r>
        <w:t>2.  How we decided what to build</w:t>
      </w:r>
    </w:p>
    <w:p>
      <w:pPr>
        <w:spacing w:after="140"/>
      </w:pPr>
      <w:r>
        <w:rPr>
          <w:b w:val="0"/>
          <w:i w:val="0"/>
          <w:sz w:val="21"/>
        </w:rPr>
        <w:t>Every feature had to survive the same four questions. A feature that could not be traced back to a problem we had observed, and forward to a number that would show whether it worked, was not included.</w:t>
      </w:r>
    </w:p>
    <w:p>
      <w:pPr>
        <w:keepNext/>
        <w:spacing w:before="80" w:after="60"/>
        <w:jc w:val="center"/>
      </w:pPr>
      <w:r>
        <w:drawing>
          <wp:inline xmlns:a="http://schemas.openxmlformats.org/drawingml/2006/main" xmlns:pic="http://schemas.openxmlformats.org/drawingml/2006/picture">
            <wp:extent cx="5400000" cy="3474126"/>
            <wp:docPr id="1" name="Picture 1"/>
            <wp:cNvGraphicFramePr>
              <a:graphicFrameLocks noChangeAspect="1"/>
            </wp:cNvGraphicFramePr>
            <a:graphic>
              <a:graphicData uri="http://schemas.openxmlformats.org/drawingml/2006/picture">
                <pic:pic>
                  <pic:nvPicPr>
                    <pic:cNvPr id="0" name="11-feature-logic.png"/>
                    <pic:cNvPicPr/>
                  </pic:nvPicPr>
                  <pic:blipFill>
                    <a:blip r:embed="rId10"/>
                    <a:stretch>
                      <a:fillRect/>
                    </a:stretch>
                  </pic:blipFill>
                  <pic:spPr>
                    <a:xfrm>
                      <a:off x="0" y="0"/>
                      <a:ext cx="5400000" cy="3474126"/>
                    </a:xfrm>
                    <a:prstGeom prst="rect"/>
                  </pic:spPr>
                </pic:pic>
              </a:graphicData>
            </a:graphic>
          </wp:inline>
        </w:drawing>
      </w:r>
    </w:p>
    <w:p>
      <w:pPr>
        <w:spacing w:after="240"/>
        <w:jc w:val="center"/>
      </w:pPr>
      <w:r>
        <w:rPr>
          <w:i/>
          <w:color w:val="555F6D"/>
          <w:sz w:val="17"/>
        </w:rPr>
        <w:t>Figure 1. The test every feature had to pass before it went on the list.</w:t>
      </w:r>
    </w:p>
    <w:p>
      <w:pPr>
        <w:pStyle w:val="Heading2"/>
      </w:pPr>
      <w:r>
        <w:t>2.1  What the four priorities mean</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1474"/>
        <w:gridCol w:w="4082"/>
        <w:gridCol w:w="4082"/>
      </w:tblGrid>
      <w:tr>
        <w:trPr>
          <w:tblHeader w:val="true"/>
        </w:trPr>
        <w:tc>
          <w:tcPr>
            <w:shd w:val="clear" w:color="auto" w:fill="1F3864"/>
            <w:tcW w:w="1474" w:type="dxa"/>
          </w:tcPr>
          <w:p>
            <w:pPr>
              <w:spacing w:after="0"/>
            </w:pPr>
            <w:r>
              <w:rPr>
                <w:b/>
                <w:color w:val="FFFFFF"/>
                <w:sz w:val="18"/>
              </w:rPr>
              <w:t>Priority</w:t>
            </w:r>
          </w:p>
        </w:tc>
        <w:tc>
          <w:tcPr>
            <w:shd w:val="clear" w:color="auto" w:fill="1F3864"/>
            <w:tcW w:w="4082" w:type="dxa"/>
          </w:tcPr>
          <w:p>
            <w:pPr>
              <w:spacing w:after="0"/>
            </w:pPr>
            <w:r>
              <w:rPr>
                <w:b/>
                <w:color w:val="FFFFFF"/>
                <w:sz w:val="18"/>
              </w:rPr>
              <w:t>What it means</w:t>
            </w:r>
          </w:p>
        </w:tc>
        <w:tc>
          <w:tcPr>
            <w:shd w:val="clear" w:color="auto" w:fill="1F3864"/>
            <w:tcW w:w="4082" w:type="dxa"/>
          </w:tcPr>
          <w:p>
            <w:pPr>
              <w:spacing w:after="0"/>
            </w:pPr>
            <w:r>
              <w:rPr>
                <w:b/>
                <w:color w:val="FFFFFF"/>
                <w:sz w:val="18"/>
              </w:rPr>
              <w:t>The test we applied</w:t>
            </w:r>
          </w:p>
        </w:tc>
      </w:tr>
      <w:tr>
        <w:trPr>
          <w:cantSplit/>
        </w:trPr>
        <w:tc>
          <w:tcPr>
            <w:shd w:val="clear" w:color="auto" w:fill="FBD9D9"/>
            <w:tcW w:w="1474" w:type="dxa"/>
          </w:tcPr>
          <w:p>
            <w:pPr>
              <w:spacing w:after="0" w:line="259" w:lineRule="auto"/>
            </w:pPr>
            <w:r>
              <w:rPr>
                <w:b w:val="0"/>
                <w:sz w:val="18"/>
              </w:rPr>
              <w:t>Must have</w:t>
            </w:r>
          </w:p>
        </w:tc>
        <w:tc>
          <w:tcPr>
            <w:shd w:val="clear" w:color="auto" w:fill="FBD9D9"/>
            <w:tcW w:w="4082" w:type="dxa"/>
          </w:tcPr>
          <w:p>
            <w:pPr>
              <w:spacing w:after="0" w:line="259" w:lineRule="auto"/>
            </w:pPr>
            <w:r>
              <w:rPr>
                <w:b w:val="0"/>
                <w:sz w:val="18"/>
              </w:rPr>
              <w:t>The system is not usable or not believable without it this year.</w:t>
            </w:r>
          </w:p>
        </w:tc>
        <w:tc>
          <w:tcPr>
            <w:shd w:val="clear" w:color="auto" w:fill="FBD9D9"/>
            <w:tcW w:w="4082" w:type="dxa"/>
          </w:tcPr>
          <w:p>
            <w:pPr>
              <w:spacing w:after="0" w:line="259" w:lineRule="auto"/>
            </w:pPr>
            <w:r>
              <w:rPr>
                <w:b w:val="0"/>
                <w:sz w:val="18"/>
              </w:rPr>
              <w:t>If we removed it, would a mentor or the coordinator stop using the tool at all?</w:t>
            </w:r>
          </w:p>
        </w:tc>
      </w:tr>
      <w:tr>
        <w:trPr>
          <w:cantSplit/>
        </w:trPr>
        <w:tc>
          <w:tcPr>
            <w:shd w:val="clear" w:color="auto" w:fill="FCE9CC"/>
            <w:tcW w:w="1474" w:type="dxa"/>
          </w:tcPr>
          <w:p>
            <w:pPr>
              <w:spacing w:after="0" w:line="259" w:lineRule="auto"/>
            </w:pPr>
            <w:r>
              <w:rPr>
                <w:b w:val="0"/>
                <w:sz w:val="18"/>
              </w:rPr>
              <w:t>Should have</w:t>
            </w:r>
          </w:p>
        </w:tc>
        <w:tc>
          <w:tcPr>
            <w:shd w:val="clear" w:color="auto" w:fill="FCE9CC"/>
            <w:tcW w:w="4082" w:type="dxa"/>
          </w:tcPr>
          <w:p>
            <w:pPr>
              <w:spacing w:after="0" w:line="259" w:lineRule="auto"/>
            </w:pPr>
            <w:r>
              <w:rPr>
                <w:b w:val="0"/>
                <w:sz w:val="18"/>
              </w:rPr>
              <w:t>Makes the core loop clearly better. Painful to leave out, but survivable.</w:t>
            </w:r>
          </w:p>
        </w:tc>
        <w:tc>
          <w:tcPr>
            <w:shd w:val="clear" w:color="auto" w:fill="FCE9CC"/>
            <w:tcW w:w="4082" w:type="dxa"/>
          </w:tcPr>
          <w:p>
            <w:pPr>
              <w:spacing w:after="0" w:line="259" w:lineRule="auto"/>
            </w:pPr>
            <w:r>
              <w:rPr>
                <w:b w:val="0"/>
                <w:sz w:val="18"/>
              </w:rPr>
              <w:t>Would someone work around it with a minor annoyance?</w:t>
            </w:r>
          </w:p>
        </w:tc>
      </w:tr>
      <w:tr>
        <w:trPr>
          <w:cantSplit/>
        </w:trPr>
        <w:tc>
          <w:tcPr>
            <w:shd w:val="clear" w:color="auto" w:fill="DCE8F6"/>
            <w:tcW w:w="1474" w:type="dxa"/>
          </w:tcPr>
          <w:p>
            <w:pPr>
              <w:spacing w:after="0" w:line="259" w:lineRule="auto"/>
            </w:pPr>
            <w:r>
              <w:rPr>
                <w:b w:val="0"/>
                <w:sz w:val="18"/>
              </w:rPr>
              <w:t>Could have</w:t>
            </w:r>
          </w:p>
        </w:tc>
        <w:tc>
          <w:tcPr>
            <w:shd w:val="clear" w:color="auto" w:fill="DCE8F6"/>
            <w:tcW w:w="4082" w:type="dxa"/>
          </w:tcPr>
          <w:p>
            <w:pPr>
              <w:spacing w:after="0" w:line="259" w:lineRule="auto"/>
            </w:pPr>
            <w:r>
              <w:rPr>
                <w:b w:val="0"/>
                <w:sz w:val="18"/>
              </w:rPr>
              <w:t>Real value, lower urgency. Built if there is time.</w:t>
            </w:r>
          </w:p>
        </w:tc>
        <w:tc>
          <w:tcPr>
            <w:shd w:val="clear" w:color="auto" w:fill="DCE8F6"/>
            <w:tcW w:w="4082" w:type="dxa"/>
          </w:tcPr>
          <w:p>
            <w:pPr>
              <w:spacing w:after="0" w:line="259" w:lineRule="auto"/>
            </w:pPr>
            <w:r>
              <w:rPr>
                <w:b w:val="0"/>
                <w:sz w:val="18"/>
              </w:rPr>
              <w:t>Would anyone notice it missing in the first week?</w:t>
            </w:r>
          </w:p>
        </w:tc>
      </w:tr>
      <w:tr>
        <w:trPr>
          <w:cantSplit/>
        </w:trPr>
        <w:tc>
          <w:tcPr>
            <w:shd w:val="clear" w:color="auto" w:fill="D8EEDB"/>
            <w:tcW w:w="1474" w:type="dxa"/>
          </w:tcPr>
          <w:p>
            <w:pPr>
              <w:spacing w:after="0" w:line="259" w:lineRule="auto"/>
            </w:pPr>
            <w:r>
              <w:rPr>
                <w:b w:val="0"/>
                <w:sz w:val="18"/>
              </w:rPr>
              <w:t>Delighter</w:t>
            </w:r>
          </w:p>
        </w:tc>
        <w:tc>
          <w:tcPr>
            <w:shd w:val="clear" w:color="auto" w:fill="D8EEDB"/>
            <w:tcW w:w="4082" w:type="dxa"/>
          </w:tcPr>
          <w:p>
            <w:pPr>
              <w:spacing w:after="0" w:line="259" w:lineRule="auto"/>
            </w:pPr>
            <w:r>
              <w:rPr>
                <w:b w:val="0"/>
                <w:sz w:val="18"/>
              </w:rPr>
              <w:t>Nobody asked for it. Memorable when it is there.</w:t>
            </w:r>
          </w:p>
        </w:tc>
        <w:tc>
          <w:tcPr>
            <w:shd w:val="clear" w:color="auto" w:fill="D8EEDB"/>
            <w:tcW w:w="4082" w:type="dxa"/>
          </w:tcPr>
          <w:p>
            <w:pPr>
              <w:spacing w:after="0" w:line="259" w:lineRule="auto"/>
            </w:pPr>
            <w:r>
              <w:rPr>
                <w:b w:val="0"/>
                <w:sz w:val="18"/>
              </w:rPr>
              <w:t>Would someone show it to a colleague without being prompted?</w:t>
            </w:r>
          </w:p>
        </w:tc>
      </w:tr>
    </w:tbl>
    <w:p>
      <w:pPr>
        <w:spacing w:after="80"/>
      </w:pP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110" w:type="dxa"/>
          <w:left w:w="160" w:type="dxa"/>
          <w:bottom w:w="110" w:type="dxa"/>
          <w:right w:w="160" w:type="dxa"/>
        </w:tblCellMar>
        <w:tblLayout w:type="fixed"/>
      </w:tblPr>
      <w:tblGrid>
        <w:gridCol w:w="9639"/>
      </w:tblGrid>
      <w:tr>
        <w:tc>
          <w:tcPr>
            <w:shd w:val="clear" w:color="auto" w:fill="ECECEC"/>
            <w:tcW w:w="9639" w:type="dxa"/>
          </w:tcPr>
          <w:p>
            <w:pPr>
              <w:spacing w:after="0"/>
            </w:pPr>
            <w:r>
              <w:rPr>
                <w:b/>
                <w:color w:val="1A1A1A"/>
                <w:sz w:val="20"/>
              </w:rPr>
              <w:t xml:space="preserve">The rule we held to  </w:t>
            </w:r>
            <w:r>
              <w:rPr>
                <w:color w:val="1A1A1A"/>
                <w:sz w:val="20"/>
              </w:rPr>
              <w:t>A feature only reaches Must have if either the problem behind it is recorded in a document we hold, or the system cannot be built later without it. Anything resting purely on our own reading of the process is capped at Should have until an interview confirms it.</w:t>
            </w:r>
          </w:p>
        </w:tc>
      </w:tr>
    </w:tbl>
    <w:p>
      <w:pPr>
        <w:spacing w:after="40"/>
      </w:pPr>
    </w:p>
    <w:p>
      <w:pPr>
        <w:pStyle w:val="Heading1"/>
      </w:pPr>
      <w:r>
        <w:t>3.  What the plan adds up to</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1701"/>
        <w:gridCol w:w="1134"/>
        <w:gridCol w:w="1474"/>
        <w:gridCol w:w="5330"/>
      </w:tblGrid>
      <w:tr>
        <w:trPr>
          <w:tblHeader w:val="true"/>
        </w:trPr>
        <w:tc>
          <w:tcPr>
            <w:shd w:val="clear" w:color="auto" w:fill="1F3864"/>
            <w:tcW w:w="1701" w:type="dxa"/>
          </w:tcPr>
          <w:p>
            <w:pPr>
              <w:spacing w:after="0"/>
            </w:pPr>
            <w:r>
              <w:rPr>
                <w:b/>
                <w:color w:val="FFFFFF"/>
                <w:sz w:val="18"/>
              </w:rPr>
              <w:t>Priority</w:t>
            </w:r>
          </w:p>
        </w:tc>
        <w:tc>
          <w:tcPr>
            <w:shd w:val="clear" w:color="auto" w:fill="1F3864"/>
            <w:tcW w:w="1134" w:type="dxa"/>
          </w:tcPr>
          <w:p>
            <w:pPr>
              <w:spacing w:after="0"/>
              <w:jc w:val="center"/>
            </w:pPr>
            <w:r>
              <w:rPr>
                <w:b/>
                <w:color w:val="FFFFFF"/>
                <w:sz w:val="18"/>
              </w:rPr>
              <w:t>Features</w:t>
            </w:r>
          </w:p>
        </w:tc>
        <w:tc>
          <w:tcPr>
            <w:shd w:val="clear" w:color="auto" w:fill="1F3864"/>
            <w:tcW w:w="1474" w:type="dxa"/>
          </w:tcPr>
          <w:p>
            <w:pPr>
              <w:spacing w:after="0"/>
              <w:jc w:val="center"/>
            </w:pPr>
            <w:r>
              <w:rPr>
                <w:b/>
                <w:color w:val="FFFFFF"/>
                <w:sz w:val="18"/>
              </w:rPr>
              <w:t>Already working</w:t>
            </w:r>
          </w:p>
        </w:tc>
        <w:tc>
          <w:tcPr>
            <w:shd w:val="clear" w:color="auto" w:fill="1F3864"/>
            <w:tcW w:w="5330" w:type="dxa"/>
          </w:tcPr>
          <w:p>
            <w:pPr>
              <w:spacing w:after="0"/>
            </w:pPr>
            <w:r>
              <w:rPr>
                <w:b/>
                <w:color w:val="FFFFFF"/>
                <w:sz w:val="18"/>
              </w:rPr>
              <w:t>Notes</w:t>
            </w:r>
          </w:p>
        </w:tc>
      </w:tr>
      <w:tr>
        <w:trPr>
          <w:cantSplit/>
        </w:trPr>
        <w:tc>
          <w:tcPr>
            <w:shd w:val="clear" w:color="auto" w:fill="FBD9D9"/>
            <w:tcW w:w="1701" w:type="dxa"/>
          </w:tcPr>
          <w:p>
            <w:pPr>
              <w:spacing w:after="0" w:line="259" w:lineRule="auto"/>
            </w:pPr>
            <w:r>
              <w:rPr>
                <w:b w:val="0"/>
                <w:sz w:val="18"/>
              </w:rPr>
              <w:t>Must have</w:t>
            </w:r>
          </w:p>
        </w:tc>
        <w:tc>
          <w:tcPr>
            <w:shd w:val="clear" w:color="auto" w:fill="FBD9D9"/>
            <w:tcW w:w="1134" w:type="dxa"/>
          </w:tcPr>
          <w:p>
            <w:pPr>
              <w:spacing w:after="0" w:line="259" w:lineRule="auto"/>
              <w:jc w:val="center"/>
            </w:pPr>
            <w:r>
              <w:rPr>
                <w:b w:val="0"/>
                <w:sz w:val="18"/>
              </w:rPr>
              <w:t>40</w:t>
            </w:r>
          </w:p>
        </w:tc>
        <w:tc>
          <w:tcPr>
            <w:shd w:val="clear" w:color="auto" w:fill="FBD9D9"/>
            <w:tcW w:w="1474" w:type="dxa"/>
          </w:tcPr>
          <w:p>
            <w:pPr>
              <w:spacing w:after="0" w:line="259" w:lineRule="auto"/>
              <w:jc w:val="center"/>
            </w:pPr>
            <w:r>
              <w:rPr>
                <w:b w:val="0"/>
                <w:sz w:val="18"/>
              </w:rPr>
              <w:t>5</w:t>
            </w:r>
          </w:p>
        </w:tc>
        <w:tc>
          <w:tcPr>
            <w:shd w:val="clear" w:color="auto" w:fill="FBD9D9"/>
            <w:tcW w:w="5330" w:type="dxa"/>
          </w:tcPr>
          <w:p>
            <w:pPr>
              <w:spacing w:after="0" w:line="259" w:lineRule="auto"/>
            </w:pPr>
            <w:r>
              <w:rPr>
                <w:b w:val="0"/>
                <w:sz w:val="18"/>
              </w:rPr>
              <w:t>Sections 4.1 to 4.9. All of it is planned for Weeks 6 to 12.</w:t>
            </w:r>
          </w:p>
        </w:tc>
      </w:tr>
      <w:tr>
        <w:trPr>
          <w:cantSplit/>
        </w:trPr>
        <w:tc>
          <w:tcPr>
            <w:shd w:val="clear" w:color="auto" w:fill="FCE9CC"/>
            <w:tcW w:w="1701" w:type="dxa"/>
          </w:tcPr>
          <w:p>
            <w:pPr>
              <w:spacing w:after="0" w:line="259" w:lineRule="auto"/>
            </w:pPr>
            <w:r>
              <w:rPr>
                <w:b w:val="0"/>
                <w:sz w:val="18"/>
              </w:rPr>
              <w:t>Should have</w:t>
            </w:r>
          </w:p>
        </w:tc>
        <w:tc>
          <w:tcPr>
            <w:shd w:val="clear" w:color="auto" w:fill="FCE9CC"/>
            <w:tcW w:w="1134" w:type="dxa"/>
          </w:tcPr>
          <w:p>
            <w:pPr>
              <w:spacing w:after="0" w:line="259" w:lineRule="auto"/>
              <w:jc w:val="center"/>
            </w:pPr>
            <w:r>
              <w:rPr>
                <w:b w:val="0"/>
                <w:sz w:val="18"/>
              </w:rPr>
              <w:t>57</w:t>
            </w:r>
          </w:p>
        </w:tc>
        <w:tc>
          <w:tcPr>
            <w:shd w:val="clear" w:color="auto" w:fill="FCE9CC"/>
            <w:tcW w:w="1474" w:type="dxa"/>
          </w:tcPr>
          <w:p>
            <w:pPr>
              <w:spacing w:after="0" w:line="259" w:lineRule="auto"/>
              <w:jc w:val="center"/>
            </w:pPr>
            <w:r>
              <w:rPr>
                <w:b w:val="0"/>
                <w:sz w:val="18"/>
              </w:rPr>
              <w:t>1</w:t>
            </w:r>
          </w:p>
        </w:tc>
        <w:tc>
          <w:tcPr>
            <w:shd w:val="clear" w:color="auto" w:fill="FCE9CC"/>
            <w:tcW w:w="5330" w:type="dxa"/>
          </w:tcPr>
          <w:p>
            <w:pPr>
              <w:spacing w:after="0" w:line="259" w:lineRule="auto"/>
            </w:pPr>
            <w:r>
              <w:rPr>
                <w:b w:val="0"/>
                <w:sz w:val="18"/>
              </w:rPr>
              <w:t>Section 5. Re-ordered once the Week 3 to 6 interviews are done.</w:t>
            </w:r>
          </w:p>
        </w:tc>
      </w:tr>
      <w:tr>
        <w:trPr>
          <w:cantSplit/>
        </w:trPr>
        <w:tc>
          <w:tcPr>
            <w:shd w:val="clear" w:color="auto" w:fill="DCE8F6"/>
            <w:tcW w:w="1701" w:type="dxa"/>
          </w:tcPr>
          <w:p>
            <w:pPr>
              <w:spacing w:after="0" w:line="259" w:lineRule="auto"/>
            </w:pPr>
            <w:r>
              <w:rPr>
                <w:b w:val="0"/>
                <w:sz w:val="18"/>
              </w:rPr>
              <w:t>Could have</w:t>
            </w:r>
          </w:p>
        </w:tc>
        <w:tc>
          <w:tcPr>
            <w:shd w:val="clear" w:color="auto" w:fill="DCE8F6"/>
            <w:tcW w:w="1134" w:type="dxa"/>
          </w:tcPr>
          <w:p>
            <w:pPr>
              <w:spacing w:after="0" w:line="259" w:lineRule="auto"/>
              <w:jc w:val="center"/>
            </w:pPr>
            <w:r>
              <w:rPr>
                <w:b w:val="0"/>
                <w:sz w:val="18"/>
              </w:rPr>
              <w:t>46</w:t>
            </w:r>
          </w:p>
        </w:tc>
        <w:tc>
          <w:tcPr>
            <w:shd w:val="clear" w:color="auto" w:fill="DCE8F6"/>
            <w:tcW w:w="1474" w:type="dxa"/>
          </w:tcPr>
          <w:p>
            <w:pPr>
              <w:spacing w:after="0" w:line="259" w:lineRule="auto"/>
              <w:jc w:val="center"/>
            </w:pPr>
            <w:r>
              <w:rPr>
                <w:b w:val="0"/>
                <w:sz w:val="18"/>
              </w:rPr>
              <w:t>1</w:t>
            </w:r>
          </w:p>
        </w:tc>
        <w:tc>
          <w:tcPr>
            <w:shd w:val="clear" w:color="auto" w:fill="DCE8F6"/>
            <w:tcW w:w="5330" w:type="dxa"/>
          </w:tcPr>
          <w:p>
            <w:pPr>
              <w:spacing w:after="0" w:line="259" w:lineRule="auto"/>
            </w:pPr>
            <w:r>
              <w:rPr>
                <w:b w:val="0"/>
                <w:sz w:val="18"/>
              </w:rPr>
              <w:t>Section 6. Held for the second half of the year.</w:t>
            </w:r>
          </w:p>
        </w:tc>
      </w:tr>
      <w:tr>
        <w:trPr>
          <w:cantSplit/>
        </w:trPr>
        <w:tc>
          <w:tcPr>
            <w:shd w:val="clear" w:color="auto" w:fill="D8EEDB"/>
            <w:tcW w:w="1701" w:type="dxa"/>
          </w:tcPr>
          <w:p>
            <w:pPr>
              <w:spacing w:after="0" w:line="259" w:lineRule="auto"/>
            </w:pPr>
            <w:r>
              <w:rPr>
                <w:b w:val="0"/>
                <w:sz w:val="18"/>
              </w:rPr>
              <w:t>Delighter</w:t>
            </w:r>
          </w:p>
        </w:tc>
        <w:tc>
          <w:tcPr>
            <w:shd w:val="clear" w:color="auto" w:fill="D8EEDB"/>
            <w:tcW w:w="1134" w:type="dxa"/>
          </w:tcPr>
          <w:p>
            <w:pPr>
              <w:spacing w:after="0" w:line="259" w:lineRule="auto"/>
              <w:jc w:val="center"/>
            </w:pPr>
            <w:r>
              <w:rPr>
                <w:b w:val="0"/>
                <w:sz w:val="18"/>
              </w:rPr>
              <w:t>17</w:t>
            </w:r>
          </w:p>
        </w:tc>
        <w:tc>
          <w:tcPr>
            <w:shd w:val="clear" w:color="auto" w:fill="D8EEDB"/>
            <w:tcW w:w="1474" w:type="dxa"/>
          </w:tcPr>
          <w:p>
            <w:pPr>
              <w:spacing w:after="0" w:line="259" w:lineRule="auto"/>
              <w:jc w:val="center"/>
            </w:pPr>
            <w:r>
              <w:rPr>
                <w:b w:val="0"/>
                <w:sz w:val="18"/>
              </w:rPr>
              <w:t>0</w:t>
            </w:r>
          </w:p>
        </w:tc>
        <w:tc>
          <w:tcPr>
            <w:shd w:val="clear" w:color="auto" w:fill="D8EEDB"/>
            <w:tcW w:w="5330" w:type="dxa"/>
          </w:tcPr>
          <w:p>
            <w:pPr>
              <w:spacing w:after="0" w:line="259" w:lineRule="auto"/>
            </w:pPr>
            <w:r>
              <w:rPr>
                <w:b w:val="0"/>
                <w:sz w:val="18"/>
              </w:rPr>
              <w:t>Section 6. Only if the must and should work finishes early.</w:t>
            </w:r>
          </w:p>
        </w:tc>
      </w:tr>
      <w:tr>
        <w:trPr>
          <w:cantSplit/>
        </w:trPr>
        <w:tc>
          <w:tcPr>
            <w:shd w:val="clear" w:color="auto" w:fill="FFFFFF"/>
            <w:tcW w:w="1701" w:type="dxa"/>
          </w:tcPr>
          <w:p>
            <w:pPr>
              <w:spacing w:after="0" w:line="259" w:lineRule="auto"/>
            </w:pPr>
            <w:r>
              <w:rPr>
                <w:b/>
                <w:color w:val="1F3864"/>
                <w:sz w:val="18"/>
              </w:rPr>
              <w:t>Total on the list</w:t>
            </w:r>
          </w:p>
        </w:tc>
        <w:tc>
          <w:tcPr>
            <w:shd w:val="clear" w:color="auto" w:fill="FFFFFF"/>
            <w:tcW w:w="1134" w:type="dxa"/>
          </w:tcPr>
          <w:p>
            <w:pPr>
              <w:spacing w:after="0" w:line="259" w:lineRule="auto"/>
              <w:jc w:val="center"/>
            </w:pPr>
            <w:r>
              <w:rPr>
                <w:b/>
                <w:color w:val="1F3864"/>
                <w:sz w:val="18"/>
              </w:rPr>
              <w:t>160</w:t>
            </w:r>
          </w:p>
        </w:tc>
        <w:tc>
          <w:tcPr>
            <w:shd w:val="clear" w:color="auto" w:fill="FFFFFF"/>
            <w:tcW w:w="1474" w:type="dxa"/>
          </w:tcPr>
          <w:p>
            <w:pPr>
              <w:spacing w:after="0" w:line="259" w:lineRule="auto"/>
              <w:jc w:val="center"/>
            </w:pPr>
            <w:r>
              <w:rPr>
                <w:b/>
                <w:color w:val="1F3864"/>
                <w:sz w:val="18"/>
              </w:rPr>
              <w:t>7</w:t>
            </w:r>
          </w:p>
        </w:tc>
        <w:tc>
          <w:tcPr>
            <w:shd w:val="clear" w:color="auto" w:fill="FFFFFF"/>
            <w:tcW w:w="5330" w:type="dxa"/>
          </w:tcPr>
          <w:p>
            <w:pPr>
              <w:spacing w:after="0" w:line="259" w:lineRule="auto"/>
            </w:pPr>
            <w:r>
              <w:rPr>
                <w:b w:val="0"/>
                <w:sz w:val="18"/>
              </w:rPr>
              <w:t>Full list held in the project repository.</w:t>
            </w:r>
          </w:p>
        </w:tc>
      </w:tr>
    </w:tbl>
    <w:p>
      <w:pPr>
        <w:spacing w:after="80"/>
      </w:pPr>
    </w:p>
    <w:p>
      <w:pPr>
        <w:spacing w:after="140"/>
      </w:pPr>
      <w:r>
        <w:rPr>
          <w:b w:val="0"/>
          <w:i w:val="0"/>
          <w:sz w:val="21"/>
        </w:rPr>
        <w:t>Two further features were catalogued and then ruled out, and Section 7 sets out twelve areas we are deliberately leaving alone.</w:t>
      </w:r>
    </w:p>
    <w:p>
      <w:pPr>
        <w:spacing w:after="140"/>
      </w:pPr>
      <w:r>
        <w:rPr>
          <w:b w:val="0"/>
          <w:i w:val="0"/>
          <w:sz w:val="21"/>
        </w:rPr>
        <w:t>Of the 40 must-have features, 38 rest on something recorded in a document we hold. The other two are on the list because the system cannot be retrofitted with them later, and both are named in Section 10.</w:t>
      </w:r>
    </w:p>
    <w:p>
      <w:r>
        <w:br w:type="page"/>
      </w:r>
    </w:p>
    <w:p>
      <w:pPr>
        <w:pStyle w:val="Heading1"/>
      </w:pPr>
      <w:r>
        <w:t>4.  Must have</w:t>
      </w:r>
    </w:p>
    <w:p>
      <w:pPr>
        <w:spacing w:after="140"/>
      </w:pPr>
      <w:r>
        <w:rPr>
          <w:b w:val="0"/>
          <w:i w:val="0"/>
          <w:sz w:val="21"/>
        </w:rPr>
        <w:t>These forty define the working system. Nothing outside this list gets built until all of it is done. Five are already working in the prototype and are marked as such.</w:t>
      </w:r>
    </w:p>
    <w:p>
      <w:pPr>
        <w:pStyle w:val="Heading2"/>
      </w:pPr>
      <w:r>
        <w:t>4.1  Accounts and access</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737"/>
        <w:gridCol w:w="3742"/>
        <w:gridCol w:w="3459"/>
        <w:gridCol w:w="1701"/>
      </w:tblGrid>
      <w:tr>
        <w:trPr>
          <w:tblHeader w:val="true"/>
        </w:trPr>
        <w:tc>
          <w:tcPr>
            <w:shd w:val="clear" w:color="auto" w:fill="1F3864"/>
            <w:tcW w:w="737" w:type="dxa"/>
          </w:tcPr>
          <w:p>
            <w:pPr>
              <w:spacing w:after="0"/>
              <w:jc w:val="center"/>
            </w:pPr>
            <w:r>
              <w:rPr>
                <w:b/>
                <w:color w:val="FFFFFF"/>
                <w:sz w:val="18"/>
              </w:rPr>
              <w:t>Ref</w:t>
            </w:r>
          </w:p>
        </w:tc>
        <w:tc>
          <w:tcPr>
            <w:shd w:val="clear" w:color="auto" w:fill="1F3864"/>
            <w:tcW w:w="3742" w:type="dxa"/>
          </w:tcPr>
          <w:p>
            <w:pPr>
              <w:spacing w:after="0"/>
            </w:pPr>
            <w:r>
              <w:rPr>
                <w:b/>
                <w:color w:val="FFFFFF"/>
                <w:sz w:val="18"/>
              </w:rPr>
              <w:t>Feature</w:t>
            </w:r>
          </w:p>
        </w:tc>
        <w:tc>
          <w:tcPr>
            <w:shd w:val="clear" w:color="auto" w:fill="1F3864"/>
            <w:tcW w:w="3459" w:type="dxa"/>
          </w:tcPr>
          <w:p>
            <w:pPr>
              <w:spacing w:after="0"/>
            </w:pPr>
            <w:r>
              <w:rPr>
                <w:b/>
                <w:color w:val="FFFFFF"/>
                <w:sz w:val="18"/>
              </w:rPr>
              <w:t>Problem it removes</w:t>
            </w:r>
          </w:p>
        </w:tc>
        <w:tc>
          <w:tcPr>
            <w:shd w:val="clear" w:color="auto" w:fill="1F3864"/>
            <w:tcW w:w="1701" w:type="dxa"/>
          </w:tcPr>
          <w:p>
            <w:pPr>
              <w:spacing w:after="0"/>
              <w:jc w:val="center"/>
            </w:pPr>
            <w:r>
              <w:rPr>
                <w:b/>
                <w:color w:val="FFFFFF"/>
                <w:sz w:val="18"/>
              </w:rPr>
              <w:t>Measure</w:t>
            </w:r>
          </w:p>
        </w:tc>
      </w:tr>
      <w:tr>
        <w:trPr>
          <w:cantSplit/>
        </w:trPr>
        <w:tc>
          <w:tcPr>
            <w:shd w:val="clear" w:color="auto" w:fill="FFFFFF"/>
            <w:tcW w:w="737" w:type="dxa"/>
          </w:tcPr>
          <w:p>
            <w:pPr>
              <w:spacing w:after="0" w:line="259" w:lineRule="auto"/>
              <w:jc w:val="center"/>
            </w:pPr>
            <w:r>
              <w:rPr>
                <w:b w:val="0"/>
                <w:sz w:val="18"/>
              </w:rPr>
              <w:t>A1</w:t>
            </w:r>
          </w:p>
        </w:tc>
        <w:tc>
          <w:tcPr>
            <w:shd w:val="clear" w:color="auto" w:fill="FFFFFF"/>
            <w:tcW w:w="3742" w:type="dxa"/>
          </w:tcPr>
          <w:p>
            <w:pPr>
              <w:spacing w:after="0" w:line="259" w:lineRule="auto"/>
            </w:pPr>
            <w:r>
              <w:rPr>
                <w:b w:val="0"/>
                <w:sz w:val="18"/>
              </w:rPr>
              <w:t>Three roles: student, mentor, coordinator  (working)</w:t>
            </w:r>
          </w:p>
        </w:tc>
        <w:tc>
          <w:tcPr>
            <w:shd w:val="clear" w:color="auto" w:fill="FFFFFF"/>
            <w:tcW w:w="3459" w:type="dxa"/>
          </w:tcPr>
          <w:p>
            <w:pPr>
              <w:spacing w:after="0" w:line="259" w:lineRule="auto"/>
            </w:pPr>
            <w:r>
              <w:rPr>
                <w:b w:val="0"/>
                <w:sz w:val="18"/>
              </w:rPr>
              <w:t>Everything below depends on knowing who is looking</w:t>
            </w:r>
          </w:p>
        </w:tc>
        <w:tc>
          <w:tcPr>
            <w:shd w:val="clear" w:color="auto" w:fill="FFFFFF"/>
            <w:tcW w:w="1701" w:type="dxa"/>
          </w:tcPr>
          <w:p>
            <w:pPr>
              <w:spacing w:after="0" w:line="259" w:lineRule="auto"/>
              <w:jc w:val="center"/>
            </w:pPr>
            <w:r>
              <w:rPr>
                <w:b w:val="0"/>
                <w:sz w:val="18"/>
              </w:rPr>
              <w:t>Enabler</w:t>
            </w:r>
          </w:p>
        </w:tc>
      </w:tr>
      <w:tr>
        <w:trPr>
          <w:cantSplit/>
        </w:trPr>
        <w:tc>
          <w:tcPr>
            <w:shd w:val="clear" w:color="auto" w:fill="F4F6F9"/>
            <w:tcW w:w="737" w:type="dxa"/>
          </w:tcPr>
          <w:p>
            <w:pPr>
              <w:spacing w:after="0" w:line="259" w:lineRule="auto"/>
              <w:jc w:val="center"/>
            </w:pPr>
            <w:r>
              <w:rPr>
                <w:b w:val="0"/>
                <w:sz w:val="18"/>
              </w:rPr>
              <w:t>A2</w:t>
            </w:r>
          </w:p>
        </w:tc>
        <w:tc>
          <w:tcPr>
            <w:shd w:val="clear" w:color="auto" w:fill="F4F6F9"/>
            <w:tcW w:w="3742" w:type="dxa"/>
          </w:tcPr>
          <w:p>
            <w:pPr>
              <w:spacing w:after="0" w:line="259" w:lineRule="auto"/>
            </w:pPr>
            <w:r>
              <w:rPr>
                <w:b w:val="0"/>
                <w:sz w:val="18"/>
              </w:rPr>
              <w:t>Permission checks on every action, not just hidden buttons</w:t>
            </w:r>
          </w:p>
        </w:tc>
        <w:tc>
          <w:tcPr>
            <w:shd w:val="clear" w:color="auto" w:fill="F4F6F9"/>
            <w:tcW w:w="3459" w:type="dxa"/>
          </w:tcPr>
          <w:p>
            <w:pPr>
              <w:spacing w:after="0" w:line="259" w:lineRule="auto"/>
            </w:pPr>
            <w:r>
              <w:rPr>
                <w:b w:val="0"/>
                <w:sz w:val="18"/>
              </w:rPr>
              <w:t>A student must not be able to sign off their own work</w:t>
            </w:r>
          </w:p>
        </w:tc>
        <w:tc>
          <w:tcPr>
            <w:shd w:val="clear" w:color="auto" w:fill="F4F6F9"/>
            <w:tcW w:w="1701" w:type="dxa"/>
          </w:tcPr>
          <w:p>
            <w:pPr>
              <w:spacing w:after="0" w:line="259" w:lineRule="auto"/>
              <w:jc w:val="center"/>
            </w:pPr>
            <w:r>
              <w:rPr>
                <w:b w:val="0"/>
                <w:sz w:val="18"/>
              </w:rPr>
              <w:t>Enabler</w:t>
            </w:r>
          </w:p>
        </w:tc>
      </w:tr>
      <w:tr>
        <w:trPr>
          <w:cantSplit/>
        </w:trPr>
        <w:tc>
          <w:tcPr>
            <w:shd w:val="clear" w:color="auto" w:fill="FFFFFF"/>
            <w:tcW w:w="737" w:type="dxa"/>
          </w:tcPr>
          <w:p>
            <w:pPr>
              <w:spacing w:after="0" w:line="259" w:lineRule="auto"/>
              <w:jc w:val="center"/>
            </w:pPr>
            <w:r>
              <w:rPr>
                <w:b w:val="0"/>
                <w:sz w:val="18"/>
              </w:rPr>
              <w:t>A3</w:t>
            </w:r>
          </w:p>
        </w:tc>
        <w:tc>
          <w:tcPr>
            <w:shd w:val="clear" w:color="auto" w:fill="FFFFFF"/>
            <w:tcW w:w="3742" w:type="dxa"/>
          </w:tcPr>
          <w:p>
            <w:pPr>
              <w:spacing w:after="0" w:line="259" w:lineRule="auto"/>
            </w:pPr>
            <w:r>
              <w:rPr>
                <w:b w:val="0"/>
                <w:sz w:val="18"/>
              </w:rPr>
              <w:t>Real login, replacing the demonstration role switcher</w:t>
            </w:r>
          </w:p>
        </w:tc>
        <w:tc>
          <w:tcPr>
            <w:shd w:val="clear" w:color="auto" w:fill="FFFFFF"/>
            <w:tcW w:w="3459" w:type="dxa"/>
          </w:tcPr>
          <w:p>
            <w:pPr>
              <w:spacing w:after="0" w:line="259" w:lineRule="auto"/>
            </w:pPr>
            <w:r>
              <w:rPr>
                <w:b w:val="0"/>
                <w:sz w:val="18"/>
              </w:rPr>
              <w:t>Nothing can be trusted as a record without it</w:t>
            </w:r>
          </w:p>
        </w:tc>
        <w:tc>
          <w:tcPr>
            <w:shd w:val="clear" w:color="auto" w:fill="FFFFFF"/>
            <w:tcW w:w="1701" w:type="dxa"/>
          </w:tcPr>
          <w:p>
            <w:pPr>
              <w:spacing w:after="0" w:line="259" w:lineRule="auto"/>
              <w:jc w:val="center"/>
            </w:pPr>
            <w:r>
              <w:rPr>
                <w:b w:val="0"/>
                <w:sz w:val="18"/>
              </w:rPr>
              <w:t>Enabler</w:t>
            </w:r>
          </w:p>
        </w:tc>
      </w:tr>
      <w:tr>
        <w:trPr>
          <w:cantSplit/>
        </w:trPr>
        <w:tc>
          <w:tcPr>
            <w:shd w:val="clear" w:color="auto" w:fill="F4F6F9"/>
            <w:tcW w:w="737" w:type="dxa"/>
          </w:tcPr>
          <w:p>
            <w:pPr>
              <w:spacing w:after="0" w:line="259" w:lineRule="auto"/>
              <w:jc w:val="center"/>
            </w:pPr>
            <w:r>
              <w:rPr>
                <w:b w:val="0"/>
                <w:sz w:val="18"/>
              </w:rPr>
              <w:t>A4</w:t>
            </w:r>
          </w:p>
        </w:tc>
        <w:tc>
          <w:tcPr>
            <w:shd w:val="clear" w:color="auto" w:fill="F4F6F9"/>
            <w:tcW w:w="3742" w:type="dxa"/>
          </w:tcPr>
          <w:p>
            <w:pPr>
              <w:spacing w:after="0" w:line="259" w:lineRule="auto"/>
            </w:pPr>
            <w:r>
              <w:rPr>
                <w:b w:val="0"/>
                <w:sz w:val="18"/>
              </w:rPr>
              <w:t>A mentor's rights come from their allocation, not a blanket mentor flag</w:t>
            </w:r>
          </w:p>
        </w:tc>
        <w:tc>
          <w:tcPr>
            <w:shd w:val="clear" w:color="auto" w:fill="F4F6F9"/>
            <w:tcW w:w="3459" w:type="dxa"/>
          </w:tcPr>
          <w:p>
            <w:pPr>
              <w:spacing w:after="0" w:line="259" w:lineRule="auto"/>
            </w:pPr>
            <w:r>
              <w:rPr>
                <w:b w:val="0"/>
                <w:sz w:val="18"/>
              </w:rPr>
              <w:t>P14 mentors seeing work that is not theirs</w:t>
            </w:r>
          </w:p>
        </w:tc>
        <w:tc>
          <w:tcPr>
            <w:shd w:val="clear" w:color="auto" w:fill="F4F6F9"/>
            <w:tcW w:w="1701" w:type="dxa"/>
          </w:tcPr>
          <w:p>
            <w:pPr>
              <w:spacing w:after="0" w:line="259" w:lineRule="auto"/>
              <w:jc w:val="center"/>
            </w:pPr>
            <w:r>
              <w:rPr>
                <w:b w:val="0"/>
                <w:sz w:val="18"/>
              </w:rPr>
              <w:t>Enabler</w:t>
            </w:r>
          </w:p>
        </w:tc>
      </w:tr>
      <w:tr>
        <w:trPr>
          <w:cantSplit/>
        </w:trPr>
        <w:tc>
          <w:tcPr>
            <w:shd w:val="clear" w:color="auto" w:fill="FFFFFF"/>
            <w:tcW w:w="737" w:type="dxa"/>
          </w:tcPr>
          <w:p>
            <w:pPr>
              <w:spacing w:after="0" w:line="259" w:lineRule="auto"/>
              <w:jc w:val="center"/>
            </w:pPr>
            <w:r>
              <w:rPr>
                <w:b w:val="0"/>
                <w:sz w:val="18"/>
              </w:rPr>
              <w:t>A5</w:t>
            </w:r>
          </w:p>
        </w:tc>
        <w:tc>
          <w:tcPr>
            <w:shd w:val="clear" w:color="auto" w:fill="FFFFFF"/>
            <w:tcW w:w="3742" w:type="dxa"/>
          </w:tcPr>
          <w:p>
            <w:pPr>
              <w:spacing w:after="0" w:line="259" w:lineRule="auto"/>
            </w:pPr>
            <w:r>
              <w:rPr>
                <w:b w:val="0"/>
                <w:sz w:val="18"/>
              </w:rPr>
              <w:t>One person can hold both the mentor and coordinator roles</w:t>
            </w:r>
          </w:p>
        </w:tc>
        <w:tc>
          <w:tcPr>
            <w:shd w:val="clear" w:color="auto" w:fill="FFFFFF"/>
            <w:tcW w:w="3459" w:type="dxa"/>
          </w:tcPr>
          <w:p>
            <w:pPr>
              <w:spacing w:after="0" w:line="259" w:lineRule="auto"/>
            </w:pPr>
            <w:r>
              <w:rPr>
                <w:b w:val="0"/>
                <w:sz w:val="18"/>
              </w:rPr>
              <w:t>The coordinator is also a mentor, so role has to be a view a person switches</w:t>
            </w:r>
          </w:p>
        </w:tc>
        <w:tc>
          <w:tcPr>
            <w:shd w:val="clear" w:color="auto" w:fill="FFFFFF"/>
            <w:tcW w:w="1701" w:type="dxa"/>
          </w:tcPr>
          <w:p>
            <w:pPr>
              <w:spacing w:after="0" w:line="259" w:lineRule="auto"/>
              <w:jc w:val="center"/>
            </w:pPr>
            <w:r>
              <w:rPr>
                <w:b w:val="0"/>
                <w:sz w:val="18"/>
              </w:rPr>
              <w:t>Enabler</w:t>
            </w:r>
          </w:p>
        </w:tc>
      </w:tr>
    </w:tbl>
    <w:p>
      <w:pPr>
        <w:spacing w:after="80"/>
      </w:pPr>
    </w:p>
    <w:p>
      <w:pPr>
        <w:pStyle w:val="Heading2"/>
      </w:pPr>
      <w:r>
        <w:t>4.2  Batch, teams and mentor allocation</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737"/>
        <w:gridCol w:w="3742"/>
        <w:gridCol w:w="3459"/>
        <w:gridCol w:w="1701"/>
      </w:tblGrid>
      <w:tr>
        <w:trPr>
          <w:tblHeader w:val="true"/>
        </w:trPr>
        <w:tc>
          <w:tcPr>
            <w:shd w:val="clear" w:color="auto" w:fill="1F3864"/>
            <w:tcW w:w="737" w:type="dxa"/>
          </w:tcPr>
          <w:p>
            <w:pPr>
              <w:spacing w:after="0"/>
              <w:jc w:val="center"/>
            </w:pPr>
            <w:r>
              <w:rPr>
                <w:b/>
                <w:color w:val="FFFFFF"/>
                <w:sz w:val="18"/>
              </w:rPr>
              <w:t>Ref</w:t>
            </w:r>
          </w:p>
        </w:tc>
        <w:tc>
          <w:tcPr>
            <w:shd w:val="clear" w:color="auto" w:fill="1F3864"/>
            <w:tcW w:w="3742" w:type="dxa"/>
          </w:tcPr>
          <w:p>
            <w:pPr>
              <w:spacing w:after="0"/>
            </w:pPr>
            <w:r>
              <w:rPr>
                <w:b/>
                <w:color w:val="FFFFFF"/>
                <w:sz w:val="18"/>
              </w:rPr>
              <w:t>Feature</w:t>
            </w:r>
          </w:p>
        </w:tc>
        <w:tc>
          <w:tcPr>
            <w:shd w:val="clear" w:color="auto" w:fill="1F3864"/>
            <w:tcW w:w="3459" w:type="dxa"/>
          </w:tcPr>
          <w:p>
            <w:pPr>
              <w:spacing w:after="0"/>
            </w:pPr>
            <w:r>
              <w:rPr>
                <w:b/>
                <w:color w:val="FFFFFF"/>
                <w:sz w:val="18"/>
              </w:rPr>
              <w:t>Problem it removes</w:t>
            </w:r>
          </w:p>
        </w:tc>
        <w:tc>
          <w:tcPr>
            <w:shd w:val="clear" w:color="auto" w:fill="1F3864"/>
            <w:tcW w:w="1701" w:type="dxa"/>
          </w:tcPr>
          <w:p>
            <w:pPr>
              <w:spacing w:after="0"/>
              <w:jc w:val="center"/>
            </w:pPr>
            <w:r>
              <w:rPr>
                <w:b/>
                <w:color w:val="FFFFFF"/>
                <w:sz w:val="18"/>
              </w:rPr>
              <w:t>Measure</w:t>
            </w:r>
          </w:p>
        </w:tc>
      </w:tr>
      <w:tr>
        <w:trPr>
          <w:cantSplit/>
        </w:trPr>
        <w:tc>
          <w:tcPr>
            <w:shd w:val="clear" w:color="auto" w:fill="FFFFFF"/>
            <w:tcW w:w="737" w:type="dxa"/>
          </w:tcPr>
          <w:p>
            <w:pPr>
              <w:spacing w:after="0" w:line="259" w:lineRule="auto"/>
              <w:jc w:val="center"/>
            </w:pPr>
            <w:r>
              <w:rPr>
                <w:b w:val="0"/>
                <w:sz w:val="18"/>
              </w:rPr>
              <w:t>B1</w:t>
            </w:r>
          </w:p>
        </w:tc>
        <w:tc>
          <w:tcPr>
            <w:shd w:val="clear" w:color="auto" w:fill="FFFFFF"/>
            <w:tcW w:w="3742" w:type="dxa"/>
          </w:tcPr>
          <w:p>
            <w:pPr>
              <w:spacing w:after="0" w:line="259" w:lineRule="auto"/>
            </w:pPr>
            <w:r>
              <w:rPr>
                <w:b w:val="0"/>
                <w:sz w:val="18"/>
              </w:rPr>
              <w:t>Batches with admission and graduation years  (working)</w:t>
            </w:r>
          </w:p>
        </w:tc>
        <w:tc>
          <w:tcPr>
            <w:shd w:val="clear" w:color="auto" w:fill="FFFFFF"/>
            <w:tcW w:w="3459" w:type="dxa"/>
          </w:tcPr>
          <w:p>
            <w:pPr>
              <w:spacing w:after="0" w:line="259" w:lineRule="auto"/>
            </w:pPr>
            <w:r>
              <w:rPr>
                <w:b w:val="0"/>
                <w:sz w:val="18"/>
              </w:rPr>
              <w:t>Keeps 2025-27 separate from the batches that follow</w:t>
            </w:r>
          </w:p>
        </w:tc>
        <w:tc>
          <w:tcPr>
            <w:shd w:val="clear" w:color="auto" w:fill="FFFFFF"/>
            <w:tcW w:w="1701" w:type="dxa"/>
          </w:tcPr>
          <w:p>
            <w:pPr>
              <w:spacing w:after="0" w:line="259" w:lineRule="auto"/>
              <w:jc w:val="center"/>
            </w:pPr>
            <w:r>
              <w:rPr>
                <w:b w:val="0"/>
                <w:sz w:val="18"/>
              </w:rPr>
              <w:t>Enabler</w:t>
            </w:r>
          </w:p>
        </w:tc>
      </w:tr>
      <w:tr>
        <w:trPr>
          <w:cantSplit/>
        </w:trPr>
        <w:tc>
          <w:tcPr>
            <w:shd w:val="clear" w:color="auto" w:fill="F4F6F9"/>
            <w:tcW w:w="737" w:type="dxa"/>
          </w:tcPr>
          <w:p>
            <w:pPr>
              <w:spacing w:after="0" w:line="259" w:lineRule="auto"/>
              <w:jc w:val="center"/>
            </w:pPr>
            <w:r>
              <w:rPr>
                <w:b w:val="0"/>
                <w:sz w:val="18"/>
              </w:rPr>
              <w:t>B2</w:t>
            </w:r>
          </w:p>
        </w:tc>
        <w:tc>
          <w:tcPr>
            <w:shd w:val="clear" w:color="auto" w:fill="F4F6F9"/>
            <w:tcW w:w="3742" w:type="dxa"/>
          </w:tcPr>
          <w:p>
            <w:pPr>
              <w:spacing w:after="0" w:line="259" w:lineRule="auto"/>
            </w:pPr>
            <w:r>
              <w:rPr>
                <w:b w:val="0"/>
                <w:sz w:val="18"/>
              </w:rPr>
              <w:t>Student and mentor directory  (working)</w:t>
            </w:r>
          </w:p>
        </w:tc>
        <w:tc>
          <w:tcPr>
            <w:shd w:val="clear" w:color="auto" w:fill="F4F6F9"/>
            <w:tcW w:w="3459" w:type="dxa"/>
          </w:tcPr>
          <w:p>
            <w:pPr>
              <w:spacing w:after="0" w:line="259" w:lineRule="auto"/>
            </w:pPr>
            <w:r>
              <w:rPr>
                <w:b w:val="0"/>
                <w:sz w:val="18"/>
              </w:rPr>
              <w:t>P17 nobody can see who is mentoring whom</w:t>
            </w:r>
          </w:p>
        </w:tc>
        <w:tc>
          <w:tcPr>
            <w:shd w:val="clear" w:color="auto" w:fill="F4F6F9"/>
            <w:tcW w:w="1701" w:type="dxa"/>
          </w:tcPr>
          <w:p>
            <w:pPr>
              <w:spacing w:after="0" w:line="259" w:lineRule="auto"/>
              <w:jc w:val="center"/>
            </w:pPr>
            <w:r>
              <w:rPr>
                <w:b w:val="0"/>
                <w:sz w:val="18"/>
              </w:rPr>
              <w:t>Enabler</w:t>
            </w:r>
          </w:p>
        </w:tc>
      </w:tr>
      <w:tr>
        <w:trPr>
          <w:cantSplit/>
        </w:trPr>
        <w:tc>
          <w:tcPr>
            <w:shd w:val="clear" w:color="auto" w:fill="FFFFFF"/>
            <w:tcW w:w="737" w:type="dxa"/>
          </w:tcPr>
          <w:p>
            <w:pPr>
              <w:spacing w:after="0" w:line="259" w:lineRule="auto"/>
              <w:jc w:val="center"/>
            </w:pPr>
            <w:r>
              <w:rPr>
                <w:b w:val="0"/>
                <w:sz w:val="18"/>
              </w:rPr>
              <w:t>B3</w:t>
            </w:r>
          </w:p>
        </w:tc>
        <w:tc>
          <w:tcPr>
            <w:shd w:val="clear" w:color="auto" w:fill="FFFFFF"/>
            <w:tcW w:w="3742" w:type="dxa"/>
          </w:tcPr>
          <w:p>
            <w:pPr>
              <w:spacing w:after="0" w:line="259" w:lineRule="auto"/>
            </w:pPr>
            <w:r>
              <w:rPr>
                <w:b w:val="0"/>
                <w:sz w:val="18"/>
              </w:rPr>
              <w:t>Teams of one to three students with a named lead</w:t>
            </w:r>
          </w:p>
        </w:tc>
        <w:tc>
          <w:tcPr>
            <w:shd w:val="clear" w:color="auto" w:fill="FFFFFF"/>
            <w:tcW w:w="3459" w:type="dxa"/>
          </w:tcPr>
          <w:p>
            <w:pPr>
              <w:spacing w:after="0" w:line="259" w:lineRule="auto"/>
            </w:pPr>
            <w:r>
              <w:rPr>
                <w:b w:val="0"/>
                <w:sz w:val="18"/>
              </w:rPr>
              <w:t>P17, and the individual projects need to be handled properly</w:t>
            </w:r>
          </w:p>
        </w:tc>
        <w:tc>
          <w:tcPr>
            <w:shd w:val="clear" w:color="auto" w:fill="FFFFFF"/>
            <w:tcW w:w="1701" w:type="dxa"/>
          </w:tcPr>
          <w:p>
            <w:pPr>
              <w:spacing w:after="0" w:line="259" w:lineRule="auto"/>
              <w:jc w:val="center"/>
            </w:pPr>
            <w:r>
              <w:rPr>
                <w:b w:val="0"/>
                <w:sz w:val="18"/>
              </w:rPr>
              <w:t>Enabler</w:t>
            </w:r>
          </w:p>
        </w:tc>
      </w:tr>
      <w:tr>
        <w:trPr>
          <w:cantSplit/>
        </w:trPr>
        <w:tc>
          <w:tcPr>
            <w:shd w:val="clear" w:color="auto" w:fill="F4F6F9"/>
            <w:tcW w:w="737" w:type="dxa"/>
          </w:tcPr>
          <w:p>
            <w:pPr>
              <w:spacing w:after="0" w:line="259" w:lineRule="auto"/>
              <w:jc w:val="center"/>
            </w:pPr>
            <w:r>
              <w:rPr>
                <w:b w:val="0"/>
                <w:sz w:val="18"/>
              </w:rPr>
              <w:t>B4</w:t>
            </w:r>
          </w:p>
        </w:tc>
        <w:tc>
          <w:tcPr>
            <w:shd w:val="clear" w:color="auto" w:fill="F4F6F9"/>
            <w:tcW w:w="3742" w:type="dxa"/>
          </w:tcPr>
          <w:p>
            <w:pPr>
              <w:spacing w:after="0" w:line="259" w:lineRule="auto"/>
            </w:pPr>
            <w:r>
              <w:rPr>
                <w:b w:val="0"/>
                <w:sz w:val="18"/>
              </w:rPr>
              <w:t>A project record for each team  (working)</w:t>
            </w:r>
          </w:p>
        </w:tc>
        <w:tc>
          <w:tcPr>
            <w:shd w:val="clear" w:color="auto" w:fill="F4F6F9"/>
            <w:tcW w:w="3459" w:type="dxa"/>
          </w:tcPr>
          <w:p>
            <w:pPr>
              <w:spacing w:after="0" w:line="259" w:lineRule="auto"/>
            </w:pPr>
            <w:r>
              <w:rPr>
                <w:b w:val="0"/>
                <w:sz w:val="18"/>
              </w:rPr>
              <w:t>The thing everything else hangs off</w:t>
            </w:r>
          </w:p>
        </w:tc>
        <w:tc>
          <w:tcPr>
            <w:shd w:val="clear" w:color="auto" w:fill="F4F6F9"/>
            <w:tcW w:w="1701" w:type="dxa"/>
          </w:tcPr>
          <w:p>
            <w:pPr>
              <w:spacing w:after="0" w:line="259" w:lineRule="auto"/>
              <w:jc w:val="center"/>
            </w:pPr>
            <w:r>
              <w:rPr>
                <w:b w:val="0"/>
                <w:sz w:val="18"/>
              </w:rPr>
              <w:t>Enabler</w:t>
            </w:r>
          </w:p>
        </w:tc>
      </w:tr>
      <w:tr>
        <w:trPr>
          <w:cantSplit/>
        </w:trPr>
        <w:tc>
          <w:tcPr>
            <w:shd w:val="clear" w:color="auto" w:fill="FFFFFF"/>
            <w:tcW w:w="737" w:type="dxa"/>
          </w:tcPr>
          <w:p>
            <w:pPr>
              <w:spacing w:after="0" w:line="259" w:lineRule="auto"/>
              <w:jc w:val="center"/>
            </w:pPr>
            <w:r>
              <w:rPr>
                <w:b w:val="0"/>
                <w:sz w:val="18"/>
              </w:rPr>
              <w:t>B5</w:t>
            </w:r>
          </w:p>
        </w:tc>
        <w:tc>
          <w:tcPr>
            <w:shd w:val="clear" w:color="auto" w:fill="FFFFFF"/>
            <w:tcW w:w="3742" w:type="dxa"/>
          </w:tcPr>
          <w:p>
            <w:pPr>
              <w:spacing w:after="0" w:line="259" w:lineRule="auto"/>
            </w:pPr>
            <w:r>
              <w:rPr>
                <w:b w:val="0"/>
                <w:sz w:val="18"/>
              </w:rPr>
              <w:t>Allocation recording both the preferred and the assigned mentor</w:t>
            </w:r>
          </w:p>
        </w:tc>
        <w:tc>
          <w:tcPr>
            <w:shd w:val="clear" w:color="auto" w:fill="FFFFFF"/>
            <w:tcW w:w="3459" w:type="dxa"/>
          </w:tcPr>
          <w:p>
            <w:pPr>
              <w:spacing w:after="0" w:line="259" w:lineRule="auto"/>
            </w:pPr>
            <w:r>
              <w:rPr>
                <w:b w:val="0"/>
                <w:sz w:val="18"/>
              </w:rPr>
              <w:t>P17 teams do not know why they got the mentor they got</w:t>
            </w:r>
          </w:p>
        </w:tc>
        <w:tc>
          <w:tcPr>
            <w:shd w:val="clear" w:color="auto" w:fill="FFFFFF"/>
            <w:tcW w:w="1701" w:type="dxa"/>
          </w:tcPr>
          <w:p>
            <w:pPr>
              <w:spacing w:after="0" w:line="259" w:lineRule="auto"/>
              <w:jc w:val="center"/>
            </w:pPr>
            <w:r>
              <w:rPr>
                <w:b w:val="0"/>
                <w:sz w:val="18"/>
              </w:rPr>
              <w:t>Enabler</w:t>
            </w:r>
          </w:p>
        </w:tc>
      </w:tr>
    </w:tbl>
    <w:p>
      <w:pPr>
        <w:spacing w:after="80"/>
      </w:pPr>
    </w:p>
    <w:p>
      <w:pPr>
        <w:pStyle w:val="Heading2"/>
      </w:pPr>
      <w:r>
        <w:t>4.3  Milestones</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737"/>
        <w:gridCol w:w="3742"/>
        <w:gridCol w:w="3459"/>
        <w:gridCol w:w="1701"/>
      </w:tblGrid>
      <w:tr>
        <w:trPr>
          <w:tblHeader w:val="true"/>
        </w:trPr>
        <w:tc>
          <w:tcPr>
            <w:shd w:val="clear" w:color="auto" w:fill="1F3864"/>
            <w:tcW w:w="737" w:type="dxa"/>
          </w:tcPr>
          <w:p>
            <w:pPr>
              <w:spacing w:after="0"/>
              <w:jc w:val="center"/>
            </w:pPr>
            <w:r>
              <w:rPr>
                <w:b/>
                <w:color w:val="FFFFFF"/>
                <w:sz w:val="18"/>
              </w:rPr>
              <w:t>Ref</w:t>
            </w:r>
          </w:p>
        </w:tc>
        <w:tc>
          <w:tcPr>
            <w:shd w:val="clear" w:color="auto" w:fill="1F3864"/>
            <w:tcW w:w="3742" w:type="dxa"/>
          </w:tcPr>
          <w:p>
            <w:pPr>
              <w:spacing w:after="0"/>
            </w:pPr>
            <w:r>
              <w:rPr>
                <w:b/>
                <w:color w:val="FFFFFF"/>
                <w:sz w:val="18"/>
              </w:rPr>
              <w:t>Feature</w:t>
            </w:r>
          </w:p>
        </w:tc>
        <w:tc>
          <w:tcPr>
            <w:shd w:val="clear" w:color="auto" w:fill="1F3864"/>
            <w:tcW w:w="3459" w:type="dxa"/>
          </w:tcPr>
          <w:p>
            <w:pPr>
              <w:spacing w:after="0"/>
            </w:pPr>
            <w:r>
              <w:rPr>
                <w:b/>
                <w:color w:val="FFFFFF"/>
                <w:sz w:val="18"/>
              </w:rPr>
              <w:t>Problem it removes</w:t>
            </w:r>
          </w:p>
        </w:tc>
        <w:tc>
          <w:tcPr>
            <w:shd w:val="clear" w:color="auto" w:fill="1F3864"/>
            <w:tcW w:w="1701" w:type="dxa"/>
          </w:tcPr>
          <w:p>
            <w:pPr>
              <w:spacing w:after="0"/>
              <w:jc w:val="center"/>
            </w:pPr>
            <w:r>
              <w:rPr>
                <w:b/>
                <w:color w:val="FFFFFF"/>
                <w:sz w:val="18"/>
              </w:rPr>
              <w:t>Measure</w:t>
            </w:r>
          </w:p>
        </w:tc>
      </w:tr>
      <w:tr>
        <w:trPr>
          <w:cantSplit/>
        </w:trPr>
        <w:tc>
          <w:tcPr>
            <w:shd w:val="clear" w:color="auto" w:fill="FFFFFF"/>
            <w:tcW w:w="737" w:type="dxa"/>
          </w:tcPr>
          <w:p>
            <w:pPr>
              <w:spacing w:after="0" w:line="259" w:lineRule="auto"/>
              <w:jc w:val="center"/>
            </w:pPr>
            <w:r>
              <w:rPr>
                <w:b w:val="0"/>
                <w:sz w:val="18"/>
              </w:rPr>
              <w:t>C1</w:t>
            </w:r>
          </w:p>
        </w:tc>
        <w:tc>
          <w:tcPr>
            <w:shd w:val="clear" w:color="auto" w:fill="FFFFFF"/>
            <w:tcW w:w="3742" w:type="dxa"/>
          </w:tcPr>
          <w:p>
            <w:pPr>
              <w:spacing w:after="0" w:line="259" w:lineRule="auto"/>
            </w:pPr>
            <w:r>
              <w:rPr>
                <w:b w:val="0"/>
                <w:sz w:val="18"/>
              </w:rPr>
              <w:t>The twelve checkpoints held as data the coordinator can edit</w:t>
            </w:r>
          </w:p>
        </w:tc>
        <w:tc>
          <w:tcPr>
            <w:shd w:val="clear" w:color="auto" w:fill="FFFFFF"/>
            <w:tcW w:w="3459" w:type="dxa"/>
          </w:tcPr>
          <w:p>
            <w:pPr>
              <w:spacing w:after="0" w:line="259" w:lineRule="auto"/>
            </w:pPr>
            <w:r>
              <w:rPr>
                <w:b w:val="0"/>
                <w:sz w:val="18"/>
              </w:rPr>
              <w:t>P1 the calendar only exists as a document</w:t>
            </w:r>
          </w:p>
        </w:tc>
        <w:tc>
          <w:tcPr>
            <w:shd w:val="clear" w:color="auto" w:fill="FFFFFF"/>
            <w:tcW w:w="1701" w:type="dxa"/>
          </w:tcPr>
          <w:p>
            <w:pPr>
              <w:spacing w:after="0" w:line="259" w:lineRule="auto"/>
              <w:jc w:val="center"/>
            </w:pPr>
            <w:r>
              <w:rPr>
                <w:b w:val="0"/>
                <w:sz w:val="18"/>
              </w:rPr>
              <w:t>K1, K10</w:t>
            </w:r>
          </w:p>
        </w:tc>
      </w:tr>
      <w:tr>
        <w:trPr>
          <w:cantSplit/>
        </w:trPr>
        <w:tc>
          <w:tcPr>
            <w:shd w:val="clear" w:color="auto" w:fill="F4F6F9"/>
            <w:tcW w:w="737" w:type="dxa"/>
          </w:tcPr>
          <w:p>
            <w:pPr>
              <w:spacing w:after="0" w:line="259" w:lineRule="auto"/>
              <w:jc w:val="center"/>
            </w:pPr>
            <w:r>
              <w:rPr>
                <w:b w:val="0"/>
                <w:sz w:val="18"/>
              </w:rPr>
              <w:t>C2</w:t>
            </w:r>
          </w:p>
        </w:tc>
        <w:tc>
          <w:tcPr>
            <w:shd w:val="clear" w:color="auto" w:fill="F4F6F9"/>
            <w:tcW w:w="3742" w:type="dxa"/>
          </w:tcPr>
          <w:p>
            <w:pPr>
              <w:spacing w:after="0" w:line="259" w:lineRule="auto"/>
            </w:pPr>
            <w:r>
              <w:rPr>
                <w:b w:val="0"/>
                <w:sz w:val="18"/>
              </w:rPr>
              <w:t>Every team gets its own copy of all twelve checkpoints</w:t>
            </w:r>
          </w:p>
        </w:tc>
        <w:tc>
          <w:tcPr>
            <w:shd w:val="clear" w:color="auto" w:fill="F4F6F9"/>
            <w:tcW w:w="3459" w:type="dxa"/>
          </w:tcPr>
          <w:p>
            <w:pPr>
              <w:spacing w:after="0" w:line="259" w:lineRule="auto"/>
            </w:pPr>
            <w:r>
              <w:rPr>
                <w:b w:val="0"/>
                <w:sz w:val="18"/>
              </w:rPr>
              <w:t>P1, P7 nothing tracks a team against the calendar</w:t>
            </w:r>
          </w:p>
        </w:tc>
        <w:tc>
          <w:tcPr>
            <w:shd w:val="clear" w:color="auto" w:fill="F4F6F9"/>
            <w:tcW w:w="1701" w:type="dxa"/>
          </w:tcPr>
          <w:p>
            <w:pPr>
              <w:spacing w:after="0" w:line="259" w:lineRule="auto"/>
              <w:jc w:val="center"/>
            </w:pPr>
            <w:r>
              <w:rPr>
                <w:b w:val="0"/>
                <w:sz w:val="18"/>
              </w:rPr>
              <w:t>K1</w:t>
            </w:r>
          </w:p>
        </w:tc>
      </w:tr>
      <w:tr>
        <w:trPr>
          <w:cantSplit/>
        </w:trPr>
        <w:tc>
          <w:tcPr>
            <w:shd w:val="clear" w:color="auto" w:fill="FFFFFF"/>
            <w:tcW w:w="737" w:type="dxa"/>
          </w:tcPr>
          <w:p>
            <w:pPr>
              <w:spacing w:after="0" w:line="259" w:lineRule="auto"/>
              <w:jc w:val="center"/>
            </w:pPr>
            <w:r>
              <w:rPr>
                <w:b w:val="0"/>
                <w:sz w:val="18"/>
              </w:rPr>
              <w:t>C3</w:t>
            </w:r>
          </w:p>
        </w:tc>
        <w:tc>
          <w:tcPr>
            <w:shd w:val="clear" w:color="auto" w:fill="FFFFFF"/>
            <w:tcW w:w="3742" w:type="dxa"/>
          </w:tcPr>
          <w:p>
            <w:pPr>
              <w:spacing w:after="0" w:line="259" w:lineRule="auto"/>
            </w:pPr>
            <w:r>
              <w:rPr>
                <w:b w:val="0"/>
                <w:sz w:val="18"/>
              </w:rPr>
              <w:t>The status flow: not started, in progress, submitted, under review, returned, accepted, overdue</w:t>
            </w:r>
          </w:p>
        </w:tc>
        <w:tc>
          <w:tcPr>
            <w:shd w:val="clear" w:color="auto" w:fill="FFFFFF"/>
            <w:tcW w:w="3459" w:type="dxa"/>
          </w:tcPr>
          <w:p>
            <w:pPr>
              <w:spacing w:after="0" w:line="259" w:lineRule="auto"/>
            </w:pPr>
            <w:r>
              <w:rPr>
                <w:b w:val="0"/>
                <w:sz w:val="18"/>
              </w:rPr>
              <w:t>P6 no record that a deliverable was accepted</w:t>
            </w:r>
          </w:p>
        </w:tc>
        <w:tc>
          <w:tcPr>
            <w:shd w:val="clear" w:color="auto" w:fill="FFFFFF"/>
            <w:tcW w:w="1701" w:type="dxa"/>
          </w:tcPr>
          <w:p>
            <w:pPr>
              <w:spacing w:after="0" w:line="259" w:lineRule="auto"/>
              <w:jc w:val="center"/>
            </w:pPr>
            <w:r>
              <w:rPr>
                <w:b w:val="0"/>
                <w:sz w:val="18"/>
              </w:rPr>
              <w:t>K1</w:t>
            </w:r>
          </w:p>
        </w:tc>
      </w:tr>
      <w:tr>
        <w:trPr>
          <w:cantSplit/>
        </w:trPr>
        <w:tc>
          <w:tcPr>
            <w:shd w:val="clear" w:color="auto" w:fill="F4F6F9"/>
            <w:tcW w:w="737" w:type="dxa"/>
          </w:tcPr>
          <w:p>
            <w:pPr>
              <w:spacing w:after="0" w:line="259" w:lineRule="auto"/>
              <w:jc w:val="center"/>
            </w:pPr>
            <w:r>
              <w:rPr>
                <w:b w:val="0"/>
                <w:sz w:val="18"/>
              </w:rPr>
              <w:t>C4</w:t>
            </w:r>
          </w:p>
        </w:tc>
        <w:tc>
          <w:tcPr>
            <w:shd w:val="clear" w:color="auto" w:fill="F4F6F9"/>
            <w:tcW w:w="3742" w:type="dxa"/>
          </w:tcPr>
          <w:p>
            <w:pPr>
              <w:spacing w:after="0" w:line="259" w:lineRule="auto"/>
            </w:pPr>
            <w:r>
              <w:rPr>
                <w:b w:val="0"/>
                <w:sz w:val="18"/>
              </w:rPr>
              <w:t>Week arithmetic from the batch start date, so the system knows what week it is</w:t>
            </w:r>
          </w:p>
        </w:tc>
        <w:tc>
          <w:tcPr>
            <w:shd w:val="clear" w:color="auto" w:fill="F4F6F9"/>
            <w:tcW w:w="3459" w:type="dxa"/>
          </w:tcPr>
          <w:p>
            <w:pPr>
              <w:spacing w:after="0" w:line="259" w:lineRule="auto"/>
            </w:pPr>
            <w:r>
              <w:rPr>
                <w:b w:val="0"/>
                <w:sz w:val="18"/>
              </w:rPr>
              <w:t>P1 counting weeks by hand</w:t>
            </w:r>
          </w:p>
        </w:tc>
        <w:tc>
          <w:tcPr>
            <w:shd w:val="clear" w:color="auto" w:fill="F4F6F9"/>
            <w:tcW w:w="1701" w:type="dxa"/>
          </w:tcPr>
          <w:p>
            <w:pPr>
              <w:spacing w:after="0" w:line="259" w:lineRule="auto"/>
              <w:jc w:val="center"/>
            </w:pPr>
            <w:r>
              <w:rPr>
                <w:b w:val="0"/>
                <w:sz w:val="18"/>
              </w:rPr>
              <w:t>K1</w:t>
            </w:r>
          </w:p>
        </w:tc>
      </w:tr>
      <w:tr>
        <w:trPr>
          <w:cantSplit/>
        </w:trPr>
        <w:tc>
          <w:tcPr>
            <w:shd w:val="clear" w:color="auto" w:fill="FFFFFF"/>
            <w:tcW w:w="737" w:type="dxa"/>
          </w:tcPr>
          <w:p>
            <w:pPr>
              <w:spacing w:after="0" w:line="259" w:lineRule="auto"/>
              <w:jc w:val="center"/>
            </w:pPr>
            <w:r>
              <w:rPr>
                <w:b w:val="0"/>
                <w:sz w:val="18"/>
              </w:rPr>
              <w:t>C5</w:t>
            </w:r>
          </w:p>
        </w:tc>
        <w:tc>
          <w:tcPr>
            <w:shd w:val="clear" w:color="auto" w:fill="FFFFFF"/>
            <w:tcW w:w="3742" w:type="dxa"/>
          </w:tcPr>
          <w:p>
            <w:pPr>
              <w:spacing w:after="0" w:line="259" w:lineRule="auto"/>
            </w:pPr>
            <w:r>
              <w:rPr>
                <w:b w:val="0"/>
                <w:sz w:val="18"/>
              </w:rPr>
              <w:t>The named deliverables inside each checkpoint, as a checklist</w:t>
            </w:r>
          </w:p>
        </w:tc>
        <w:tc>
          <w:tcPr>
            <w:shd w:val="clear" w:color="auto" w:fill="FFFFFF"/>
            <w:tcW w:w="3459" w:type="dxa"/>
          </w:tcPr>
          <w:p>
            <w:pPr>
              <w:spacing w:after="0" w:line="259" w:lineRule="auto"/>
            </w:pPr>
            <w:r>
              <w:rPr>
                <w:b w:val="0"/>
                <w:sz w:val="18"/>
              </w:rPr>
              <w:t>P1 the Week 14 bundle is nine separate artefacts</w:t>
            </w:r>
          </w:p>
        </w:tc>
        <w:tc>
          <w:tcPr>
            <w:shd w:val="clear" w:color="auto" w:fill="FFFFFF"/>
            <w:tcW w:w="1701" w:type="dxa"/>
          </w:tcPr>
          <w:p>
            <w:pPr>
              <w:spacing w:after="0" w:line="259" w:lineRule="auto"/>
              <w:jc w:val="center"/>
            </w:pPr>
            <w:r>
              <w:rPr>
                <w:b w:val="0"/>
                <w:sz w:val="18"/>
              </w:rPr>
              <w:t>K1</w:t>
            </w:r>
          </w:p>
        </w:tc>
      </w:tr>
      <w:tr>
        <w:trPr>
          <w:cantSplit/>
        </w:trPr>
        <w:tc>
          <w:tcPr>
            <w:shd w:val="clear" w:color="auto" w:fill="F4F6F9"/>
            <w:tcW w:w="737" w:type="dxa"/>
          </w:tcPr>
          <w:p>
            <w:pPr>
              <w:spacing w:after="0" w:line="259" w:lineRule="auto"/>
              <w:jc w:val="center"/>
            </w:pPr>
            <w:r>
              <w:rPr>
                <w:b w:val="0"/>
                <w:sz w:val="18"/>
              </w:rPr>
              <w:t>C6</w:t>
            </w:r>
          </w:p>
        </w:tc>
        <w:tc>
          <w:tcPr>
            <w:shd w:val="clear" w:color="auto" w:fill="F4F6F9"/>
            <w:tcW w:w="3742" w:type="dxa"/>
          </w:tcPr>
          <w:p>
            <w:pPr>
              <w:spacing w:after="0" w:line="259" w:lineRule="auto"/>
            </w:pPr>
            <w:r>
              <w:rPr>
                <w:b w:val="0"/>
                <w:sz w:val="18"/>
              </w:rPr>
              <w:t>A panel showing a team what is due next and in how many days</w:t>
            </w:r>
          </w:p>
        </w:tc>
        <w:tc>
          <w:tcPr>
            <w:shd w:val="clear" w:color="auto" w:fill="F4F6F9"/>
            <w:tcW w:w="3459" w:type="dxa"/>
          </w:tcPr>
          <w:p>
            <w:pPr>
              <w:spacing w:after="0" w:line="259" w:lineRule="auto"/>
            </w:pPr>
            <w:r>
              <w:rPr>
                <w:b w:val="0"/>
                <w:sz w:val="18"/>
              </w:rPr>
              <w:t>P1 teams do not have a single place to look</w:t>
            </w:r>
          </w:p>
        </w:tc>
        <w:tc>
          <w:tcPr>
            <w:shd w:val="clear" w:color="auto" w:fill="F4F6F9"/>
            <w:tcW w:w="1701" w:type="dxa"/>
          </w:tcPr>
          <w:p>
            <w:pPr>
              <w:spacing w:after="0" w:line="259" w:lineRule="auto"/>
              <w:jc w:val="center"/>
            </w:pPr>
            <w:r>
              <w:rPr>
                <w:b w:val="0"/>
                <w:sz w:val="18"/>
              </w:rPr>
              <w:t>K1, K9</w:t>
            </w:r>
          </w:p>
        </w:tc>
      </w:tr>
    </w:tbl>
    <w:p>
      <w:pPr>
        <w:spacing w:after="80"/>
      </w:pPr>
    </w:p>
    <w:p>
      <w:pPr>
        <w:pStyle w:val="Heading2"/>
      </w:pPr>
      <w:r>
        <w:t>4.4  Deliverables</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737"/>
        <w:gridCol w:w="3742"/>
        <w:gridCol w:w="3459"/>
        <w:gridCol w:w="1701"/>
      </w:tblGrid>
      <w:tr>
        <w:trPr>
          <w:tblHeader w:val="true"/>
        </w:trPr>
        <w:tc>
          <w:tcPr>
            <w:shd w:val="clear" w:color="auto" w:fill="1F3864"/>
            <w:tcW w:w="737" w:type="dxa"/>
          </w:tcPr>
          <w:p>
            <w:pPr>
              <w:spacing w:after="0"/>
              <w:jc w:val="center"/>
            </w:pPr>
            <w:r>
              <w:rPr>
                <w:b/>
                <w:color w:val="FFFFFF"/>
                <w:sz w:val="18"/>
              </w:rPr>
              <w:t>Ref</w:t>
            </w:r>
          </w:p>
        </w:tc>
        <w:tc>
          <w:tcPr>
            <w:shd w:val="clear" w:color="auto" w:fill="1F3864"/>
            <w:tcW w:w="3742" w:type="dxa"/>
          </w:tcPr>
          <w:p>
            <w:pPr>
              <w:spacing w:after="0"/>
            </w:pPr>
            <w:r>
              <w:rPr>
                <w:b/>
                <w:color w:val="FFFFFF"/>
                <w:sz w:val="18"/>
              </w:rPr>
              <w:t>Feature</w:t>
            </w:r>
          </w:p>
        </w:tc>
        <w:tc>
          <w:tcPr>
            <w:shd w:val="clear" w:color="auto" w:fill="1F3864"/>
            <w:tcW w:w="3459" w:type="dxa"/>
          </w:tcPr>
          <w:p>
            <w:pPr>
              <w:spacing w:after="0"/>
            </w:pPr>
            <w:r>
              <w:rPr>
                <w:b/>
                <w:color w:val="FFFFFF"/>
                <w:sz w:val="18"/>
              </w:rPr>
              <w:t>Problem it removes</w:t>
            </w:r>
          </w:p>
        </w:tc>
        <w:tc>
          <w:tcPr>
            <w:shd w:val="clear" w:color="auto" w:fill="1F3864"/>
            <w:tcW w:w="1701" w:type="dxa"/>
          </w:tcPr>
          <w:p>
            <w:pPr>
              <w:spacing w:after="0"/>
              <w:jc w:val="center"/>
            </w:pPr>
            <w:r>
              <w:rPr>
                <w:b/>
                <w:color w:val="FFFFFF"/>
                <w:sz w:val="18"/>
              </w:rPr>
              <w:t>Measure</w:t>
            </w:r>
          </w:p>
        </w:tc>
      </w:tr>
      <w:tr>
        <w:trPr>
          <w:cantSplit/>
        </w:trPr>
        <w:tc>
          <w:tcPr>
            <w:shd w:val="clear" w:color="auto" w:fill="FFFFFF"/>
            <w:tcW w:w="737" w:type="dxa"/>
          </w:tcPr>
          <w:p>
            <w:pPr>
              <w:spacing w:after="0" w:line="259" w:lineRule="auto"/>
              <w:jc w:val="center"/>
            </w:pPr>
            <w:r>
              <w:rPr>
                <w:b w:val="0"/>
                <w:sz w:val="18"/>
              </w:rPr>
              <w:t>D1</w:t>
            </w:r>
          </w:p>
        </w:tc>
        <w:tc>
          <w:tcPr>
            <w:shd w:val="clear" w:color="auto" w:fill="FFFFFF"/>
            <w:tcW w:w="3742" w:type="dxa"/>
          </w:tcPr>
          <w:p>
            <w:pPr>
              <w:spacing w:after="0" w:line="259" w:lineRule="auto"/>
            </w:pPr>
            <w:r>
              <w:rPr>
                <w:b w:val="0"/>
                <w:sz w:val="18"/>
              </w:rPr>
              <w:t>Attach a Drive, Figma or GitHub link to a specific checkpoint</w:t>
            </w:r>
          </w:p>
        </w:tc>
        <w:tc>
          <w:tcPr>
            <w:shd w:val="clear" w:color="auto" w:fill="FFFFFF"/>
            <w:tcW w:w="3459" w:type="dxa"/>
          </w:tcPr>
          <w:p>
            <w:pPr>
              <w:spacing w:after="0" w:line="259" w:lineRule="auto"/>
            </w:pPr>
            <w:r>
              <w:rPr>
                <w:b w:val="0"/>
                <w:sz w:val="18"/>
              </w:rPr>
              <w:t>P5 files spread across four places</w:t>
            </w:r>
          </w:p>
        </w:tc>
        <w:tc>
          <w:tcPr>
            <w:shd w:val="clear" w:color="auto" w:fill="FFFFFF"/>
            <w:tcW w:w="1701" w:type="dxa"/>
          </w:tcPr>
          <w:p>
            <w:pPr>
              <w:spacing w:after="0" w:line="259" w:lineRule="auto"/>
              <w:jc w:val="center"/>
            </w:pPr>
            <w:r>
              <w:rPr>
                <w:b w:val="0"/>
                <w:sz w:val="18"/>
              </w:rPr>
              <w:t>K7</w:t>
            </w:r>
          </w:p>
        </w:tc>
      </w:tr>
      <w:tr>
        <w:trPr>
          <w:cantSplit/>
        </w:trPr>
        <w:tc>
          <w:tcPr>
            <w:shd w:val="clear" w:color="auto" w:fill="F4F6F9"/>
            <w:tcW w:w="737" w:type="dxa"/>
          </w:tcPr>
          <w:p>
            <w:pPr>
              <w:spacing w:after="0" w:line="259" w:lineRule="auto"/>
              <w:jc w:val="center"/>
            </w:pPr>
            <w:r>
              <w:rPr>
                <w:b w:val="0"/>
                <w:sz w:val="18"/>
              </w:rPr>
              <w:t>D2</w:t>
            </w:r>
          </w:p>
        </w:tc>
        <w:tc>
          <w:tcPr>
            <w:shd w:val="clear" w:color="auto" w:fill="F4F6F9"/>
            <w:tcW w:w="3742" w:type="dxa"/>
          </w:tcPr>
          <w:p>
            <w:pPr>
              <w:spacing w:after="0" w:line="259" w:lineRule="auto"/>
            </w:pPr>
            <w:r>
              <w:rPr>
                <w:b w:val="0"/>
                <w:sz w:val="18"/>
              </w:rPr>
              <w:t>A submit action that timestamps the work and tells the mentor</w:t>
            </w:r>
          </w:p>
        </w:tc>
        <w:tc>
          <w:tcPr>
            <w:shd w:val="clear" w:color="auto" w:fill="F4F6F9"/>
            <w:tcW w:w="3459" w:type="dxa"/>
          </w:tcPr>
          <w:p>
            <w:pPr>
              <w:spacing w:after="0" w:line="259" w:lineRule="auto"/>
            </w:pPr>
            <w:r>
              <w:rPr>
                <w:b w:val="0"/>
                <w:sz w:val="18"/>
              </w:rPr>
              <w:t>P9 no agreed way to submit</w:t>
            </w:r>
          </w:p>
        </w:tc>
        <w:tc>
          <w:tcPr>
            <w:shd w:val="clear" w:color="auto" w:fill="F4F6F9"/>
            <w:tcW w:w="1701" w:type="dxa"/>
          </w:tcPr>
          <w:p>
            <w:pPr>
              <w:spacing w:after="0" w:line="259" w:lineRule="auto"/>
              <w:jc w:val="center"/>
            </w:pPr>
            <w:r>
              <w:rPr>
                <w:b w:val="0"/>
                <w:sz w:val="18"/>
              </w:rPr>
              <w:t>K1, K2</w:t>
            </w:r>
          </w:p>
        </w:tc>
      </w:tr>
      <w:tr>
        <w:trPr>
          <w:cantSplit/>
        </w:trPr>
        <w:tc>
          <w:tcPr>
            <w:shd w:val="clear" w:color="auto" w:fill="FFFFFF"/>
            <w:tcW w:w="737" w:type="dxa"/>
          </w:tcPr>
          <w:p>
            <w:pPr>
              <w:spacing w:after="0" w:line="259" w:lineRule="auto"/>
              <w:jc w:val="center"/>
            </w:pPr>
            <w:r>
              <w:rPr>
                <w:b w:val="0"/>
                <w:sz w:val="18"/>
              </w:rPr>
              <w:t>D3</w:t>
            </w:r>
          </w:p>
        </w:tc>
        <w:tc>
          <w:tcPr>
            <w:shd w:val="clear" w:color="auto" w:fill="FFFFFF"/>
            <w:tcW w:w="3742" w:type="dxa"/>
          </w:tcPr>
          <w:p>
            <w:pPr>
              <w:spacing w:after="0" w:line="259" w:lineRule="auto"/>
            </w:pPr>
            <w:r>
              <w:rPr>
                <w:b w:val="0"/>
                <w:sz w:val="18"/>
              </w:rPr>
              <w:t>One page listing every artefact the project has produced</w:t>
            </w:r>
          </w:p>
        </w:tc>
        <w:tc>
          <w:tcPr>
            <w:shd w:val="clear" w:color="auto" w:fill="FFFFFF"/>
            <w:tcW w:w="3459" w:type="dxa"/>
          </w:tcPr>
          <w:p>
            <w:pPr>
              <w:spacing w:after="0" w:line="259" w:lineRule="auto"/>
            </w:pPr>
            <w:r>
              <w:rPr>
                <w:b w:val="0"/>
                <w:sz w:val="18"/>
              </w:rPr>
              <w:t>P5 finding a document from three weeks ago</w:t>
            </w:r>
          </w:p>
        </w:tc>
        <w:tc>
          <w:tcPr>
            <w:shd w:val="clear" w:color="auto" w:fill="FFFFFF"/>
            <w:tcW w:w="1701" w:type="dxa"/>
          </w:tcPr>
          <w:p>
            <w:pPr>
              <w:spacing w:after="0" w:line="259" w:lineRule="auto"/>
              <w:jc w:val="center"/>
            </w:pPr>
            <w:r>
              <w:rPr>
                <w:b w:val="0"/>
                <w:sz w:val="18"/>
              </w:rPr>
              <w:t>K7</w:t>
            </w:r>
          </w:p>
        </w:tc>
      </w:tr>
    </w:tbl>
    <w:p>
      <w:pPr>
        <w:spacing w:after="80"/>
      </w:pPr>
    </w:p>
    <w:p>
      <w:pPr>
        <w:pStyle w:val="Heading2"/>
      </w:pPr>
      <w:r>
        <w:t>4.5  Review and sign-off</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737"/>
        <w:gridCol w:w="3742"/>
        <w:gridCol w:w="3459"/>
        <w:gridCol w:w="1701"/>
      </w:tblGrid>
      <w:tr>
        <w:trPr>
          <w:tblHeader w:val="true"/>
        </w:trPr>
        <w:tc>
          <w:tcPr>
            <w:shd w:val="clear" w:color="auto" w:fill="1F3864"/>
            <w:tcW w:w="737" w:type="dxa"/>
          </w:tcPr>
          <w:p>
            <w:pPr>
              <w:spacing w:after="0"/>
              <w:jc w:val="center"/>
            </w:pPr>
            <w:r>
              <w:rPr>
                <w:b/>
                <w:color w:val="FFFFFF"/>
                <w:sz w:val="18"/>
              </w:rPr>
              <w:t>Ref</w:t>
            </w:r>
          </w:p>
        </w:tc>
        <w:tc>
          <w:tcPr>
            <w:shd w:val="clear" w:color="auto" w:fill="1F3864"/>
            <w:tcW w:w="3742" w:type="dxa"/>
          </w:tcPr>
          <w:p>
            <w:pPr>
              <w:spacing w:after="0"/>
            </w:pPr>
            <w:r>
              <w:rPr>
                <w:b/>
                <w:color w:val="FFFFFF"/>
                <w:sz w:val="18"/>
              </w:rPr>
              <w:t>Feature</w:t>
            </w:r>
          </w:p>
        </w:tc>
        <w:tc>
          <w:tcPr>
            <w:shd w:val="clear" w:color="auto" w:fill="1F3864"/>
            <w:tcW w:w="3459" w:type="dxa"/>
          </w:tcPr>
          <w:p>
            <w:pPr>
              <w:spacing w:after="0"/>
            </w:pPr>
            <w:r>
              <w:rPr>
                <w:b/>
                <w:color w:val="FFFFFF"/>
                <w:sz w:val="18"/>
              </w:rPr>
              <w:t>Problem it removes</w:t>
            </w:r>
          </w:p>
        </w:tc>
        <w:tc>
          <w:tcPr>
            <w:shd w:val="clear" w:color="auto" w:fill="1F3864"/>
            <w:tcW w:w="1701" w:type="dxa"/>
          </w:tcPr>
          <w:p>
            <w:pPr>
              <w:spacing w:after="0"/>
              <w:jc w:val="center"/>
            </w:pPr>
            <w:r>
              <w:rPr>
                <w:b/>
                <w:color w:val="FFFFFF"/>
                <w:sz w:val="18"/>
              </w:rPr>
              <w:t>Measure</w:t>
            </w:r>
          </w:p>
        </w:tc>
      </w:tr>
      <w:tr>
        <w:trPr>
          <w:cantSplit/>
        </w:trPr>
        <w:tc>
          <w:tcPr>
            <w:shd w:val="clear" w:color="auto" w:fill="FFFFFF"/>
            <w:tcW w:w="737" w:type="dxa"/>
          </w:tcPr>
          <w:p>
            <w:pPr>
              <w:spacing w:after="0" w:line="259" w:lineRule="auto"/>
              <w:jc w:val="center"/>
            </w:pPr>
            <w:r>
              <w:rPr>
                <w:b w:val="0"/>
                <w:sz w:val="18"/>
              </w:rPr>
              <w:t>E1</w:t>
            </w:r>
          </w:p>
        </w:tc>
        <w:tc>
          <w:tcPr>
            <w:shd w:val="clear" w:color="auto" w:fill="FFFFFF"/>
            <w:tcW w:w="3742" w:type="dxa"/>
          </w:tcPr>
          <w:p>
            <w:pPr>
              <w:spacing w:after="0" w:line="259" w:lineRule="auto"/>
            </w:pPr>
            <w:r>
              <w:rPr>
                <w:b w:val="0"/>
                <w:sz w:val="18"/>
              </w:rPr>
              <w:t>Only the mentor can mark a checkpoint accepted</w:t>
            </w:r>
          </w:p>
        </w:tc>
        <w:tc>
          <w:tcPr>
            <w:shd w:val="clear" w:color="auto" w:fill="FFFFFF"/>
            <w:tcW w:w="3459" w:type="dxa"/>
          </w:tcPr>
          <w:p>
            <w:pPr>
              <w:spacing w:after="0" w:line="259" w:lineRule="auto"/>
            </w:pPr>
            <w:r>
              <w:rPr>
                <w:b w:val="0"/>
                <w:sz w:val="18"/>
              </w:rPr>
              <w:t>P6 acceptance leaves no trace</w:t>
            </w:r>
          </w:p>
        </w:tc>
        <w:tc>
          <w:tcPr>
            <w:shd w:val="clear" w:color="auto" w:fill="FFFFFF"/>
            <w:tcW w:w="1701" w:type="dxa"/>
          </w:tcPr>
          <w:p>
            <w:pPr>
              <w:spacing w:after="0" w:line="259" w:lineRule="auto"/>
              <w:jc w:val="center"/>
            </w:pPr>
            <w:r>
              <w:rPr>
                <w:b w:val="0"/>
                <w:sz w:val="18"/>
              </w:rPr>
              <w:t>K1</w:t>
            </w:r>
          </w:p>
        </w:tc>
      </w:tr>
      <w:tr>
        <w:trPr>
          <w:cantSplit/>
        </w:trPr>
        <w:tc>
          <w:tcPr>
            <w:shd w:val="clear" w:color="auto" w:fill="F4F6F9"/>
            <w:tcW w:w="737" w:type="dxa"/>
          </w:tcPr>
          <w:p>
            <w:pPr>
              <w:spacing w:after="0" w:line="259" w:lineRule="auto"/>
              <w:jc w:val="center"/>
            </w:pPr>
            <w:r>
              <w:rPr>
                <w:b w:val="0"/>
                <w:sz w:val="18"/>
              </w:rPr>
              <w:t>E2</w:t>
            </w:r>
          </w:p>
        </w:tc>
        <w:tc>
          <w:tcPr>
            <w:shd w:val="clear" w:color="auto" w:fill="F4F6F9"/>
            <w:tcW w:w="3742" w:type="dxa"/>
          </w:tcPr>
          <w:p>
            <w:pPr>
              <w:spacing w:after="0" w:line="259" w:lineRule="auto"/>
            </w:pPr>
            <w:r>
              <w:rPr>
                <w:b w:val="0"/>
                <w:sz w:val="18"/>
              </w:rPr>
              <w:t>Written feedback stored against the checkpoint, permanently</w:t>
            </w:r>
          </w:p>
        </w:tc>
        <w:tc>
          <w:tcPr>
            <w:shd w:val="clear" w:color="auto" w:fill="F4F6F9"/>
            <w:tcW w:w="3459" w:type="dxa"/>
          </w:tcPr>
          <w:p>
            <w:pPr>
              <w:spacing w:after="0" w:line="259" w:lineRule="auto"/>
            </w:pPr>
            <w:r>
              <w:rPr>
                <w:b w:val="0"/>
                <w:sz w:val="18"/>
              </w:rPr>
              <w:t>P2 feedback is spoken and then gone</w:t>
            </w:r>
          </w:p>
        </w:tc>
        <w:tc>
          <w:tcPr>
            <w:shd w:val="clear" w:color="auto" w:fill="F4F6F9"/>
            <w:tcW w:w="1701" w:type="dxa"/>
          </w:tcPr>
          <w:p>
            <w:pPr>
              <w:spacing w:after="0" w:line="259" w:lineRule="auto"/>
              <w:jc w:val="center"/>
            </w:pPr>
            <w:r>
              <w:rPr>
                <w:b w:val="0"/>
                <w:sz w:val="18"/>
              </w:rPr>
              <w:t>K2</w:t>
            </w:r>
          </w:p>
        </w:tc>
      </w:tr>
      <w:tr>
        <w:trPr>
          <w:cantSplit/>
        </w:trPr>
        <w:tc>
          <w:tcPr>
            <w:shd w:val="clear" w:color="auto" w:fill="FFFFFF"/>
            <w:tcW w:w="737" w:type="dxa"/>
          </w:tcPr>
          <w:p>
            <w:pPr>
              <w:spacing w:after="0" w:line="259" w:lineRule="auto"/>
              <w:jc w:val="center"/>
            </w:pPr>
            <w:r>
              <w:rPr>
                <w:b w:val="0"/>
                <w:sz w:val="18"/>
              </w:rPr>
              <w:t>E3</w:t>
            </w:r>
          </w:p>
        </w:tc>
        <w:tc>
          <w:tcPr>
            <w:shd w:val="clear" w:color="auto" w:fill="FFFFFF"/>
            <w:tcW w:w="3742" w:type="dxa"/>
          </w:tcPr>
          <w:p>
            <w:pPr>
              <w:spacing w:after="0" w:line="259" w:lineRule="auto"/>
            </w:pPr>
            <w:r>
              <w:rPr>
                <w:b w:val="0"/>
                <w:sz w:val="18"/>
              </w:rPr>
              <w:t>Return for rework, carrying the reason it was returned</w:t>
            </w:r>
          </w:p>
        </w:tc>
        <w:tc>
          <w:tcPr>
            <w:shd w:val="clear" w:color="auto" w:fill="FFFFFF"/>
            <w:tcW w:w="3459" w:type="dxa"/>
          </w:tcPr>
          <w:p>
            <w:pPr>
              <w:spacing w:after="0" w:line="259" w:lineRule="auto"/>
            </w:pPr>
            <w:r>
              <w:rPr>
                <w:b w:val="0"/>
                <w:sz w:val="18"/>
              </w:rPr>
              <w:t>P6 a team does not always know what to change</w:t>
            </w:r>
          </w:p>
        </w:tc>
        <w:tc>
          <w:tcPr>
            <w:shd w:val="clear" w:color="auto" w:fill="FFFFFF"/>
            <w:tcW w:w="1701" w:type="dxa"/>
          </w:tcPr>
          <w:p>
            <w:pPr>
              <w:spacing w:after="0" w:line="259" w:lineRule="auto"/>
              <w:jc w:val="center"/>
            </w:pPr>
            <w:r>
              <w:rPr>
                <w:b w:val="0"/>
                <w:sz w:val="18"/>
              </w:rPr>
              <w:t>K2</w:t>
            </w:r>
          </w:p>
        </w:tc>
      </w:tr>
      <w:tr>
        <w:trPr>
          <w:cantSplit/>
        </w:trPr>
        <w:tc>
          <w:tcPr>
            <w:shd w:val="clear" w:color="auto" w:fill="F4F6F9"/>
            <w:tcW w:w="737" w:type="dxa"/>
          </w:tcPr>
          <w:p>
            <w:pPr>
              <w:spacing w:after="0" w:line="259" w:lineRule="auto"/>
              <w:jc w:val="center"/>
            </w:pPr>
            <w:r>
              <w:rPr>
                <w:b w:val="0"/>
                <w:sz w:val="18"/>
              </w:rPr>
              <w:t>E4</w:t>
            </w:r>
          </w:p>
        </w:tc>
        <w:tc>
          <w:tcPr>
            <w:shd w:val="clear" w:color="auto" w:fill="F4F6F9"/>
            <w:tcW w:w="3742" w:type="dxa"/>
          </w:tcPr>
          <w:p>
            <w:pPr>
              <w:spacing w:after="0" w:line="259" w:lineRule="auto"/>
            </w:pPr>
            <w:r>
              <w:rPr>
                <w:b w:val="0"/>
                <w:sz w:val="18"/>
              </w:rPr>
              <w:t>The full feedback history for a project, in order</w:t>
            </w:r>
          </w:p>
        </w:tc>
        <w:tc>
          <w:tcPr>
            <w:shd w:val="clear" w:color="auto" w:fill="F4F6F9"/>
            <w:tcW w:w="3459" w:type="dxa"/>
          </w:tcPr>
          <w:p>
            <w:pPr>
              <w:spacing w:after="0" w:line="259" w:lineRule="auto"/>
            </w:pPr>
            <w:r>
              <w:rPr>
                <w:b w:val="0"/>
                <w:sz w:val="18"/>
              </w:rPr>
              <w:t>P2, P4 nobody can look up what was said</w:t>
            </w:r>
          </w:p>
        </w:tc>
        <w:tc>
          <w:tcPr>
            <w:shd w:val="clear" w:color="auto" w:fill="F4F6F9"/>
            <w:tcW w:w="1701" w:type="dxa"/>
          </w:tcPr>
          <w:p>
            <w:pPr>
              <w:spacing w:after="0" w:line="259" w:lineRule="auto"/>
              <w:jc w:val="center"/>
            </w:pPr>
            <w:r>
              <w:rPr>
                <w:b w:val="0"/>
                <w:sz w:val="18"/>
              </w:rPr>
              <w:t>K2, K8</w:t>
            </w:r>
          </w:p>
        </w:tc>
      </w:tr>
    </w:tbl>
    <w:p>
      <w:pPr>
        <w:spacing w:after="80"/>
      </w:pPr>
    </w:p>
    <w:p>
      <w:pPr>
        <w:pStyle w:val="Heading2"/>
      </w:pPr>
      <w:r>
        <w:t>4.6  Meetings and actions</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737"/>
        <w:gridCol w:w="3742"/>
        <w:gridCol w:w="3459"/>
        <w:gridCol w:w="1701"/>
      </w:tblGrid>
      <w:tr>
        <w:trPr>
          <w:tblHeader w:val="true"/>
        </w:trPr>
        <w:tc>
          <w:tcPr>
            <w:shd w:val="clear" w:color="auto" w:fill="1F3864"/>
            <w:tcW w:w="737" w:type="dxa"/>
          </w:tcPr>
          <w:p>
            <w:pPr>
              <w:spacing w:after="0"/>
              <w:jc w:val="center"/>
            </w:pPr>
            <w:r>
              <w:rPr>
                <w:b/>
                <w:color w:val="FFFFFF"/>
                <w:sz w:val="18"/>
              </w:rPr>
              <w:t>Ref</w:t>
            </w:r>
          </w:p>
        </w:tc>
        <w:tc>
          <w:tcPr>
            <w:shd w:val="clear" w:color="auto" w:fill="1F3864"/>
            <w:tcW w:w="3742" w:type="dxa"/>
          </w:tcPr>
          <w:p>
            <w:pPr>
              <w:spacing w:after="0"/>
            </w:pPr>
            <w:r>
              <w:rPr>
                <w:b/>
                <w:color w:val="FFFFFF"/>
                <w:sz w:val="18"/>
              </w:rPr>
              <w:t>Feature</w:t>
            </w:r>
          </w:p>
        </w:tc>
        <w:tc>
          <w:tcPr>
            <w:shd w:val="clear" w:color="auto" w:fill="1F3864"/>
            <w:tcW w:w="3459" w:type="dxa"/>
          </w:tcPr>
          <w:p>
            <w:pPr>
              <w:spacing w:after="0"/>
            </w:pPr>
            <w:r>
              <w:rPr>
                <w:b/>
                <w:color w:val="FFFFFF"/>
                <w:sz w:val="18"/>
              </w:rPr>
              <w:t>Problem it removes</w:t>
            </w:r>
          </w:p>
        </w:tc>
        <w:tc>
          <w:tcPr>
            <w:shd w:val="clear" w:color="auto" w:fill="1F3864"/>
            <w:tcW w:w="1701" w:type="dxa"/>
          </w:tcPr>
          <w:p>
            <w:pPr>
              <w:spacing w:after="0"/>
              <w:jc w:val="center"/>
            </w:pPr>
            <w:r>
              <w:rPr>
                <w:b/>
                <w:color w:val="FFFFFF"/>
                <w:sz w:val="18"/>
              </w:rPr>
              <w:t>Measure</w:t>
            </w:r>
          </w:p>
        </w:tc>
      </w:tr>
      <w:tr>
        <w:trPr>
          <w:cantSplit/>
        </w:trPr>
        <w:tc>
          <w:tcPr>
            <w:shd w:val="clear" w:color="auto" w:fill="FFFFFF"/>
            <w:tcW w:w="737" w:type="dxa"/>
          </w:tcPr>
          <w:p>
            <w:pPr>
              <w:spacing w:after="0" w:line="259" w:lineRule="auto"/>
              <w:jc w:val="center"/>
            </w:pPr>
            <w:r>
              <w:rPr>
                <w:b w:val="0"/>
                <w:sz w:val="18"/>
              </w:rPr>
              <w:t>F1</w:t>
            </w:r>
          </w:p>
        </w:tc>
        <w:tc>
          <w:tcPr>
            <w:shd w:val="clear" w:color="auto" w:fill="FFFFFF"/>
            <w:tcW w:w="3742" w:type="dxa"/>
          </w:tcPr>
          <w:p>
            <w:pPr>
              <w:spacing w:after="0" w:line="259" w:lineRule="auto"/>
            </w:pPr>
            <w:r>
              <w:rPr>
                <w:b w:val="0"/>
                <w:sz w:val="18"/>
              </w:rPr>
              <w:t>A meeting record: date, who was there, which project</w:t>
            </w:r>
          </w:p>
        </w:tc>
        <w:tc>
          <w:tcPr>
            <w:shd w:val="clear" w:color="auto" w:fill="FFFFFF"/>
            <w:tcW w:w="3459" w:type="dxa"/>
          </w:tcPr>
          <w:p>
            <w:pPr>
              <w:spacing w:after="0" w:line="259" w:lineRule="auto"/>
            </w:pPr>
            <w:r>
              <w:rPr>
                <w:b w:val="0"/>
                <w:sz w:val="18"/>
              </w:rPr>
              <w:t>P15 no trace that a meeting happened</w:t>
            </w:r>
          </w:p>
        </w:tc>
        <w:tc>
          <w:tcPr>
            <w:shd w:val="clear" w:color="auto" w:fill="FFFFFF"/>
            <w:tcW w:w="1701" w:type="dxa"/>
          </w:tcPr>
          <w:p>
            <w:pPr>
              <w:spacing w:after="0" w:line="259" w:lineRule="auto"/>
              <w:jc w:val="center"/>
            </w:pPr>
            <w:r>
              <w:rPr>
                <w:b w:val="0"/>
                <w:sz w:val="18"/>
              </w:rPr>
              <w:t>K5</w:t>
            </w:r>
          </w:p>
        </w:tc>
      </w:tr>
      <w:tr>
        <w:trPr>
          <w:cantSplit/>
        </w:trPr>
        <w:tc>
          <w:tcPr>
            <w:shd w:val="clear" w:color="auto" w:fill="F4F6F9"/>
            <w:tcW w:w="737" w:type="dxa"/>
          </w:tcPr>
          <w:p>
            <w:pPr>
              <w:spacing w:after="0" w:line="259" w:lineRule="auto"/>
              <w:jc w:val="center"/>
            </w:pPr>
            <w:r>
              <w:rPr>
                <w:b w:val="0"/>
                <w:sz w:val="18"/>
              </w:rPr>
              <w:t>F2</w:t>
            </w:r>
          </w:p>
        </w:tc>
        <w:tc>
          <w:tcPr>
            <w:shd w:val="clear" w:color="auto" w:fill="F4F6F9"/>
            <w:tcW w:w="3742" w:type="dxa"/>
          </w:tcPr>
          <w:p>
            <w:pPr>
              <w:spacing w:after="0" w:line="259" w:lineRule="auto"/>
            </w:pPr>
            <w:r>
              <w:rPr>
                <w:b w:val="0"/>
                <w:sz w:val="18"/>
              </w:rPr>
              <w:t>Minutes stored against the project: discussed, decided, next</w:t>
            </w:r>
          </w:p>
        </w:tc>
        <w:tc>
          <w:tcPr>
            <w:shd w:val="clear" w:color="auto" w:fill="F4F6F9"/>
            <w:tcW w:w="3459" w:type="dxa"/>
          </w:tcPr>
          <w:p>
            <w:pPr>
              <w:spacing w:after="0" w:line="259" w:lineRule="auto"/>
            </w:pPr>
            <w:r>
              <w:rPr>
                <w:b w:val="0"/>
                <w:sz w:val="18"/>
              </w:rPr>
              <w:t>P2 minutes are often not written</w:t>
            </w:r>
          </w:p>
        </w:tc>
        <w:tc>
          <w:tcPr>
            <w:shd w:val="clear" w:color="auto" w:fill="F4F6F9"/>
            <w:tcW w:w="1701" w:type="dxa"/>
          </w:tcPr>
          <w:p>
            <w:pPr>
              <w:spacing w:after="0" w:line="259" w:lineRule="auto"/>
              <w:jc w:val="center"/>
            </w:pPr>
            <w:r>
              <w:rPr>
                <w:b w:val="0"/>
                <w:sz w:val="18"/>
              </w:rPr>
              <w:t>K5</w:t>
            </w:r>
          </w:p>
        </w:tc>
      </w:tr>
      <w:tr>
        <w:trPr>
          <w:cantSplit/>
        </w:trPr>
        <w:tc>
          <w:tcPr>
            <w:shd w:val="clear" w:color="auto" w:fill="FFFFFF"/>
            <w:tcW w:w="737" w:type="dxa"/>
          </w:tcPr>
          <w:p>
            <w:pPr>
              <w:spacing w:after="0" w:line="259" w:lineRule="auto"/>
              <w:jc w:val="center"/>
            </w:pPr>
            <w:r>
              <w:rPr>
                <w:b w:val="0"/>
                <w:sz w:val="18"/>
              </w:rPr>
              <w:t>F3</w:t>
            </w:r>
          </w:p>
        </w:tc>
        <w:tc>
          <w:tcPr>
            <w:shd w:val="clear" w:color="auto" w:fill="FFFFFF"/>
            <w:tcW w:w="3742" w:type="dxa"/>
          </w:tcPr>
          <w:p>
            <w:pPr>
              <w:spacing w:after="0" w:line="259" w:lineRule="auto"/>
            </w:pPr>
            <w:r>
              <w:rPr>
                <w:b w:val="0"/>
                <w:sz w:val="18"/>
              </w:rPr>
              <w:t>Actions with a named owner and a due date</w:t>
            </w:r>
          </w:p>
        </w:tc>
        <w:tc>
          <w:tcPr>
            <w:shd w:val="clear" w:color="auto" w:fill="FFFFFF"/>
            <w:tcW w:w="3459" w:type="dxa"/>
          </w:tcPr>
          <w:p>
            <w:pPr>
              <w:spacing w:after="0" w:line="259" w:lineRule="auto"/>
            </w:pPr>
            <w:r>
              <w:rPr>
                <w:b w:val="0"/>
                <w:sz w:val="18"/>
              </w:rPr>
              <w:t>P3 actions are not tracked between meetings</w:t>
            </w:r>
          </w:p>
        </w:tc>
        <w:tc>
          <w:tcPr>
            <w:shd w:val="clear" w:color="auto" w:fill="FFFFFF"/>
            <w:tcW w:w="1701" w:type="dxa"/>
          </w:tcPr>
          <w:p>
            <w:pPr>
              <w:spacing w:after="0" w:line="259" w:lineRule="auto"/>
              <w:jc w:val="center"/>
            </w:pPr>
            <w:r>
              <w:rPr>
                <w:b w:val="0"/>
                <w:sz w:val="18"/>
              </w:rPr>
              <w:t>K3</w:t>
            </w:r>
          </w:p>
        </w:tc>
      </w:tr>
      <w:tr>
        <w:trPr>
          <w:cantSplit/>
        </w:trPr>
        <w:tc>
          <w:tcPr>
            <w:shd w:val="clear" w:color="auto" w:fill="F4F6F9"/>
            <w:tcW w:w="737" w:type="dxa"/>
          </w:tcPr>
          <w:p>
            <w:pPr>
              <w:spacing w:after="0" w:line="259" w:lineRule="auto"/>
              <w:jc w:val="center"/>
            </w:pPr>
            <w:r>
              <w:rPr>
                <w:b w:val="0"/>
                <w:sz w:val="18"/>
              </w:rPr>
              <w:t>F4</w:t>
            </w:r>
          </w:p>
        </w:tc>
        <w:tc>
          <w:tcPr>
            <w:shd w:val="clear" w:color="auto" w:fill="F4F6F9"/>
            <w:tcW w:w="3742" w:type="dxa"/>
          </w:tcPr>
          <w:p>
            <w:pPr>
              <w:spacing w:after="0" w:line="259" w:lineRule="auto"/>
            </w:pPr>
            <w:r>
              <w:rPr>
                <w:b w:val="0"/>
                <w:sz w:val="18"/>
              </w:rPr>
              <w:t>An open since the last meeting list, shown to both sides</w:t>
            </w:r>
          </w:p>
        </w:tc>
        <w:tc>
          <w:tcPr>
            <w:shd w:val="clear" w:color="auto" w:fill="F4F6F9"/>
            <w:tcW w:w="3459" w:type="dxa"/>
          </w:tcPr>
          <w:p>
            <w:pPr>
              <w:spacing w:after="0" w:line="259" w:lineRule="auto"/>
            </w:pPr>
            <w:r>
              <w:rPr>
                <w:b w:val="0"/>
                <w:sz w:val="18"/>
              </w:rPr>
              <w:t>P4 the mentor has to ask whether feedback was acted on</w:t>
            </w:r>
          </w:p>
        </w:tc>
        <w:tc>
          <w:tcPr>
            <w:shd w:val="clear" w:color="auto" w:fill="F4F6F9"/>
            <w:tcW w:w="1701" w:type="dxa"/>
          </w:tcPr>
          <w:p>
            <w:pPr>
              <w:spacing w:after="0" w:line="259" w:lineRule="auto"/>
              <w:jc w:val="center"/>
            </w:pPr>
            <w:r>
              <w:rPr>
                <w:b w:val="0"/>
                <w:sz w:val="18"/>
              </w:rPr>
              <w:t>K3, K8</w:t>
            </w:r>
          </w:p>
        </w:tc>
      </w:tr>
    </w:tbl>
    <w:p>
      <w:pPr>
        <w:spacing w:after="80"/>
      </w:pPr>
    </w:p>
    <w:p>
      <w:pPr>
        <w:pStyle w:val="Heading2"/>
      </w:pPr>
      <w:r>
        <w:t>4.7  Communication</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737"/>
        <w:gridCol w:w="3742"/>
        <w:gridCol w:w="3459"/>
        <w:gridCol w:w="1701"/>
      </w:tblGrid>
      <w:tr>
        <w:trPr>
          <w:tblHeader w:val="true"/>
        </w:trPr>
        <w:tc>
          <w:tcPr>
            <w:shd w:val="clear" w:color="auto" w:fill="1F3864"/>
            <w:tcW w:w="737" w:type="dxa"/>
          </w:tcPr>
          <w:p>
            <w:pPr>
              <w:spacing w:after="0"/>
              <w:jc w:val="center"/>
            </w:pPr>
            <w:r>
              <w:rPr>
                <w:b/>
                <w:color w:val="FFFFFF"/>
                <w:sz w:val="18"/>
              </w:rPr>
              <w:t>Ref</w:t>
            </w:r>
          </w:p>
        </w:tc>
        <w:tc>
          <w:tcPr>
            <w:shd w:val="clear" w:color="auto" w:fill="1F3864"/>
            <w:tcW w:w="3742" w:type="dxa"/>
          </w:tcPr>
          <w:p>
            <w:pPr>
              <w:spacing w:after="0"/>
            </w:pPr>
            <w:r>
              <w:rPr>
                <w:b/>
                <w:color w:val="FFFFFF"/>
                <w:sz w:val="18"/>
              </w:rPr>
              <w:t>Feature</w:t>
            </w:r>
          </w:p>
        </w:tc>
        <w:tc>
          <w:tcPr>
            <w:shd w:val="clear" w:color="auto" w:fill="1F3864"/>
            <w:tcW w:w="3459" w:type="dxa"/>
          </w:tcPr>
          <w:p>
            <w:pPr>
              <w:spacing w:after="0"/>
            </w:pPr>
            <w:r>
              <w:rPr>
                <w:b/>
                <w:color w:val="FFFFFF"/>
                <w:sz w:val="18"/>
              </w:rPr>
              <w:t>Problem it removes</w:t>
            </w:r>
          </w:p>
        </w:tc>
        <w:tc>
          <w:tcPr>
            <w:shd w:val="clear" w:color="auto" w:fill="1F3864"/>
            <w:tcW w:w="1701" w:type="dxa"/>
          </w:tcPr>
          <w:p>
            <w:pPr>
              <w:spacing w:after="0"/>
              <w:jc w:val="center"/>
            </w:pPr>
            <w:r>
              <w:rPr>
                <w:b/>
                <w:color w:val="FFFFFF"/>
                <w:sz w:val="18"/>
              </w:rPr>
              <w:t>Measure</w:t>
            </w:r>
          </w:p>
        </w:tc>
      </w:tr>
      <w:tr>
        <w:trPr>
          <w:cantSplit/>
        </w:trPr>
        <w:tc>
          <w:tcPr>
            <w:shd w:val="clear" w:color="auto" w:fill="FFFFFF"/>
            <w:tcW w:w="737" w:type="dxa"/>
          </w:tcPr>
          <w:p>
            <w:pPr>
              <w:spacing w:after="0" w:line="259" w:lineRule="auto"/>
              <w:jc w:val="center"/>
            </w:pPr>
            <w:r>
              <w:rPr>
                <w:b w:val="0"/>
                <w:sz w:val="18"/>
              </w:rPr>
              <w:t>G1</w:t>
            </w:r>
          </w:p>
        </w:tc>
        <w:tc>
          <w:tcPr>
            <w:shd w:val="clear" w:color="auto" w:fill="FFFFFF"/>
            <w:tcW w:w="3742" w:type="dxa"/>
          </w:tcPr>
          <w:p>
            <w:pPr>
              <w:spacing w:after="0" w:line="259" w:lineRule="auto"/>
            </w:pPr>
            <w:r>
              <w:rPr>
                <w:b w:val="0"/>
                <w:sz w:val="18"/>
              </w:rPr>
              <w:t>Announcements with a chosen audience: one team, my teams, or the batch</w:t>
            </w:r>
          </w:p>
        </w:tc>
        <w:tc>
          <w:tcPr>
            <w:shd w:val="clear" w:color="auto" w:fill="FFFFFF"/>
            <w:tcW w:w="3459" w:type="dxa"/>
          </w:tcPr>
          <w:p>
            <w:pPr>
              <w:spacing w:after="0" w:line="259" w:lineRule="auto"/>
            </w:pPr>
            <w:r>
              <w:rPr>
                <w:b w:val="0"/>
                <w:sz w:val="18"/>
              </w:rPr>
              <w:t>P13 the same message sent six to eight times</w:t>
            </w:r>
          </w:p>
        </w:tc>
        <w:tc>
          <w:tcPr>
            <w:shd w:val="clear" w:color="auto" w:fill="FFFFFF"/>
            <w:tcW w:w="1701" w:type="dxa"/>
          </w:tcPr>
          <w:p>
            <w:pPr>
              <w:spacing w:after="0" w:line="259" w:lineRule="auto"/>
              <w:jc w:val="center"/>
            </w:pPr>
            <w:r>
              <w:rPr>
                <w:b w:val="0"/>
                <w:sz w:val="18"/>
              </w:rPr>
              <w:t>K6</w:t>
            </w:r>
          </w:p>
        </w:tc>
      </w:tr>
      <w:tr>
        <w:trPr>
          <w:cantSplit/>
        </w:trPr>
        <w:tc>
          <w:tcPr>
            <w:shd w:val="clear" w:color="auto" w:fill="F4F6F9"/>
            <w:tcW w:w="737" w:type="dxa"/>
          </w:tcPr>
          <w:p>
            <w:pPr>
              <w:spacing w:after="0" w:line="259" w:lineRule="auto"/>
              <w:jc w:val="center"/>
            </w:pPr>
            <w:r>
              <w:rPr>
                <w:b w:val="0"/>
                <w:sz w:val="18"/>
              </w:rPr>
              <w:t>G2</w:t>
            </w:r>
          </w:p>
        </w:tc>
        <w:tc>
          <w:tcPr>
            <w:shd w:val="clear" w:color="auto" w:fill="F4F6F9"/>
            <w:tcW w:w="3742" w:type="dxa"/>
          </w:tcPr>
          <w:p>
            <w:pPr>
              <w:spacing w:after="0" w:line="259" w:lineRule="auto"/>
            </w:pPr>
            <w:r>
              <w:rPr>
                <w:b w:val="0"/>
                <w:sz w:val="18"/>
              </w:rPr>
              <w:t>A mentor's teams as one addressable group with a shared thread</w:t>
            </w:r>
          </w:p>
        </w:tc>
        <w:tc>
          <w:tcPr>
            <w:shd w:val="clear" w:color="auto" w:fill="F4F6F9"/>
            <w:tcW w:w="3459" w:type="dxa"/>
          </w:tcPr>
          <w:p>
            <w:pPr>
              <w:spacing w:after="0" w:line="259" w:lineRule="auto"/>
            </w:pPr>
            <w:r>
              <w:rPr>
                <w:b w:val="0"/>
                <w:sz w:val="18"/>
              </w:rPr>
              <w:t>P13, P14 no way to reach a mentoring line at once</w:t>
            </w:r>
          </w:p>
        </w:tc>
        <w:tc>
          <w:tcPr>
            <w:shd w:val="clear" w:color="auto" w:fill="F4F6F9"/>
            <w:tcW w:w="1701" w:type="dxa"/>
          </w:tcPr>
          <w:p>
            <w:pPr>
              <w:spacing w:after="0" w:line="259" w:lineRule="auto"/>
              <w:jc w:val="center"/>
            </w:pPr>
            <w:r>
              <w:rPr>
                <w:b w:val="0"/>
                <w:sz w:val="18"/>
              </w:rPr>
              <w:t>K6, K11</w:t>
            </w:r>
          </w:p>
        </w:tc>
      </w:tr>
    </w:tbl>
    <w:p>
      <w:pPr>
        <w:spacing w:after="80"/>
      </w:pPr>
    </w:p>
    <w:p>
      <w:pPr>
        <w:pStyle w:val="Heading2"/>
      </w:pPr>
      <w:r>
        <w:t>4.8  Dashboards</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737"/>
        <w:gridCol w:w="3742"/>
        <w:gridCol w:w="3459"/>
        <w:gridCol w:w="1701"/>
      </w:tblGrid>
      <w:tr>
        <w:trPr>
          <w:tblHeader w:val="true"/>
        </w:trPr>
        <w:tc>
          <w:tcPr>
            <w:shd w:val="clear" w:color="auto" w:fill="1F3864"/>
            <w:tcW w:w="737" w:type="dxa"/>
          </w:tcPr>
          <w:p>
            <w:pPr>
              <w:spacing w:after="0"/>
              <w:jc w:val="center"/>
            </w:pPr>
            <w:r>
              <w:rPr>
                <w:b/>
                <w:color w:val="FFFFFF"/>
                <w:sz w:val="18"/>
              </w:rPr>
              <w:t>Ref</w:t>
            </w:r>
          </w:p>
        </w:tc>
        <w:tc>
          <w:tcPr>
            <w:shd w:val="clear" w:color="auto" w:fill="1F3864"/>
            <w:tcW w:w="3742" w:type="dxa"/>
          </w:tcPr>
          <w:p>
            <w:pPr>
              <w:spacing w:after="0"/>
            </w:pPr>
            <w:r>
              <w:rPr>
                <w:b/>
                <w:color w:val="FFFFFF"/>
                <w:sz w:val="18"/>
              </w:rPr>
              <w:t>Feature</w:t>
            </w:r>
          </w:p>
        </w:tc>
        <w:tc>
          <w:tcPr>
            <w:shd w:val="clear" w:color="auto" w:fill="1F3864"/>
            <w:tcW w:w="3459" w:type="dxa"/>
          </w:tcPr>
          <w:p>
            <w:pPr>
              <w:spacing w:after="0"/>
            </w:pPr>
            <w:r>
              <w:rPr>
                <w:b/>
                <w:color w:val="FFFFFF"/>
                <w:sz w:val="18"/>
              </w:rPr>
              <w:t>Problem it removes</w:t>
            </w:r>
          </w:p>
        </w:tc>
        <w:tc>
          <w:tcPr>
            <w:shd w:val="clear" w:color="auto" w:fill="1F3864"/>
            <w:tcW w:w="1701" w:type="dxa"/>
          </w:tcPr>
          <w:p>
            <w:pPr>
              <w:spacing w:after="0"/>
              <w:jc w:val="center"/>
            </w:pPr>
            <w:r>
              <w:rPr>
                <w:b/>
                <w:color w:val="FFFFFF"/>
                <w:sz w:val="18"/>
              </w:rPr>
              <w:t>Measure</w:t>
            </w:r>
          </w:p>
        </w:tc>
      </w:tr>
      <w:tr>
        <w:trPr>
          <w:cantSplit/>
        </w:trPr>
        <w:tc>
          <w:tcPr>
            <w:shd w:val="clear" w:color="auto" w:fill="FFFFFF"/>
            <w:tcW w:w="737" w:type="dxa"/>
          </w:tcPr>
          <w:p>
            <w:pPr>
              <w:spacing w:after="0" w:line="259" w:lineRule="auto"/>
              <w:jc w:val="center"/>
            </w:pPr>
            <w:r>
              <w:rPr>
                <w:b w:val="0"/>
                <w:sz w:val="18"/>
              </w:rPr>
              <w:t>H1</w:t>
            </w:r>
          </w:p>
        </w:tc>
        <w:tc>
          <w:tcPr>
            <w:shd w:val="clear" w:color="auto" w:fill="FFFFFF"/>
            <w:tcW w:w="3742" w:type="dxa"/>
          </w:tcPr>
          <w:p>
            <w:pPr>
              <w:spacing w:after="0" w:line="259" w:lineRule="auto"/>
            </w:pPr>
            <w:r>
              <w:rPr>
                <w:b w:val="0"/>
                <w:sz w:val="18"/>
              </w:rPr>
              <w:t>The batch grid: 22 projects down, 12 checkpoints across, colour coded</w:t>
            </w:r>
          </w:p>
        </w:tc>
        <w:tc>
          <w:tcPr>
            <w:shd w:val="clear" w:color="auto" w:fill="FFFFFF"/>
            <w:tcW w:w="3459" w:type="dxa"/>
          </w:tcPr>
          <w:p>
            <w:pPr>
              <w:spacing w:after="0" w:line="259" w:lineRule="auto"/>
            </w:pPr>
            <w:r>
              <w:rPr>
                <w:b w:val="0"/>
                <w:sz w:val="18"/>
              </w:rPr>
              <w:t>P7 the coordinator has no view of the batch</w:t>
            </w:r>
          </w:p>
        </w:tc>
        <w:tc>
          <w:tcPr>
            <w:shd w:val="clear" w:color="auto" w:fill="FFFFFF"/>
            <w:tcW w:w="1701" w:type="dxa"/>
          </w:tcPr>
          <w:p>
            <w:pPr>
              <w:spacing w:after="0" w:line="259" w:lineRule="auto"/>
              <w:jc w:val="center"/>
            </w:pPr>
            <w:r>
              <w:rPr>
                <w:b w:val="0"/>
                <w:sz w:val="18"/>
              </w:rPr>
              <w:t>K10, K4</w:t>
            </w:r>
          </w:p>
        </w:tc>
      </w:tr>
      <w:tr>
        <w:trPr>
          <w:cantSplit/>
        </w:trPr>
        <w:tc>
          <w:tcPr>
            <w:shd w:val="clear" w:color="auto" w:fill="F4F6F9"/>
            <w:tcW w:w="737" w:type="dxa"/>
          </w:tcPr>
          <w:p>
            <w:pPr>
              <w:spacing w:after="0" w:line="259" w:lineRule="auto"/>
              <w:jc w:val="center"/>
            </w:pPr>
            <w:r>
              <w:rPr>
                <w:b w:val="0"/>
                <w:sz w:val="18"/>
              </w:rPr>
              <w:t>H2</w:t>
            </w:r>
          </w:p>
        </w:tc>
        <w:tc>
          <w:tcPr>
            <w:shd w:val="clear" w:color="auto" w:fill="F4F6F9"/>
            <w:tcW w:w="3742" w:type="dxa"/>
          </w:tcPr>
          <w:p>
            <w:pPr>
              <w:spacing w:after="0" w:line="259" w:lineRule="auto"/>
            </w:pPr>
            <w:r>
              <w:rPr>
                <w:b w:val="0"/>
                <w:sz w:val="18"/>
              </w:rPr>
              <w:t>Click a cell to reach that checkpoint's work and its feedback</w:t>
            </w:r>
          </w:p>
        </w:tc>
        <w:tc>
          <w:tcPr>
            <w:shd w:val="clear" w:color="auto" w:fill="F4F6F9"/>
            <w:tcW w:w="3459" w:type="dxa"/>
          </w:tcPr>
          <w:p>
            <w:pPr>
              <w:spacing w:after="0" w:line="259" w:lineRule="auto"/>
            </w:pPr>
            <w:r>
              <w:rPr>
                <w:b w:val="0"/>
                <w:sz w:val="18"/>
              </w:rPr>
              <w:t>P7 a status with no evidence behind it is not useful</w:t>
            </w:r>
          </w:p>
        </w:tc>
        <w:tc>
          <w:tcPr>
            <w:shd w:val="clear" w:color="auto" w:fill="F4F6F9"/>
            <w:tcW w:w="1701" w:type="dxa"/>
          </w:tcPr>
          <w:p>
            <w:pPr>
              <w:spacing w:after="0" w:line="259" w:lineRule="auto"/>
              <w:jc w:val="center"/>
            </w:pPr>
            <w:r>
              <w:rPr>
                <w:b w:val="0"/>
                <w:sz w:val="18"/>
              </w:rPr>
              <w:t>K10</w:t>
            </w:r>
          </w:p>
        </w:tc>
      </w:tr>
      <w:tr>
        <w:trPr>
          <w:cantSplit/>
        </w:trPr>
        <w:tc>
          <w:tcPr>
            <w:shd w:val="clear" w:color="auto" w:fill="FFFFFF"/>
            <w:tcW w:w="737" w:type="dxa"/>
          </w:tcPr>
          <w:p>
            <w:pPr>
              <w:spacing w:after="0" w:line="259" w:lineRule="auto"/>
              <w:jc w:val="center"/>
            </w:pPr>
            <w:r>
              <w:rPr>
                <w:b w:val="0"/>
                <w:sz w:val="18"/>
              </w:rPr>
              <w:t>H3</w:t>
            </w:r>
          </w:p>
        </w:tc>
        <w:tc>
          <w:tcPr>
            <w:shd w:val="clear" w:color="auto" w:fill="FFFFFF"/>
            <w:tcW w:w="3742" w:type="dxa"/>
          </w:tcPr>
          <w:p>
            <w:pPr>
              <w:spacing w:after="0" w:line="259" w:lineRule="auto"/>
            </w:pPr>
            <w:r>
              <w:rPr>
                <w:b w:val="0"/>
                <w:sz w:val="18"/>
              </w:rPr>
              <w:t>Filter the grid by mentor, status and domain</w:t>
            </w:r>
          </w:p>
        </w:tc>
        <w:tc>
          <w:tcPr>
            <w:shd w:val="clear" w:color="auto" w:fill="FFFFFF"/>
            <w:tcW w:w="3459" w:type="dxa"/>
          </w:tcPr>
          <w:p>
            <w:pPr>
              <w:spacing w:after="0" w:line="259" w:lineRule="auto"/>
            </w:pPr>
            <w:r>
              <w:rPr>
                <w:b w:val="0"/>
                <w:sz w:val="18"/>
              </w:rPr>
              <w:t>P7 22 projects is too many to read at once</w:t>
            </w:r>
          </w:p>
        </w:tc>
        <w:tc>
          <w:tcPr>
            <w:shd w:val="clear" w:color="auto" w:fill="FFFFFF"/>
            <w:tcW w:w="1701" w:type="dxa"/>
          </w:tcPr>
          <w:p>
            <w:pPr>
              <w:spacing w:after="0" w:line="259" w:lineRule="auto"/>
              <w:jc w:val="center"/>
            </w:pPr>
            <w:r>
              <w:rPr>
                <w:b w:val="0"/>
                <w:sz w:val="18"/>
              </w:rPr>
              <w:t>K10</w:t>
            </w:r>
          </w:p>
        </w:tc>
      </w:tr>
      <w:tr>
        <w:trPr>
          <w:cantSplit/>
        </w:trPr>
        <w:tc>
          <w:tcPr>
            <w:shd w:val="clear" w:color="auto" w:fill="F4F6F9"/>
            <w:tcW w:w="737" w:type="dxa"/>
          </w:tcPr>
          <w:p>
            <w:pPr>
              <w:spacing w:after="0" w:line="259" w:lineRule="auto"/>
              <w:jc w:val="center"/>
            </w:pPr>
            <w:r>
              <w:rPr>
                <w:b w:val="0"/>
                <w:sz w:val="18"/>
              </w:rPr>
              <w:t>H4</w:t>
            </w:r>
          </w:p>
        </w:tc>
        <w:tc>
          <w:tcPr>
            <w:shd w:val="clear" w:color="auto" w:fill="F4F6F9"/>
            <w:tcW w:w="3742" w:type="dxa"/>
          </w:tcPr>
          <w:p>
            <w:pPr>
              <w:spacing w:after="0" w:line="259" w:lineRule="auto"/>
            </w:pPr>
            <w:r>
              <w:rPr>
                <w:b w:val="0"/>
                <w:sz w:val="18"/>
              </w:rPr>
              <w:t>A mentor's own board showing their 6 to 8 teams</w:t>
            </w:r>
          </w:p>
        </w:tc>
        <w:tc>
          <w:tcPr>
            <w:shd w:val="clear" w:color="auto" w:fill="F4F6F9"/>
            <w:tcW w:w="3459" w:type="dxa"/>
          </w:tcPr>
          <w:p>
            <w:pPr>
              <w:spacing w:after="0" w:line="259" w:lineRule="auto"/>
            </w:pPr>
            <w:r>
              <w:rPr>
                <w:b w:val="0"/>
                <w:sz w:val="18"/>
              </w:rPr>
              <w:t>P12 the mentor tracks their teams from memory</w:t>
            </w:r>
          </w:p>
        </w:tc>
        <w:tc>
          <w:tcPr>
            <w:shd w:val="clear" w:color="auto" w:fill="F4F6F9"/>
            <w:tcW w:w="1701" w:type="dxa"/>
          </w:tcPr>
          <w:p>
            <w:pPr>
              <w:spacing w:after="0" w:line="259" w:lineRule="auto"/>
              <w:jc w:val="center"/>
            </w:pPr>
            <w:r>
              <w:rPr>
                <w:b w:val="0"/>
                <w:sz w:val="18"/>
              </w:rPr>
              <w:t>K4, K8</w:t>
            </w:r>
          </w:p>
        </w:tc>
      </w:tr>
    </w:tbl>
    <w:p>
      <w:pPr>
        <w:spacing w:after="80"/>
      </w:pPr>
    </w:p>
    <w:p>
      <w:pPr>
        <w:pStyle w:val="Heading2"/>
      </w:pPr>
      <w:r>
        <w:t>4.9  Notifications and platform</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737"/>
        <w:gridCol w:w="3742"/>
        <w:gridCol w:w="3459"/>
        <w:gridCol w:w="1701"/>
      </w:tblGrid>
      <w:tr>
        <w:trPr>
          <w:tblHeader w:val="true"/>
        </w:trPr>
        <w:tc>
          <w:tcPr>
            <w:shd w:val="clear" w:color="auto" w:fill="1F3864"/>
            <w:tcW w:w="737" w:type="dxa"/>
          </w:tcPr>
          <w:p>
            <w:pPr>
              <w:spacing w:after="0"/>
              <w:jc w:val="center"/>
            </w:pPr>
            <w:r>
              <w:rPr>
                <w:b/>
                <w:color w:val="FFFFFF"/>
                <w:sz w:val="18"/>
              </w:rPr>
              <w:t>Ref</w:t>
            </w:r>
          </w:p>
        </w:tc>
        <w:tc>
          <w:tcPr>
            <w:shd w:val="clear" w:color="auto" w:fill="1F3864"/>
            <w:tcW w:w="3742" w:type="dxa"/>
          </w:tcPr>
          <w:p>
            <w:pPr>
              <w:spacing w:after="0"/>
            </w:pPr>
            <w:r>
              <w:rPr>
                <w:b/>
                <w:color w:val="FFFFFF"/>
                <w:sz w:val="18"/>
              </w:rPr>
              <w:t>Feature</w:t>
            </w:r>
          </w:p>
        </w:tc>
        <w:tc>
          <w:tcPr>
            <w:shd w:val="clear" w:color="auto" w:fill="1F3864"/>
            <w:tcW w:w="3459" w:type="dxa"/>
          </w:tcPr>
          <w:p>
            <w:pPr>
              <w:spacing w:after="0"/>
            </w:pPr>
            <w:r>
              <w:rPr>
                <w:b/>
                <w:color w:val="FFFFFF"/>
                <w:sz w:val="18"/>
              </w:rPr>
              <w:t>Problem it removes</w:t>
            </w:r>
          </w:p>
        </w:tc>
        <w:tc>
          <w:tcPr>
            <w:shd w:val="clear" w:color="auto" w:fill="1F3864"/>
            <w:tcW w:w="1701" w:type="dxa"/>
          </w:tcPr>
          <w:p>
            <w:pPr>
              <w:spacing w:after="0"/>
              <w:jc w:val="center"/>
            </w:pPr>
            <w:r>
              <w:rPr>
                <w:b/>
                <w:color w:val="FFFFFF"/>
                <w:sz w:val="18"/>
              </w:rPr>
              <w:t>Measure</w:t>
            </w:r>
          </w:p>
        </w:tc>
      </w:tr>
      <w:tr>
        <w:trPr>
          <w:cantSplit/>
        </w:trPr>
        <w:tc>
          <w:tcPr>
            <w:shd w:val="clear" w:color="auto" w:fill="FFFFFF"/>
            <w:tcW w:w="737" w:type="dxa"/>
          </w:tcPr>
          <w:p>
            <w:pPr>
              <w:spacing w:after="0" w:line="259" w:lineRule="auto"/>
              <w:jc w:val="center"/>
            </w:pPr>
            <w:r>
              <w:rPr>
                <w:b w:val="0"/>
                <w:sz w:val="18"/>
              </w:rPr>
              <w:t>I1</w:t>
            </w:r>
          </w:p>
        </w:tc>
        <w:tc>
          <w:tcPr>
            <w:shd w:val="clear" w:color="auto" w:fill="FFFFFF"/>
            <w:tcW w:w="3742" w:type="dxa"/>
          </w:tcPr>
          <w:p>
            <w:pPr>
              <w:spacing w:after="0" w:line="259" w:lineRule="auto"/>
            </w:pPr>
            <w:r>
              <w:rPr>
                <w:b w:val="0"/>
                <w:sz w:val="18"/>
              </w:rPr>
              <w:t>Deadline reminders a week and a day before a checkpoint</w:t>
            </w:r>
          </w:p>
        </w:tc>
        <w:tc>
          <w:tcPr>
            <w:shd w:val="clear" w:color="auto" w:fill="FFFFFF"/>
            <w:tcW w:w="3459" w:type="dxa"/>
          </w:tcPr>
          <w:p>
            <w:pPr>
              <w:spacing w:after="0" w:line="259" w:lineRule="auto"/>
            </w:pPr>
            <w:r>
              <w:rPr>
                <w:b w:val="0"/>
                <w:sz w:val="18"/>
              </w:rPr>
              <w:t>P1 deadlines are missed because nothing reminds anyone</w:t>
            </w:r>
          </w:p>
        </w:tc>
        <w:tc>
          <w:tcPr>
            <w:shd w:val="clear" w:color="auto" w:fill="FFFFFF"/>
            <w:tcW w:w="1701" w:type="dxa"/>
          </w:tcPr>
          <w:p>
            <w:pPr>
              <w:spacing w:after="0" w:line="259" w:lineRule="auto"/>
              <w:jc w:val="center"/>
            </w:pPr>
            <w:r>
              <w:rPr>
                <w:b w:val="0"/>
                <w:sz w:val="18"/>
              </w:rPr>
              <w:t>K1</w:t>
            </w:r>
          </w:p>
        </w:tc>
      </w:tr>
      <w:tr>
        <w:trPr>
          <w:cantSplit/>
        </w:trPr>
        <w:tc>
          <w:tcPr>
            <w:shd w:val="clear" w:color="auto" w:fill="F4F6F9"/>
            <w:tcW w:w="737" w:type="dxa"/>
          </w:tcPr>
          <w:p>
            <w:pPr>
              <w:spacing w:after="0" w:line="259" w:lineRule="auto"/>
              <w:jc w:val="center"/>
            </w:pPr>
            <w:r>
              <w:rPr>
                <w:b w:val="0"/>
                <w:sz w:val="18"/>
              </w:rPr>
              <w:t>I2</w:t>
            </w:r>
          </w:p>
        </w:tc>
        <w:tc>
          <w:tcPr>
            <w:shd w:val="clear" w:color="auto" w:fill="F4F6F9"/>
            <w:tcW w:w="3742" w:type="dxa"/>
          </w:tcPr>
          <w:p>
            <w:pPr>
              <w:spacing w:after="0" w:line="259" w:lineRule="auto"/>
            </w:pPr>
            <w:r>
              <w:rPr>
                <w:b w:val="0"/>
                <w:sz w:val="18"/>
              </w:rPr>
              <w:t>The mentor is told when a team submits</w:t>
            </w:r>
          </w:p>
        </w:tc>
        <w:tc>
          <w:tcPr>
            <w:shd w:val="clear" w:color="auto" w:fill="F4F6F9"/>
            <w:tcW w:w="3459" w:type="dxa"/>
          </w:tcPr>
          <w:p>
            <w:pPr>
              <w:spacing w:after="0" w:line="259" w:lineRule="auto"/>
            </w:pPr>
            <w:r>
              <w:rPr>
                <w:b w:val="0"/>
                <w:sz w:val="18"/>
              </w:rPr>
              <w:t>P9 submissions can sit unnoticed</w:t>
            </w:r>
          </w:p>
        </w:tc>
        <w:tc>
          <w:tcPr>
            <w:shd w:val="clear" w:color="auto" w:fill="F4F6F9"/>
            <w:tcW w:w="1701" w:type="dxa"/>
          </w:tcPr>
          <w:p>
            <w:pPr>
              <w:spacing w:after="0" w:line="259" w:lineRule="auto"/>
              <w:jc w:val="center"/>
            </w:pPr>
            <w:r>
              <w:rPr>
                <w:b w:val="0"/>
                <w:sz w:val="18"/>
              </w:rPr>
              <w:t>K2</w:t>
            </w:r>
          </w:p>
        </w:tc>
      </w:tr>
      <w:tr>
        <w:trPr>
          <w:cantSplit/>
        </w:trPr>
        <w:tc>
          <w:tcPr>
            <w:shd w:val="clear" w:color="auto" w:fill="FFFFFF"/>
            <w:tcW w:w="737" w:type="dxa"/>
          </w:tcPr>
          <w:p>
            <w:pPr>
              <w:spacing w:after="0" w:line="259" w:lineRule="auto"/>
              <w:jc w:val="center"/>
            </w:pPr>
            <w:r>
              <w:rPr>
                <w:b w:val="0"/>
                <w:sz w:val="18"/>
              </w:rPr>
              <w:t>I3</w:t>
            </w:r>
          </w:p>
        </w:tc>
        <w:tc>
          <w:tcPr>
            <w:shd w:val="clear" w:color="auto" w:fill="FFFFFF"/>
            <w:tcW w:w="3742" w:type="dxa"/>
          </w:tcPr>
          <w:p>
            <w:pPr>
              <w:spacing w:after="0" w:line="259" w:lineRule="auto"/>
            </w:pPr>
            <w:r>
              <w:rPr>
                <w:b w:val="0"/>
                <w:sz w:val="18"/>
              </w:rPr>
              <w:t>The team is told when a mentor reviews</w:t>
            </w:r>
          </w:p>
        </w:tc>
        <w:tc>
          <w:tcPr>
            <w:shd w:val="clear" w:color="auto" w:fill="FFFFFF"/>
            <w:tcW w:w="3459" w:type="dxa"/>
          </w:tcPr>
          <w:p>
            <w:pPr>
              <w:spacing w:after="0" w:line="259" w:lineRule="auto"/>
            </w:pPr>
            <w:r>
              <w:rPr>
                <w:b w:val="0"/>
                <w:sz w:val="18"/>
              </w:rPr>
              <w:t>P2 feedback lands silently</w:t>
            </w:r>
          </w:p>
        </w:tc>
        <w:tc>
          <w:tcPr>
            <w:shd w:val="clear" w:color="auto" w:fill="FFFFFF"/>
            <w:tcW w:w="1701" w:type="dxa"/>
          </w:tcPr>
          <w:p>
            <w:pPr>
              <w:spacing w:after="0" w:line="259" w:lineRule="auto"/>
              <w:jc w:val="center"/>
            </w:pPr>
            <w:r>
              <w:rPr>
                <w:b w:val="0"/>
                <w:sz w:val="18"/>
              </w:rPr>
              <w:t>K2</w:t>
            </w:r>
          </w:p>
        </w:tc>
      </w:tr>
      <w:tr>
        <w:trPr>
          <w:cantSplit/>
        </w:trPr>
        <w:tc>
          <w:tcPr>
            <w:shd w:val="clear" w:color="auto" w:fill="F4F6F9"/>
            <w:tcW w:w="737" w:type="dxa"/>
          </w:tcPr>
          <w:p>
            <w:pPr>
              <w:spacing w:after="0" w:line="259" w:lineRule="auto"/>
              <w:jc w:val="center"/>
            </w:pPr>
            <w:r>
              <w:rPr>
                <w:b w:val="0"/>
                <w:sz w:val="18"/>
              </w:rPr>
              <w:t>J1</w:t>
            </w:r>
          </w:p>
        </w:tc>
        <w:tc>
          <w:tcPr>
            <w:shd w:val="clear" w:color="auto" w:fill="F4F6F9"/>
            <w:tcW w:w="3742" w:type="dxa"/>
          </w:tcPr>
          <w:p>
            <w:pPr>
              <w:spacing w:after="0" w:line="259" w:lineRule="auto"/>
            </w:pPr>
            <w:r>
              <w:rPr>
                <w:b w:val="0"/>
                <w:sz w:val="18"/>
              </w:rPr>
              <w:t>Search and filter across projects  (working)</w:t>
            </w:r>
          </w:p>
        </w:tc>
        <w:tc>
          <w:tcPr>
            <w:shd w:val="clear" w:color="auto" w:fill="F4F6F9"/>
            <w:tcW w:w="3459" w:type="dxa"/>
          </w:tcPr>
          <w:p>
            <w:pPr>
              <w:spacing w:after="0" w:line="259" w:lineRule="auto"/>
            </w:pPr>
            <w:r>
              <w:rPr>
                <w:b w:val="0"/>
                <w:sz w:val="18"/>
              </w:rPr>
              <w:t>P5 finding a project among 22</w:t>
            </w:r>
          </w:p>
        </w:tc>
        <w:tc>
          <w:tcPr>
            <w:shd w:val="clear" w:color="auto" w:fill="F4F6F9"/>
            <w:tcW w:w="1701" w:type="dxa"/>
          </w:tcPr>
          <w:p>
            <w:pPr>
              <w:spacing w:after="0" w:line="259" w:lineRule="auto"/>
              <w:jc w:val="center"/>
            </w:pPr>
            <w:r>
              <w:rPr>
                <w:b w:val="0"/>
                <w:sz w:val="18"/>
              </w:rPr>
              <w:t>K7</w:t>
            </w:r>
          </w:p>
        </w:tc>
      </w:tr>
      <w:tr>
        <w:trPr>
          <w:cantSplit/>
        </w:trPr>
        <w:tc>
          <w:tcPr>
            <w:shd w:val="clear" w:color="auto" w:fill="FFFFFF"/>
            <w:tcW w:w="737" w:type="dxa"/>
          </w:tcPr>
          <w:p>
            <w:pPr>
              <w:spacing w:after="0" w:line="259" w:lineRule="auto"/>
              <w:jc w:val="center"/>
            </w:pPr>
            <w:r>
              <w:rPr>
                <w:b w:val="0"/>
                <w:sz w:val="18"/>
              </w:rPr>
              <w:t>J2</w:t>
            </w:r>
          </w:p>
        </w:tc>
        <w:tc>
          <w:tcPr>
            <w:shd w:val="clear" w:color="auto" w:fill="FFFFFF"/>
            <w:tcW w:w="3742" w:type="dxa"/>
          </w:tcPr>
          <w:p>
            <w:pPr>
              <w:spacing w:after="0" w:line="259" w:lineRule="auto"/>
            </w:pPr>
            <w:r>
              <w:rPr>
                <w:b w:val="0"/>
                <w:sz w:val="18"/>
              </w:rPr>
              <w:t>A backend, so nothing is lost when the page reloads</w:t>
            </w:r>
          </w:p>
        </w:tc>
        <w:tc>
          <w:tcPr>
            <w:shd w:val="clear" w:color="auto" w:fill="FFFFFF"/>
            <w:tcW w:w="3459" w:type="dxa"/>
          </w:tcPr>
          <w:p>
            <w:pPr>
              <w:spacing w:after="0" w:line="259" w:lineRule="auto"/>
            </w:pPr>
            <w:r>
              <w:rPr>
                <w:b w:val="0"/>
                <w:sz w:val="18"/>
              </w:rPr>
              <w:t>Everything above is meaningless without it</w:t>
            </w:r>
          </w:p>
        </w:tc>
        <w:tc>
          <w:tcPr>
            <w:shd w:val="clear" w:color="auto" w:fill="FFFFFF"/>
            <w:tcW w:w="1701" w:type="dxa"/>
          </w:tcPr>
          <w:p>
            <w:pPr>
              <w:spacing w:after="0" w:line="259" w:lineRule="auto"/>
              <w:jc w:val="center"/>
            </w:pPr>
            <w:r>
              <w:rPr>
                <w:b w:val="0"/>
                <w:sz w:val="18"/>
              </w:rPr>
              <w:t>K9</w:t>
            </w:r>
          </w:p>
        </w:tc>
      </w:tr>
      <w:tr>
        <w:trPr>
          <w:cantSplit/>
        </w:trPr>
        <w:tc>
          <w:tcPr>
            <w:shd w:val="clear" w:color="auto" w:fill="F4F6F9"/>
            <w:tcW w:w="737" w:type="dxa"/>
          </w:tcPr>
          <w:p>
            <w:pPr>
              <w:spacing w:after="0" w:line="259" w:lineRule="auto"/>
              <w:jc w:val="center"/>
            </w:pPr>
            <w:r>
              <w:rPr>
                <w:b w:val="0"/>
                <w:sz w:val="18"/>
              </w:rPr>
              <w:t>J3</w:t>
            </w:r>
          </w:p>
        </w:tc>
        <w:tc>
          <w:tcPr>
            <w:shd w:val="clear" w:color="auto" w:fill="F4F6F9"/>
            <w:tcW w:w="3742" w:type="dxa"/>
          </w:tcPr>
          <w:p>
            <w:pPr>
              <w:spacing w:after="0" w:line="259" w:lineRule="auto"/>
            </w:pPr>
            <w:r>
              <w:rPr>
                <w:b w:val="0"/>
                <w:sz w:val="18"/>
              </w:rPr>
              <w:t>A coordinator area for batches, roles and allocation</w:t>
            </w:r>
          </w:p>
        </w:tc>
        <w:tc>
          <w:tcPr>
            <w:shd w:val="clear" w:color="auto" w:fill="F4F6F9"/>
            <w:tcW w:w="3459" w:type="dxa"/>
          </w:tcPr>
          <w:p>
            <w:pPr>
              <w:spacing w:after="0" w:line="259" w:lineRule="auto"/>
            </w:pPr>
            <w:r>
              <w:rPr>
                <w:b w:val="0"/>
                <w:sz w:val="18"/>
              </w:rPr>
              <w:t>P17 setup currently happens in a form and a spreadsheet</w:t>
            </w:r>
          </w:p>
        </w:tc>
        <w:tc>
          <w:tcPr>
            <w:shd w:val="clear" w:color="auto" w:fill="F4F6F9"/>
            <w:tcW w:w="1701" w:type="dxa"/>
          </w:tcPr>
          <w:p>
            <w:pPr>
              <w:spacing w:after="0" w:line="259" w:lineRule="auto"/>
              <w:jc w:val="center"/>
            </w:pPr>
            <w:r>
              <w:rPr>
                <w:b w:val="0"/>
                <w:sz w:val="18"/>
              </w:rPr>
              <w:t>K10</w:t>
            </w:r>
          </w:p>
        </w:tc>
      </w:tr>
      <w:tr>
        <w:trPr>
          <w:cantSplit/>
        </w:trPr>
        <w:tc>
          <w:tcPr>
            <w:shd w:val="clear" w:color="auto" w:fill="FFFFFF"/>
            <w:tcW w:w="737" w:type="dxa"/>
          </w:tcPr>
          <w:p>
            <w:pPr>
              <w:spacing w:after="0" w:line="259" w:lineRule="auto"/>
              <w:jc w:val="center"/>
            </w:pPr>
            <w:r>
              <w:rPr>
                <w:b w:val="0"/>
                <w:sz w:val="18"/>
              </w:rPr>
              <w:t>J4</w:t>
            </w:r>
          </w:p>
        </w:tc>
        <w:tc>
          <w:tcPr>
            <w:shd w:val="clear" w:color="auto" w:fill="FFFFFF"/>
            <w:tcW w:w="3742" w:type="dxa"/>
          </w:tcPr>
          <w:p>
            <w:pPr>
              <w:spacing w:after="0" w:line="259" w:lineRule="auto"/>
            </w:pPr>
            <w:r>
              <w:rPr>
                <w:b w:val="0"/>
                <w:sz w:val="18"/>
              </w:rPr>
              <w:t>A milestone template editor, so the calendar can change without a new release</w:t>
            </w:r>
          </w:p>
        </w:tc>
        <w:tc>
          <w:tcPr>
            <w:shd w:val="clear" w:color="auto" w:fill="FFFFFF"/>
            <w:tcW w:w="3459" w:type="dxa"/>
          </w:tcPr>
          <w:p>
            <w:pPr>
              <w:spacing w:after="0" w:line="259" w:lineRule="auto"/>
            </w:pPr>
            <w:r>
              <w:rPr>
                <w:b w:val="0"/>
                <w:sz w:val="18"/>
              </w:rPr>
              <w:t>The next batch's curriculum splits the project differently</w:t>
            </w:r>
          </w:p>
        </w:tc>
        <w:tc>
          <w:tcPr>
            <w:shd w:val="clear" w:color="auto" w:fill="FFFFFF"/>
            <w:tcW w:w="1701" w:type="dxa"/>
          </w:tcPr>
          <w:p>
            <w:pPr>
              <w:spacing w:after="0" w:line="259" w:lineRule="auto"/>
              <w:jc w:val="center"/>
            </w:pPr>
            <w:r>
              <w:rPr>
                <w:b w:val="0"/>
                <w:sz w:val="18"/>
              </w:rPr>
              <w:t>K1</w:t>
            </w:r>
          </w:p>
        </w:tc>
      </w:tr>
    </w:tbl>
    <w:p>
      <w:pPr>
        <w:spacing w:after="80"/>
      </w:pPr>
    </w:p>
    <w:p>
      <w:r>
        <w:br w:type="page"/>
      </w:r>
    </w:p>
    <w:p>
      <w:pPr>
        <w:pStyle w:val="Heading1"/>
      </w:pPr>
      <w:r>
        <w:t>5.  Should have</w:t>
      </w:r>
    </w:p>
    <w:p>
      <w:pPr>
        <w:spacing w:after="140"/>
      </w:pPr>
      <w:r>
        <w:rPr>
          <w:b w:val="0"/>
          <w:i w:val="0"/>
          <w:sz w:val="21"/>
        </w:rPr>
        <w:t>Fifty-seven features sit at this level. They are grouped below by what they are for. Most of them depend on something an interview has to confirm first, which is why they are not in Section 4.</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1644"/>
        <w:gridCol w:w="4763"/>
        <w:gridCol w:w="1247"/>
        <w:gridCol w:w="1984"/>
      </w:tblGrid>
      <w:tr>
        <w:trPr>
          <w:tblHeader w:val="true"/>
        </w:trPr>
        <w:tc>
          <w:tcPr>
            <w:shd w:val="clear" w:color="auto" w:fill="1F3864"/>
            <w:tcW w:w="1644" w:type="dxa"/>
          </w:tcPr>
          <w:p>
            <w:pPr>
              <w:spacing w:after="0"/>
            </w:pPr>
            <w:r>
              <w:rPr>
                <w:b/>
                <w:color w:val="FFFFFF"/>
                <w:sz w:val="18"/>
              </w:rPr>
              <w:t>Area</w:t>
            </w:r>
          </w:p>
        </w:tc>
        <w:tc>
          <w:tcPr>
            <w:shd w:val="clear" w:color="auto" w:fill="1F3864"/>
            <w:tcW w:w="4763" w:type="dxa"/>
          </w:tcPr>
          <w:p>
            <w:pPr>
              <w:spacing w:after="0"/>
            </w:pPr>
            <w:r>
              <w:rPr>
                <w:b/>
                <w:color w:val="FFFFFF"/>
                <w:sz w:val="18"/>
              </w:rPr>
              <w:t>What we would add</w:t>
            </w:r>
          </w:p>
        </w:tc>
        <w:tc>
          <w:tcPr>
            <w:shd w:val="clear" w:color="auto" w:fill="1F3864"/>
            <w:tcW w:w="1247" w:type="dxa"/>
          </w:tcPr>
          <w:p>
            <w:pPr>
              <w:spacing w:after="0"/>
              <w:jc w:val="center"/>
            </w:pPr>
            <w:r>
              <w:rPr>
                <w:b/>
                <w:color w:val="FFFFFF"/>
                <w:sz w:val="18"/>
              </w:rPr>
              <w:t>Problem</w:t>
            </w:r>
          </w:p>
        </w:tc>
        <w:tc>
          <w:tcPr>
            <w:shd w:val="clear" w:color="auto" w:fill="1F3864"/>
            <w:tcW w:w="1984" w:type="dxa"/>
          </w:tcPr>
          <w:p>
            <w:pPr>
              <w:spacing w:after="0"/>
              <w:jc w:val="center"/>
            </w:pPr>
            <w:r>
              <w:rPr>
                <w:b/>
                <w:color w:val="FFFFFF"/>
                <w:sz w:val="18"/>
              </w:rPr>
              <w:t>Measure</w:t>
            </w:r>
          </w:p>
        </w:tc>
      </w:tr>
      <w:tr>
        <w:trPr>
          <w:cantSplit/>
        </w:trPr>
        <w:tc>
          <w:tcPr>
            <w:shd w:val="clear" w:color="auto" w:fill="FFFFFF"/>
            <w:tcW w:w="1644" w:type="dxa"/>
          </w:tcPr>
          <w:p>
            <w:pPr>
              <w:spacing w:after="0" w:line="259" w:lineRule="auto"/>
            </w:pPr>
            <w:r>
              <w:rPr>
                <w:b w:val="0"/>
                <w:sz w:val="18"/>
              </w:rPr>
              <w:t>Access</w:t>
            </w:r>
          </w:p>
        </w:tc>
        <w:tc>
          <w:tcPr>
            <w:shd w:val="clear" w:color="auto" w:fill="FFFFFF"/>
            <w:tcW w:w="4763" w:type="dxa"/>
          </w:tcPr>
          <w:p>
            <w:pPr>
              <w:spacing w:after="0" w:line="259" w:lineRule="auto"/>
            </w:pPr>
            <w:r>
              <w:rPr>
                <w:b w:val="0"/>
                <w:sz w:val="18"/>
              </w:rPr>
              <w:t>Institute login, per-project visibility settings, an audit trail of every status change and override</w:t>
            </w:r>
          </w:p>
        </w:tc>
        <w:tc>
          <w:tcPr>
            <w:shd w:val="clear" w:color="auto" w:fill="FFFFFF"/>
            <w:tcW w:w="1247" w:type="dxa"/>
          </w:tcPr>
          <w:p>
            <w:pPr>
              <w:spacing w:after="0" w:line="259" w:lineRule="auto"/>
              <w:jc w:val="center"/>
            </w:pPr>
            <w:r>
              <w:rPr>
                <w:b w:val="0"/>
                <w:sz w:val="18"/>
              </w:rPr>
              <w:t>P14</w:t>
            </w:r>
          </w:p>
        </w:tc>
        <w:tc>
          <w:tcPr>
            <w:shd w:val="clear" w:color="auto" w:fill="FFFFFF"/>
            <w:tcW w:w="1984" w:type="dxa"/>
          </w:tcPr>
          <w:p>
            <w:pPr>
              <w:spacing w:after="0" w:line="259" w:lineRule="auto"/>
              <w:jc w:val="center"/>
            </w:pPr>
            <w:r>
              <w:rPr>
                <w:b w:val="0"/>
                <w:sz w:val="18"/>
              </w:rPr>
              <w:t>Enabler</w:t>
            </w:r>
          </w:p>
        </w:tc>
      </w:tr>
      <w:tr>
        <w:trPr>
          <w:cantSplit/>
        </w:trPr>
        <w:tc>
          <w:tcPr>
            <w:shd w:val="clear" w:color="auto" w:fill="F4F6F9"/>
            <w:tcW w:w="1644" w:type="dxa"/>
          </w:tcPr>
          <w:p>
            <w:pPr>
              <w:spacing w:after="0" w:line="259" w:lineRule="auto"/>
            </w:pPr>
            <w:r>
              <w:rPr>
                <w:b w:val="0"/>
                <w:sz w:val="18"/>
              </w:rPr>
              <w:t>Allocation</w:t>
            </w:r>
          </w:p>
        </w:tc>
        <w:tc>
          <w:tcPr>
            <w:shd w:val="clear" w:color="auto" w:fill="F4F6F9"/>
            <w:tcW w:w="4763" w:type="dxa"/>
          </w:tcPr>
          <w:p>
            <w:pPr>
              <w:spacing w:after="0" w:line="259" w:lineRule="auto"/>
            </w:pPr>
            <w:r>
              <w:rPr>
                <w:b w:val="0"/>
                <w:sz w:val="18"/>
              </w:rPr>
              <w:t>Mentor load shown during allocation, support for two mentors on one project, roster import from the registration form</w:t>
            </w:r>
          </w:p>
        </w:tc>
        <w:tc>
          <w:tcPr>
            <w:shd w:val="clear" w:color="auto" w:fill="F4F6F9"/>
            <w:tcW w:w="1247" w:type="dxa"/>
          </w:tcPr>
          <w:p>
            <w:pPr>
              <w:spacing w:after="0" w:line="259" w:lineRule="auto"/>
              <w:jc w:val="center"/>
            </w:pPr>
            <w:r>
              <w:rPr>
                <w:b w:val="0"/>
                <w:sz w:val="18"/>
              </w:rPr>
              <w:t>P17</w:t>
            </w:r>
          </w:p>
        </w:tc>
        <w:tc>
          <w:tcPr>
            <w:shd w:val="clear" w:color="auto" w:fill="F4F6F9"/>
            <w:tcW w:w="1984" w:type="dxa"/>
          </w:tcPr>
          <w:p>
            <w:pPr>
              <w:spacing w:after="0" w:line="259" w:lineRule="auto"/>
              <w:jc w:val="center"/>
            </w:pPr>
            <w:r>
              <w:rPr>
                <w:b w:val="0"/>
                <w:sz w:val="18"/>
              </w:rPr>
              <w:t>Enabler</w:t>
            </w:r>
          </w:p>
        </w:tc>
      </w:tr>
      <w:tr>
        <w:trPr>
          <w:cantSplit/>
        </w:trPr>
        <w:tc>
          <w:tcPr>
            <w:shd w:val="clear" w:color="auto" w:fill="FFFFFF"/>
            <w:tcW w:w="1644" w:type="dxa"/>
          </w:tcPr>
          <w:p>
            <w:pPr>
              <w:spacing w:after="0" w:line="259" w:lineRule="auto"/>
            </w:pPr>
            <w:r>
              <w:rPr>
                <w:b w:val="0"/>
                <w:sz w:val="18"/>
              </w:rPr>
              <w:t>Milestones</w:t>
            </w:r>
          </w:p>
        </w:tc>
        <w:tc>
          <w:tcPr>
            <w:shd w:val="clear" w:color="auto" w:fill="FFFFFF"/>
            <w:tcW w:w="4763" w:type="dxa"/>
          </w:tcPr>
          <w:p>
            <w:pPr>
              <w:spacing w:after="0" w:line="259" w:lineRule="auto"/>
            </w:pPr>
            <w:r>
              <w:rPr>
                <w:b w:val="0"/>
                <w:sz w:val="18"/>
              </w:rPr>
              <w:t>A timeline view of the 28 weeks, per-team date adjustments with a recorded reason, an explicit gate at Week 16 and Week 28</w:t>
            </w:r>
          </w:p>
        </w:tc>
        <w:tc>
          <w:tcPr>
            <w:shd w:val="clear" w:color="auto" w:fill="FFFFFF"/>
            <w:tcW w:w="1247" w:type="dxa"/>
          </w:tcPr>
          <w:p>
            <w:pPr>
              <w:spacing w:after="0" w:line="259" w:lineRule="auto"/>
              <w:jc w:val="center"/>
            </w:pPr>
            <w:r>
              <w:rPr>
                <w:b w:val="0"/>
                <w:sz w:val="18"/>
              </w:rPr>
              <w:t>P1, P10</w:t>
            </w:r>
          </w:p>
        </w:tc>
        <w:tc>
          <w:tcPr>
            <w:shd w:val="clear" w:color="auto" w:fill="FFFFFF"/>
            <w:tcW w:w="1984" w:type="dxa"/>
          </w:tcPr>
          <w:p>
            <w:pPr>
              <w:spacing w:after="0" w:line="259" w:lineRule="auto"/>
              <w:jc w:val="center"/>
            </w:pPr>
            <w:r>
              <w:rPr>
                <w:b w:val="0"/>
                <w:sz w:val="18"/>
              </w:rPr>
              <w:t>K1</w:t>
            </w:r>
          </w:p>
        </w:tc>
      </w:tr>
      <w:tr>
        <w:trPr>
          <w:cantSplit/>
        </w:trPr>
        <w:tc>
          <w:tcPr>
            <w:shd w:val="clear" w:color="auto" w:fill="F4F6F9"/>
            <w:tcW w:w="1644" w:type="dxa"/>
          </w:tcPr>
          <w:p>
            <w:pPr>
              <w:spacing w:after="0" w:line="259" w:lineRule="auto"/>
            </w:pPr>
            <w:r>
              <w:rPr>
                <w:b w:val="0"/>
                <w:sz w:val="18"/>
              </w:rPr>
              <w:t>Deliverables</w:t>
            </w:r>
          </w:p>
        </w:tc>
        <w:tc>
          <w:tcPr>
            <w:shd w:val="clear" w:color="auto" w:fill="F4F6F9"/>
            <w:tcW w:w="4763" w:type="dxa"/>
          </w:tcPr>
          <w:p>
            <w:pPr>
              <w:spacing w:after="0" w:line="259" w:lineRule="auto"/>
            </w:pPr>
            <w:r>
              <w:rPr>
                <w:b w:val="0"/>
                <w:sz w:val="18"/>
              </w:rPr>
              <w:t>File upload rather than links only, every resubmission kept, nothing overwritten</w:t>
            </w:r>
          </w:p>
        </w:tc>
        <w:tc>
          <w:tcPr>
            <w:shd w:val="clear" w:color="auto" w:fill="F4F6F9"/>
            <w:tcW w:w="1247" w:type="dxa"/>
          </w:tcPr>
          <w:p>
            <w:pPr>
              <w:spacing w:after="0" w:line="259" w:lineRule="auto"/>
              <w:jc w:val="center"/>
            </w:pPr>
            <w:r>
              <w:rPr>
                <w:b w:val="0"/>
                <w:sz w:val="18"/>
              </w:rPr>
              <w:t>P5</w:t>
            </w:r>
          </w:p>
        </w:tc>
        <w:tc>
          <w:tcPr>
            <w:shd w:val="clear" w:color="auto" w:fill="F4F6F9"/>
            <w:tcW w:w="1984" w:type="dxa"/>
          </w:tcPr>
          <w:p>
            <w:pPr>
              <w:spacing w:after="0" w:line="259" w:lineRule="auto"/>
              <w:jc w:val="center"/>
            </w:pPr>
            <w:r>
              <w:rPr>
                <w:b w:val="0"/>
                <w:sz w:val="18"/>
              </w:rPr>
              <w:t>K7</w:t>
            </w:r>
          </w:p>
        </w:tc>
      </w:tr>
      <w:tr>
        <w:trPr>
          <w:cantSplit/>
        </w:trPr>
        <w:tc>
          <w:tcPr>
            <w:shd w:val="clear" w:color="auto" w:fill="FFFFFF"/>
            <w:tcW w:w="1644" w:type="dxa"/>
          </w:tcPr>
          <w:p>
            <w:pPr>
              <w:spacing w:after="0" w:line="259" w:lineRule="auto"/>
            </w:pPr>
            <w:r>
              <w:rPr>
                <w:b w:val="0"/>
                <w:sz w:val="18"/>
              </w:rPr>
              <w:t>Review</w:t>
            </w:r>
          </w:p>
        </w:tc>
        <w:tc>
          <w:tcPr>
            <w:shd w:val="clear" w:color="auto" w:fill="FFFFFF"/>
            <w:tcW w:w="4763" w:type="dxa"/>
          </w:tcPr>
          <w:p>
            <w:pPr>
              <w:spacing w:after="0" w:line="259" w:lineRule="auto"/>
            </w:pPr>
            <w:r>
              <w:rPr>
                <w:b w:val="0"/>
                <w:sz w:val="18"/>
              </w:rPr>
              <w:t>A review queue showing what is waiting on a mentor, a two-minute pre-read card before a meeting, comments on a specific part of a document, a marker for how each piece of feedback was addressed</w:t>
            </w:r>
          </w:p>
        </w:tc>
        <w:tc>
          <w:tcPr>
            <w:shd w:val="clear" w:color="auto" w:fill="FFFFFF"/>
            <w:tcW w:w="1247" w:type="dxa"/>
          </w:tcPr>
          <w:p>
            <w:pPr>
              <w:spacing w:after="0" w:line="259" w:lineRule="auto"/>
              <w:jc w:val="center"/>
            </w:pPr>
            <w:r>
              <w:rPr>
                <w:b w:val="0"/>
                <w:sz w:val="18"/>
              </w:rPr>
              <w:t>P4, P12</w:t>
            </w:r>
          </w:p>
        </w:tc>
        <w:tc>
          <w:tcPr>
            <w:shd w:val="clear" w:color="auto" w:fill="FFFFFF"/>
            <w:tcW w:w="1984" w:type="dxa"/>
          </w:tcPr>
          <w:p>
            <w:pPr>
              <w:spacing w:after="0" w:line="259" w:lineRule="auto"/>
              <w:jc w:val="center"/>
            </w:pPr>
            <w:r>
              <w:rPr>
                <w:b w:val="0"/>
                <w:sz w:val="18"/>
              </w:rPr>
              <w:t>K2, K8</w:t>
            </w:r>
          </w:p>
        </w:tc>
      </w:tr>
      <w:tr>
        <w:trPr>
          <w:cantSplit/>
        </w:trPr>
        <w:tc>
          <w:tcPr>
            <w:shd w:val="clear" w:color="auto" w:fill="F4F6F9"/>
            <w:tcW w:w="1644" w:type="dxa"/>
          </w:tcPr>
          <w:p>
            <w:pPr>
              <w:spacing w:after="0" w:line="259" w:lineRule="auto"/>
            </w:pPr>
            <w:r>
              <w:rPr>
                <w:b w:val="0"/>
                <w:sz w:val="18"/>
              </w:rPr>
              <w:t>Meetings</w:t>
            </w:r>
          </w:p>
        </w:tc>
        <w:tc>
          <w:tcPr>
            <w:shd w:val="clear" w:color="auto" w:fill="F4F6F9"/>
            <w:tcW w:w="4763" w:type="dxa"/>
          </w:tcPr>
          <w:p>
            <w:pPr>
              <w:spacing w:after="0" w:line="259" w:lineRule="auto"/>
            </w:pPr>
            <w:r>
              <w:rPr>
                <w:b w:val="0"/>
                <w:sz w:val="18"/>
              </w:rPr>
              <w:t>Proposed meeting slots instead of messages back and forth, an agenda drafted from open actions, mentor confirmation that an action is closed</w:t>
            </w:r>
          </w:p>
        </w:tc>
        <w:tc>
          <w:tcPr>
            <w:shd w:val="clear" w:color="auto" w:fill="F4F6F9"/>
            <w:tcW w:w="1247" w:type="dxa"/>
          </w:tcPr>
          <w:p>
            <w:pPr>
              <w:spacing w:after="0" w:line="259" w:lineRule="auto"/>
              <w:jc w:val="center"/>
            </w:pPr>
            <w:r>
              <w:rPr>
                <w:b w:val="0"/>
                <w:sz w:val="18"/>
              </w:rPr>
              <w:t>P15, P3</w:t>
            </w:r>
          </w:p>
        </w:tc>
        <w:tc>
          <w:tcPr>
            <w:shd w:val="clear" w:color="auto" w:fill="F4F6F9"/>
            <w:tcW w:w="1984" w:type="dxa"/>
          </w:tcPr>
          <w:p>
            <w:pPr>
              <w:spacing w:after="0" w:line="259" w:lineRule="auto"/>
              <w:jc w:val="center"/>
            </w:pPr>
            <w:r>
              <w:rPr>
                <w:b w:val="0"/>
                <w:sz w:val="18"/>
              </w:rPr>
              <w:t>K3, K5</w:t>
            </w:r>
          </w:p>
        </w:tc>
      </w:tr>
      <w:tr>
        <w:trPr>
          <w:cantSplit/>
        </w:trPr>
        <w:tc>
          <w:tcPr>
            <w:shd w:val="clear" w:color="auto" w:fill="FFFFFF"/>
            <w:tcW w:w="1644" w:type="dxa"/>
          </w:tcPr>
          <w:p>
            <w:pPr>
              <w:spacing w:after="0" w:line="259" w:lineRule="auto"/>
            </w:pPr>
            <w:r>
              <w:rPr>
                <w:b w:val="0"/>
                <w:sz w:val="18"/>
              </w:rPr>
              <w:t>Communication</w:t>
            </w:r>
          </w:p>
        </w:tc>
        <w:tc>
          <w:tcPr>
            <w:shd w:val="clear" w:color="auto" w:fill="FFFFFF"/>
            <w:tcW w:w="4763" w:type="dxa"/>
          </w:tcPr>
          <w:p>
            <w:pPr>
              <w:spacing w:after="0" w:line="259" w:lineRule="auto"/>
            </w:pPr>
            <w:r>
              <w:rPr>
                <w:b w:val="0"/>
                <w:sz w:val="18"/>
              </w:rPr>
              <w:t>Read state on announcements, a private team and mentor thread, a cohort question board so a question is answered once, a faculty-only channel, mentions, email mirroring</w:t>
            </w:r>
          </w:p>
        </w:tc>
        <w:tc>
          <w:tcPr>
            <w:shd w:val="clear" w:color="auto" w:fill="FFFFFF"/>
            <w:tcW w:w="1247" w:type="dxa"/>
          </w:tcPr>
          <w:p>
            <w:pPr>
              <w:spacing w:after="0" w:line="259" w:lineRule="auto"/>
              <w:jc w:val="center"/>
            </w:pPr>
            <w:r>
              <w:rPr>
                <w:b w:val="0"/>
                <w:sz w:val="18"/>
              </w:rPr>
              <w:t>P13, P18</w:t>
            </w:r>
          </w:p>
        </w:tc>
        <w:tc>
          <w:tcPr>
            <w:shd w:val="clear" w:color="auto" w:fill="FFFFFF"/>
            <w:tcW w:w="1984" w:type="dxa"/>
          </w:tcPr>
          <w:p>
            <w:pPr>
              <w:spacing w:after="0" w:line="259" w:lineRule="auto"/>
              <w:jc w:val="center"/>
            </w:pPr>
            <w:r>
              <w:rPr>
                <w:b w:val="0"/>
                <w:sz w:val="18"/>
              </w:rPr>
              <w:t>K6, K11</w:t>
            </w:r>
          </w:p>
        </w:tc>
      </w:tr>
      <w:tr>
        <w:trPr>
          <w:cantSplit/>
        </w:trPr>
        <w:tc>
          <w:tcPr>
            <w:shd w:val="clear" w:color="auto" w:fill="F4F6F9"/>
            <w:tcW w:w="1644" w:type="dxa"/>
          </w:tcPr>
          <w:p>
            <w:pPr>
              <w:spacing w:after="0" w:line="259" w:lineRule="auto"/>
            </w:pPr>
            <w:r>
              <w:rPr>
                <w:b w:val="0"/>
                <w:sz w:val="18"/>
              </w:rPr>
              <w:t>Team working</w:t>
            </w:r>
          </w:p>
        </w:tc>
        <w:tc>
          <w:tcPr>
            <w:shd w:val="clear" w:color="auto" w:fill="F4F6F9"/>
            <w:tcW w:w="4763" w:type="dxa"/>
          </w:tcPr>
          <w:p>
            <w:pPr>
              <w:spacing w:after="0" w:line="259" w:lineRule="auto"/>
            </w:pPr>
            <w:r>
              <w:rPr>
                <w:b w:val="0"/>
                <w:sz w:val="18"/>
              </w:rPr>
              <w:t>A task board per project, tasks linked to a checkpoint, an action promoted to a board card, a short weekly plan visible to the mentor</w:t>
            </w:r>
          </w:p>
        </w:tc>
        <w:tc>
          <w:tcPr>
            <w:shd w:val="clear" w:color="auto" w:fill="F4F6F9"/>
            <w:tcW w:w="1247" w:type="dxa"/>
          </w:tcPr>
          <w:p>
            <w:pPr>
              <w:spacing w:after="0" w:line="259" w:lineRule="auto"/>
              <w:jc w:val="center"/>
            </w:pPr>
            <w:r>
              <w:rPr>
                <w:b w:val="0"/>
                <w:sz w:val="18"/>
              </w:rPr>
              <w:t>P5</w:t>
            </w:r>
          </w:p>
        </w:tc>
        <w:tc>
          <w:tcPr>
            <w:shd w:val="clear" w:color="auto" w:fill="F4F6F9"/>
            <w:tcW w:w="1984" w:type="dxa"/>
          </w:tcPr>
          <w:p>
            <w:pPr>
              <w:spacing w:after="0" w:line="259" w:lineRule="auto"/>
              <w:jc w:val="center"/>
            </w:pPr>
            <w:r>
              <w:rPr>
                <w:b w:val="0"/>
                <w:sz w:val="18"/>
              </w:rPr>
              <w:t>K9</w:t>
            </w:r>
          </w:p>
        </w:tc>
      </w:tr>
      <w:tr>
        <w:trPr>
          <w:cantSplit/>
        </w:trPr>
        <w:tc>
          <w:tcPr>
            <w:shd w:val="clear" w:color="auto" w:fill="FFFFFF"/>
            <w:tcW w:w="1644" w:type="dxa"/>
          </w:tcPr>
          <w:p>
            <w:pPr>
              <w:spacing w:after="0" w:line="259" w:lineRule="auto"/>
            </w:pPr>
            <w:r>
              <w:rPr>
                <w:b w:val="0"/>
                <w:sz w:val="18"/>
              </w:rPr>
              <w:t>Ideation</w:t>
            </w:r>
          </w:p>
        </w:tc>
        <w:tc>
          <w:tcPr>
            <w:shd w:val="clear" w:color="auto" w:fill="FFFFFF"/>
            <w:tcW w:w="4763" w:type="dxa"/>
          </w:tcPr>
          <w:p>
            <w:pPr>
              <w:spacing w:after="0" w:line="259" w:lineRule="auto"/>
            </w:pPr>
            <w:r>
              <w:rPr>
                <w:b w:val="0"/>
                <w:sz w:val="18"/>
              </w:rPr>
              <w:t>Boards pre-loaded with the template each checkpoint asks for: personas, journey maps, how-might-we, screening matrix, value proposition map. Embedding an existing Miro or Figma board rather than rebuilding it</w:t>
            </w:r>
          </w:p>
        </w:tc>
        <w:tc>
          <w:tcPr>
            <w:shd w:val="clear" w:color="auto" w:fill="FFFFFF"/>
            <w:tcW w:w="1247" w:type="dxa"/>
          </w:tcPr>
          <w:p>
            <w:pPr>
              <w:spacing w:after="0" w:line="259" w:lineRule="auto"/>
              <w:jc w:val="center"/>
            </w:pPr>
            <w:r>
              <w:rPr>
                <w:b w:val="0"/>
                <w:sz w:val="18"/>
              </w:rPr>
              <w:t>P16</w:t>
            </w:r>
          </w:p>
        </w:tc>
        <w:tc>
          <w:tcPr>
            <w:shd w:val="clear" w:color="auto" w:fill="FFFFFF"/>
            <w:tcW w:w="1984" w:type="dxa"/>
          </w:tcPr>
          <w:p>
            <w:pPr>
              <w:spacing w:after="0" w:line="259" w:lineRule="auto"/>
              <w:jc w:val="center"/>
            </w:pPr>
            <w:r>
              <w:rPr>
                <w:b w:val="0"/>
                <w:sz w:val="18"/>
              </w:rPr>
              <w:t>Enabler</w:t>
            </w:r>
          </w:p>
        </w:tc>
      </w:tr>
      <w:tr>
        <w:trPr>
          <w:cantSplit/>
        </w:trPr>
        <w:tc>
          <w:tcPr>
            <w:shd w:val="clear" w:color="auto" w:fill="F4F6F9"/>
            <w:tcW w:w="1644" w:type="dxa"/>
          </w:tcPr>
          <w:p>
            <w:pPr>
              <w:spacing w:after="0" w:line="259" w:lineRule="auto"/>
            </w:pPr>
            <w:r>
              <w:rPr>
                <w:b w:val="0"/>
                <w:sz w:val="18"/>
              </w:rPr>
              <w:t>Dashboards</w:t>
            </w:r>
          </w:p>
        </w:tc>
        <w:tc>
          <w:tcPr>
            <w:shd w:val="clear" w:color="auto" w:fill="F4F6F9"/>
            <w:tcW w:w="4763" w:type="dxa"/>
          </w:tcPr>
          <w:p>
            <w:pPr>
              <w:spacing w:after="0" w:line="259" w:lineRule="auto"/>
            </w:pPr>
            <w:r>
              <w:rPr>
                <w:b w:val="0"/>
                <w:sz w:val="18"/>
              </w:rPr>
              <w:t>An attention-needed list built from overdue work, ageing actions and silence, a cohort progress summary, a panel showing the twelve measures</w:t>
            </w:r>
          </w:p>
        </w:tc>
        <w:tc>
          <w:tcPr>
            <w:shd w:val="clear" w:color="auto" w:fill="F4F6F9"/>
            <w:tcW w:w="1247" w:type="dxa"/>
          </w:tcPr>
          <w:p>
            <w:pPr>
              <w:spacing w:after="0" w:line="259" w:lineRule="auto"/>
              <w:jc w:val="center"/>
            </w:pPr>
            <w:r>
              <w:rPr>
                <w:b w:val="0"/>
                <w:sz w:val="18"/>
              </w:rPr>
              <w:t>P8</w:t>
            </w:r>
          </w:p>
        </w:tc>
        <w:tc>
          <w:tcPr>
            <w:shd w:val="clear" w:color="auto" w:fill="F4F6F9"/>
            <w:tcW w:w="1984" w:type="dxa"/>
          </w:tcPr>
          <w:p>
            <w:pPr>
              <w:spacing w:after="0" w:line="259" w:lineRule="auto"/>
              <w:jc w:val="center"/>
            </w:pPr>
            <w:r>
              <w:rPr>
                <w:b w:val="0"/>
                <w:sz w:val="18"/>
              </w:rPr>
              <w:t>K4, K9</w:t>
            </w:r>
          </w:p>
        </w:tc>
      </w:tr>
      <w:tr>
        <w:trPr>
          <w:cantSplit/>
        </w:trPr>
        <w:tc>
          <w:tcPr>
            <w:shd w:val="clear" w:color="auto" w:fill="FFFFFF"/>
            <w:tcW w:w="1644" w:type="dxa"/>
          </w:tcPr>
          <w:p>
            <w:pPr>
              <w:spacing w:after="0" w:line="259" w:lineRule="auto"/>
            </w:pPr>
            <w:r>
              <w:rPr>
                <w:b w:val="0"/>
                <w:sz w:val="18"/>
              </w:rPr>
              <w:t>Archive</w:t>
            </w:r>
          </w:p>
        </w:tc>
        <w:tc>
          <w:tcPr>
            <w:shd w:val="clear" w:color="auto" w:fill="FFFFFF"/>
            <w:tcW w:w="4763" w:type="dxa"/>
          </w:tcPr>
          <w:p>
            <w:pPr>
              <w:spacing w:after="0" w:line="259" w:lineRule="auto"/>
            </w:pPr>
            <w:r>
              <w:rPr>
                <w:b w:val="0"/>
                <w:sz w:val="18"/>
              </w:rPr>
              <w:t>Keeping the full checkpoint trail when a project completes, and a decision log of what was tried and dropped</w:t>
            </w:r>
          </w:p>
        </w:tc>
        <w:tc>
          <w:tcPr>
            <w:shd w:val="clear" w:color="auto" w:fill="FFFFFF"/>
            <w:tcW w:w="1247" w:type="dxa"/>
          </w:tcPr>
          <w:p>
            <w:pPr>
              <w:spacing w:after="0" w:line="259" w:lineRule="auto"/>
              <w:jc w:val="center"/>
            </w:pPr>
            <w:r>
              <w:rPr>
                <w:b w:val="0"/>
                <w:sz w:val="18"/>
              </w:rPr>
              <w:t>P11</w:t>
            </w:r>
          </w:p>
        </w:tc>
        <w:tc>
          <w:tcPr>
            <w:shd w:val="clear" w:color="auto" w:fill="FFFFFF"/>
            <w:tcW w:w="1984" w:type="dxa"/>
          </w:tcPr>
          <w:p>
            <w:pPr>
              <w:spacing w:after="0" w:line="259" w:lineRule="auto"/>
              <w:jc w:val="center"/>
            </w:pPr>
            <w:r>
              <w:rPr>
                <w:b w:val="0"/>
                <w:sz w:val="18"/>
              </w:rPr>
              <w:t>K12</w:t>
            </w:r>
          </w:p>
        </w:tc>
      </w:tr>
      <w:tr>
        <w:trPr>
          <w:cantSplit/>
        </w:trPr>
        <w:tc>
          <w:tcPr>
            <w:shd w:val="clear" w:color="auto" w:fill="F4F6F9"/>
            <w:tcW w:w="1644" w:type="dxa"/>
          </w:tcPr>
          <w:p>
            <w:pPr>
              <w:spacing w:after="0" w:line="259" w:lineRule="auto"/>
            </w:pPr>
            <w:r>
              <w:rPr>
                <w:b w:val="0"/>
                <w:sz w:val="18"/>
              </w:rPr>
              <w:t>Notifications</w:t>
            </w:r>
          </w:p>
        </w:tc>
        <w:tc>
          <w:tcPr>
            <w:shd w:val="clear" w:color="auto" w:fill="F4F6F9"/>
            <w:tcW w:w="4763" w:type="dxa"/>
          </w:tcPr>
          <w:p>
            <w:pPr>
              <w:spacing w:after="0" w:line="259" w:lineRule="auto"/>
            </w:pPr>
            <w:r>
              <w:rPr>
                <w:b w:val="0"/>
                <w:sz w:val="18"/>
              </w:rPr>
              <w:t>A single notification centre, action reminders, one weekly digest per role rather than a stream of alerts</w:t>
            </w:r>
          </w:p>
        </w:tc>
        <w:tc>
          <w:tcPr>
            <w:shd w:val="clear" w:color="auto" w:fill="F4F6F9"/>
            <w:tcW w:w="1247" w:type="dxa"/>
          </w:tcPr>
          <w:p>
            <w:pPr>
              <w:spacing w:after="0" w:line="259" w:lineRule="auto"/>
              <w:jc w:val="center"/>
            </w:pPr>
            <w:r>
              <w:rPr>
                <w:b w:val="0"/>
                <w:sz w:val="18"/>
              </w:rPr>
              <w:t>P1, P3</w:t>
            </w:r>
          </w:p>
        </w:tc>
        <w:tc>
          <w:tcPr>
            <w:shd w:val="clear" w:color="auto" w:fill="F4F6F9"/>
            <w:tcW w:w="1984" w:type="dxa"/>
          </w:tcPr>
          <w:p>
            <w:pPr>
              <w:spacing w:after="0" w:line="259" w:lineRule="auto"/>
              <w:jc w:val="center"/>
            </w:pPr>
            <w:r>
              <w:rPr>
                <w:b w:val="0"/>
                <w:sz w:val="18"/>
              </w:rPr>
              <w:t>K3</w:t>
            </w:r>
          </w:p>
        </w:tc>
      </w:tr>
      <w:tr>
        <w:trPr>
          <w:cantSplit/>
        </w:trPr>
        <w:tc>
          <w:tcPr>
            <w:shd w:val="clear" w:color="auto" w:fill="FFFFFF"/>
            <w:tcW w:w="1644" w:type="dxa"/>
          </w:tcPr>
          <w:p>
            <w:pPr>
              <w:spacing w:after="0" w:line="259" w:lineRule="auto"/>
            </w:pPr>
            <w:r>
              <w:rPr>
                <w:b w:val="0"/>
                <w:sz w:val="18"/>
              </w:rPr>
              <w:t>Search</w:t>
            </w:r>
          </w:p>
        </w:tc>
        <w:tc>
          <w:tcPr>
            <w:shd w:val="clear" w:color="auto" w:fill="FFFFFF"/>
            <w:tcW w:w="4763" w:type="dxa"/>
          </w:tcPr>
          <w:p>
            <w:pPr>
              <w:spacing w:after="0" w:line="259" w:lineRule="auto"/>
            </w:pPr>
            <w:r>
              <w:rPr>
                <w:b w:val="0"/>
                <w:sz w:val="18"/>
              </w:rPr>
              <w:t>Search across projects, feedback, minutes and artefacts</w:t>
            </w:r>
          </w:p>
        </w:tc>
        <w:tc>
          <w:tcPr>
            <w:shd w:val="clear" w:color="auto" w:fill="FFFFFF"/>
            <w:tcW w:w="1247" w:type="dxa"/>
          </w:tcPr>
          <w:p>
            <w:pPr>
              <w:spacing w:after="0" w:line="259" w:lineRule="auto"/>
              <w:jc w:val="center"/>
            </w:pPr>
            <w:r>
              <w:rPr>
                <w:b w:val="0"/>
                <w:sz w:val="18"/>
              </w:rPr>
              <w:t>P5</w:t>
            </w:r>
          </w:p>
        </w:tc>
        <w:tc>
          <w:tcPr>
            <w:shd w:val="clear" w:color="auto" w:fill="FFFFFF"/>
            <w:tcW w:w="1984" w:type="dxa"/>
          </w:tcPr>
          <w:p>
            <w:pPr>
              <w:spacing w:after="0" w:line="259" w:lineRule="auto"/>
              <w:jc w:val="center"/>
            </w:pPr>
            <w:r>
              <w:rPr>
                <w:b w:val="0"/>
                <w:sz w:val="18"/>
              </w:rPr>
              <w:t>K7</w:t>
            </w:r>
          </w:p>
        </w:tc>
      </w:tr>
      <w:tr>
        <w:trPr>
          <w:cantSplit/>
        </w:trPr>
        <w:tc>
          <w:tcPr>
            <w:shd w:val="clear" w:color="auto" w:fill="F4F6F9"/>
            <w:tcW w:w="1644" w:type="dxa"/>
          </w:tcPr>
          <w:p>
            <w:pPr>
              <w:spacing w:after="0" w:line="259" w:lineRule="auto"/>
            </w:pPr>
            <w:r>
              <w:rPr>
                <w:b w:val="0"/>
                <w:sz w:val="18"/>
              </w:rPr>
              <w:t>Presentations</w:t>
            </w:r>
          </w:p>
        </w:tc>
        <w:tc>
          <w:tcPr>
            <w:shd w:val="clear" w:color="auto" w:fill="F4F6F9"/>
            <w:tcW w:w="4763" w:type="dxa"/>
          </w:tcPr>
          <w:p>
            <w:pPr>
              <w:spacing w:after="0" w:line="259" w:lineRule="auto"/>
            </w:pPr>
            <w:r>
              <w:rPr>
                <w:b w:val="0"/>
                <w:sz w:val="18"/>
              </w:rPr>
              <w:t>Audience feedback from a community presentation flowing into the team's action list</w:t>
            </w:r>
          </w:p>
        </w:tc>
        <w:tc>
          <w:tcPr>
            <w:shd w:val="clear" w:color="auto" w:fill="F4F6F9"/>
            <w:tcW w:w="1247" w:type="dxa"/>
          </w:tcPr>
          <w:p>
            <w:pPr>
              <w:spacing w:after="0" w:line="259" w:lineRule="auto"/>
              <w:jc w:val="center"/>
            </w:pPr>
            <w:r>
              <w:rPr>
                <w:b w:val="0"/>
                <w:sz w:val="18"/>
              </w:rPr>
              <w:t>P11</w:t>
            </w:r>
          </w:p>
        </w:tc>
        <w:tc>
          <w:tcPr>
            <w:shd w:val="clear" w:color="auto" w:fill="F4F6F9"/>
            <w:tcW w:w="1984" w:type="dxa"/>
          </w:tcPr>
          <w:p>
            <w:pPr>
              <w:spacing w:after="0" w:line="259" w:lineRule="auto"/>
              <w:jc w:val="center"/>
            </w:pPr>
            <w:r>
              <w:rPr>
                <w:b w:val="0"/>
                <w:sz w:val="18"/>
              </w:rPr>
              <w:t>K3</w:t>
            </w:r>
          </w:p>
        </w:tc>
      </w:tr>
    </w:tbl>
    <w:p>
      <w:pPr>
        <w:spacing w:after="80"/>
      </w:pPr>
    </w:p>
    <w:p>
      <w:r>
        <w:br w:type="page"/>
      </w:r>
    </w:p>
    <w:p>
      <w:pPr>
        <w:pStyle w:val="Heading1"/>
      </w:pPr>
      <w:r>
        <w:t>6.  Could have and later</w:t>
      </w:r>
    </w:p>
    <w:p>
      <w:pPr>
        <w:spacing w:after="140"/>
      </w:pPr>
      <w:r>
        <w:rPr>
          <w:b w:val="0"/>
          <w:i w:val="0"/>
          <w:sz w:val="21"/>
        </w:rPr>
        <w:t>Forty-six could-have features and seventeen delighters are held for the second half of the year. They are summarised here by theme rather than listed one by one.</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1588"/>
        <w:gridCol w:w="8051"/>
      </w:tblGrid>
      <w:tr>
        <w:trPr>
          <w:tblHeader w:val="true"/>
        </w:trPr>
        <w:tc>
          <w:tcPr>
            <w:shd w:val="clear" w:color="auto" w:fill="1F3864"/>
            <w:tcW w:w="1588" w:type="dxa"/>
          </w:tcPr>
          <w:p>
            <w:pPr>
              <w:spacing w:after="0"/>
            </w:pPr>
            <w:r>
              <w:rPr>
                <w:b/>
                <w:color w:val="FFFFFF"/>
                <w:sz w:val="18"/>
              </w:rPr>
              <w:t>Theme</w:t>
            </w:r>
          </w:p>
        </w:tc>
        <w:tc>
          <w:tcPr>
            <w:shd w:val="clear" w:color="auto" w:fill="1F3864"/>
            <w:tcW w:w="8051" w:type="dxa"/>
          </w:tcPr>
          <w:p>
            <w:pPr>
              <w:spacing w:after="0"/>
            </w:pPr>
            <w:r>
              <w:rPr>
                <w:b/>
                <w:color w:val="FFFFFF"/>
                <w:sz w:val="18"/>
              </w:rPr>
              <w:t>What is held here</w:t>
            </w:r>
          </w:p>
        </w:tc>
      </w:tr>
      <w:tr>
        <w:trPr>
          <w:cantSplit/>
        </w:trPr>
        <w:tc>
          <w:tcPr>
            <w:shd w:val="clear" w:color="auto" w:fill="FFFFFF"/>
            <w:tcW w:w="1588" w:type="dxa"/>
          </w:tcPr>
          <w:p>
            <w:pPr>
              <w:spacing w:after="0" w:line="259" w:lineRule="auto"/>
            </w:pPr>
            <w:r>
              <w:rPr>
                <w:b w:val="0"/>
                <w:sz w:val="18"/>
              </w:rPr>
              <w:t>Allocation</w:t>
            </w:r>
          </w:p>
        </w:tc>
        <w:tc>
          <w:tcPr>
            <w:shd w:val="clear" w:color="auto" w:fill="FFFFFF"/>
            <w:tcW w:w="8051" w:type="dxa"/>
          </w:tcPr>
          <w:p>
            <w:pPr>
              <w:spacing w:after="0" w:line="259" w:lineRule="auto"/>
            </w:pPr>
            <w:r>
              <w:rPr>
                <w:b w:val="0"/>
                <w:sz w:val="18"/>
              </w:rPr>
              <w:t>Students submitting ranked mentor preferences in the system, and a tool that suggests a balanced allocation.</w:t>
            </w:r>
          </w:p>
        </w:tc>
      </w:tr>
      <w:tr>
        <w:trPr>
          <w:cantSplit/>
        </w:trPr>
        <w:tc>
          <w:tcPr>
            <w:shd w:val="clear" w:color="auto" w:fill="F4F6F9"/>
            <w:tcW w:w="1588" w:type="dxa"/>
          </w:tcPr>
          <w:p>
            <w:pPr>
              <w:spacing w:after="0" w:line="259" w:lineRule="auto"/>
            </w:pPr>
            <w:r>
              <w:rPr>
                <w:b w:val="0"/>
                <w:sz w:val="18"/>
              </w:rPr>
              <w:t>Milestones</w:t>
            </w:r>
          </w:p>
        </w:tc>
        <w:tc>
          <w:tcPr>
            <w:shd w:val="clear" w:color="auto" w:fill="F4F6F9"/>
            <w:tcW w:w="8051" w:type="dxa"/>
          </w:tcPr>
          <w:p>
            <w:pPr>
              <w:spacing w:after="0" w:line="259" w:lineRule="auto"/>
            </w:pPr>
            <w:r>
              <w:rPr>
                <w:b w:val="0"/>
                <w:sz w:val="18"/>
              </w:rPr>
              <w:t>Checkpoint dependencies, different tracks for research-heavy and build-heavy projects, a calendar feed of deadlines.</w:t>
            </w:r>
          </w:p>
        </w:tc>
      </w:tr>
      <w:tr>
        <w:trPr>
          <w:cantSplit/>
        </w:trPr>
        <w:tc>
          <w:tcPr>
            <w:shd w:val="clear" w:color="auto" w:fill="FFFFFF"/>
            <w:tcW w:w="1588" w:type="dxa"/>
          </w:tcPr>
          <w:p>
            <w:pPr>
              <w:spacing w:after="0" w:line="259" w:lineRule="auto"/>
            </w:pPr>
            <w:r>
              <w:rPr>
                <w:b w:val="0"/>
                <w:sz w:val="18"/>
              </w:rPr>
              <w:t>Review</w:t>
            </w:r>
          </w:p>
        </w:tc>
        <w:tc>
          <w:tcPr>
            <w:shd w:val="clear" w:color="auto" w:fill="FFFFFF"/>
            <w:tcW w:w="8051" w:type="dxa"/>
          </w:tcPr>
          <w:p>
            <w:pPr>
              <w:spacing w:after="0" w:line="259" w:lineRule="auto"/>
            </w:pPr>
            <w:r>
              <w:rPr>
                <w:b w:val="0"/>
                <w:sz w:val="18"/>
              </w:rPr>
              <w:t>Scoring against the criteria for each checkpoint, saved responses for advice a mentor repeats, voice notes instead of typing.</w:t>
            </w:r>
          </w:p>
        </w:tc>
      </w:tr>
      <w:tr>
        <w:trPr>
          <w:cantSplit/>
        </w:trPr>
        <w:tc>
          <w:tcPr>
            <w:shd w:val="clear" w:color="auto" w:fill="F4F6F9"/>
            <w:tcW w:w="1588" w:type="dxa"/>
          </w:tcPr>
          <w:p>
            <w:pPr>
              <w:spacing w:after="0" w:line="259" w:lineRule="auto"/>
            </w:pPr>
            <w:r>
              <w:rPr>
                <w:b w:val="0"/>
                <w:sz w:val="18"/>
              </w:rPr>
              <w:t>Meetings</w:t>
            </w:r>
          </w:p>
        </w:tc>
        <w:tc>
          <w:tcPr>
            <w:shd w:val="clear" w:color="auto" w:fill="F4F6F9"/>
            <w:tcW w:w="8051" w:type="dxa"/>
          </w:tcPr>
          <w:p>
            <w:pPr>
              <w:spacing w:after="0" w:line="259" w:lineRule="auto"/>
            </w:pPr>
            <w:r>
              <w:rPr>
                <w:b w:val="0"/>
                <w:sz w:val="18"/>
              </w:rPr>
              <w:t>Published office hours with self-service booking, recurring cadences, calendar integration, minutes drafted from rough notes.</w:t>
            </w:r>
          </w:p>
        </w:tc>
      </w:tr>
      <w:tr>
        <w:trPr>
          <w:cantSplit/>
        </w:trPr>
        <w:tc>
          <w:tcPr>
            <w:shd w:val="clear" w:color="auto" w:fill="FFFFFF"/>
            <w:tcW w:w="1588" w:type="dxa"/>
          </w:tcPr>
          <w:p>
            <w:pPr>
              <w:spacing w:after="0" w:line="259" w:lineRule="auto"/>
            </w:pPr>
            <w:r>
              <w:rPr>
                <w:b w:val="0"/>
                <w:sz w:val="18"/>
              </w:rPr>
              <w:t>Ideation</w:t>
            </w:r>
          </w:p>
        </w:tc>
        <w:tc>
          <w:tcPr>
            <w:shd w:val="clear" w:color="auto" w:fill="FFFFFF"/>
            <w:tcW w:w="8051" w:type="dxa"/>
          </w:tcPr>
          <w:p>
            <w:pPr>
              <w:spacing w:after="0" w:line="259" w:lineRule="auto"/>
            </w:pPr>
            <w:r>
              <w:rPr>
                <w:b w:val="0"/>
                <w:sz w:val="18"/>
              </w:rPr>
              <w:t>Our own sticky-note board with live editing, dot voting that produces the Week 18 screening matrix directly, a timed jam session run inside the system.</w:t>
            </w:r>
          </w:p>
        </w:tc>
      </w:tr>
      <w:tr>
        <w:trPr>
          <w:cantSplit/>
        </w:trPr>
        <w:tc>
          <w:tcPr>
            <w:shd w:val="clear" w:color="auto" w:fill="F4F6F9"/>
            <w:tcW w:w="1588" w:type="dxa"/>
          </w:tcPr>
          <w:p>
            <w:pPr>
              <w:spacing w:after="0" w:line="259" w:lineRule="auto"/>
            </w:pPr>
            <w:r>
              <w:rPr>
                <w:b w:val="0"/>
                <w:sz w:val="18"/>
              </w:rPr>
              <w:t>Archive</w:t>
            </w:r>
          </w:p>
        </w:tc>
        <w:tc>
          <w:tcPr>
            <w:shd w:val="clear" w:color="auto" w:fill="F4F6F9"/>
            <w:tcW w:w="8051" w:type="dxa"/>
          </w:tcPr>
          <w:p>
            <w:pPr>
              <w:spacing w:after="0" w:line="259" w:lineRule="auto"/>
            </w:pPr>
            <w:r>
              <w:rPr>
                <w:b w:val="0"/>
                <w:sz w:val="18"/>
              </w:rPr>
              <w:t>Search by domain, method and mentor. Importing the 22 projects from the 2022 batches. A batch showcase page. Handing a project to a later team with its history.</w:t>
            </w:r>
          </w:p>
        </w:tc>
      </w:tr>
      <w:tr>
        <w:trPr>
          <w:cantSplit/>
        </w:trPr>
        <w:tc>
          <w:tcPr>
            <w:shd w:val="clear" w:color="auto" w:fill="FFFFFF"/>
            <w:tcW w:w="1588" w:type="dxa"/>
          </w:tcPr>
          <w:p>
            <w:pPr>
              <w:spacing w:after="0" w:line="259" w:lineRule="auto"/>
            </w:pPr>
            <w:r>
              <w:rPr>
                <w:b w:val="0"/>
                <w:sz w:val="18"/>
              </w:rPr>
              <w:t>Presentations</w:t>
            </w:r>
          </w:p>
        </w:tc>
        <w:tc>
          <w:tcPr>
            <w:shd w:val="clear" w:color="auto" w:fill="FFFFFF"/>
            <w:tcW w:w="8051" w:type="dxa"/>
          </w:tcPr>
          <w:p>
            <w:pPr>
              <w:spacing w:after="0" w:line="259" w:lineRule="auto"/>
            </w:pPr>
            <w:r>
              <w:rPr>
                <w:b w:val="0"/>
                <w:sz w:val="18"/>
              </w:rPr>
              <w:t>Scheduling the community presentation, slot sign-up, and attaching the recording to the checkpoint.</w:t>
            </w:r>
          </w:p>
        </w:tc>
      </w:tr>
      <w:tr>
        <w:trPr>
          <w:cantSplit/>
        </w:trPr>
        <w:tc>
          <w:tcPr>
            <w:shd w:val="clear" w:color="auto" w:fill="F4F6F9"/>
            <w:tcW w:w="1588" w:type="dxa"/>
          </w:tcPr>
          <w:p>
            <w:pPr>
              <w:spacing w:after="0" w:line="259" w:lineRule="auto"/>
            </w:pPr>
            <w:r>
              <w:rPr>
                <w:b w:val="0"/>
                <w:sz w:val="18"/>
              </w:rPr>
              <w:t>Integrations</w:t>
            </w:r>
          </w:p>
        </w:tc>
        <w:tc>
          <w:tcPr>
            <w:shd w:val="clear" w:color="auto" w:fill="F4F6F9"/>
            <w:tcW w:w="8051" w:type="dxa"/>
          </w:tcPr>
          <w:p>
            <w:pPr>
              <w:spacing w:after="0" w:line="259" w:lineRule="auto"/>
            </w:pPr>
            <w:r>
              <w:rPr>
                <w:b w:val="0"/>
                <w:sz w:val="18"/>
              </w:rPr>
              <w:t>Google Drive picker, Figma embed, GitHub activity, Moodle handover, filing an email against a project.</w:t>
            </w:r>
          </w:p>
        </w:tc>
      </w:tr>
      <w:tr>
        <w:trPr>
          <w:cantSplit/>
        </w:trPr>
        <w:tc>
          <w:tcPr>
            <w:shd w:val="clear" w:color="auto" w:fill="FFFFFF"/>
            <w:tcW w:w="1588" w:type="dxa"/>
          </w:tcPr>
          <w:p>
            <w:pPr>
              <w:spacing w:after="0" w:line="259" w:lineRule="auto"/>
            </w:pPr>
            <w:r>
              <w:rPr>
                <w:b w:val="0"/>
                <w:sz w:val="18"/>
              </w:rPr>
              <w:t>Comfort</w:t>
            </w:r>
          </w:p>
        </w:tc>
        <w:tc>
          <w:tcPr>
            <w:shd w:val="clear" w:color="auto" w:fill="FFFFFF"/>
            <w:tcW w:w="8051" w:type="dxa"/>
          </w:tcPr>
          <w:p>
            <w:pPr>
              <w:spacing w:after="0" w:line="259" w:lineRule="auto"/>
            </w:pPr>
            <w:r>
              <w:rPr>
                <w:b w:val="0"/>
                <w:sz w:val="18"/>
              </w:rPr>
              <w:t>Saved filters, a command palette, notification preferences and quiet hours.</w:t>
            </w:r>
          </w:p>
        </w:tc>
      </w:tr>
    </w:tbl>
    <w:p>
      <w:pPr>
        <w:spacing w:after="80"/>
      </w:pPr>
    </w:p>
    <w:p>
      <w:pPr>
        <w:pStyle w:val="Heading1"/>
      </w:pPr>
      <w:r>
        <w:t>7.  What we are not building</w:t>
      </w:r>
    </w:p>
    <w:p>
      <w:pPr>
        <w:spacing w:after="140"/>
      </w:pPr>
      <w:r>
        <w:rPr>
          <w:b w:val="0"/>
          <w:i w:val="0"/>
          <w:sz w:val="21"/>
        </w:rPr>
        <w:t>Two of these were tempting and were left out on judgement rather than for lack of time. They are marked.</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2948"/>
        <w:gridCol w:w="6691"/>
      </w:tblGrid>
      <w:tr>
        <w:trPr>
          <w:tblHeader w:val="true"/>
        </w:trPr>
        <w:tc>
          <w:tcPr>
            <w:shd w:val="clear" w:color="auto" w:fill="1F3864"/>
            <w:tcW w:w="2948" w:type="dxa"/>
          </w:tcPr>
          <w:p>
            <w:pPr>
              <w:spacing w:after="0"/>
            </w:pPr>
            <w:r>
              <w:rPr>
                <w:b/>
                <w:color w:val="FFFFFF"/>
                <w:sz w:val="18"/>
              </w:rPr>
              <w:t>Not building</w:t>
            </w:r>
          </w:p>
        </w:tc>
        <w:tc>
          <w:tcPr>
            <w:shd w:val="clear" w:color="auto" w:fill="1F3864"/>
            <w:tcW w:w="6691" w:type="dxa"/>
          </w:tcPr>
          <w:p>
            <w:pPr>
              <w:spacing w:after="0"/>
            </w:pPr>
            <w:r>
              <w:rPr>
                <w:b/>
                <w:color w:val="FFFFFF"/>
                <w:sz w:val="18"/>
              </w:rPr>
              <w:t>Why</w:t>
            </w:r>
          </w:p>
        </w:tc>
      </w:tr>
      <w:tr>
        <w:trPr>
          <w:cantSplit/>
        </w:trPr>
        <w:tc>
          <w:tcPr>
            <w:shd w:val="clear" w:color="auto" w:fill="FFFFFF"/>
            <w:tcW w:w="2948" w:type="dxa"/>
          </w:tcPr>
          <w:p>
            <w:pPr>
              <w:spacing w:after="0" w:line="259" w:lineRule="auto"/>
            </w:pPr>
            <w:r>
              <w:rPr>
                <w:b w:val="0"/>
                <w:sz w:val="18"/>
              </w:rPr>
              <w:t>Marks, grades or any assessment record</w:t>
            </w:r>
          </w:p>
        </w:tc>
        <w:tc>
          <w:tcPr>
            <w:shd w:val="clear" w:color="auto" w:fill="FFFFFF"/>
            <w:tcW w:w="6691" w:type="dxa"/>
          </w:tcPr>
          <w:p>
            <w:pPr>
              <w:spacing w:after="0" w:line="259" w:lineRule="auto"/>
            </w:pPr>
            <w:r>
              <w:rPr>
                <w:b w:val="0"/>
                <w:sz w:val="18"/>
              </w:rPr>
              <w:t>The programme owns assessment. A second, unofficial record of performance is a risk we should not create.</w:t>
            </w:r>
          </w:p>
        </w:tc>
      </w:tr>
      <w:tr>
        <w:trPr>
          <w:cantSplit/>
        </w:trPr>
        <w:tc>
          <w:tcPr>
            <w:shd w:val="clear" w:color="auto" w:fill="F4F6F9"/>
            <w:tcW w:w="2948" w:type="dxa"/>
          </w:tcPr>
          <w:p>
            <w:pPr>
              <w:spacing w:after="0" w:line="259" w:lineRule="auto"/>
            </w:pPr>
            <w:r>
              <w:rPr>
                <w:b w:val="0"/>
                <w:sz w:val="18"/>
              </w:rPr>
              <w:t>Effort or hours tracking</w:t>
            </w:r>
          </w:p>
        </w:tc>
        <w:tc>
          <w:tcPr>
            <w:shd w:val="clear" w:color="auto" w:fill="F4F6F9"/>
            <w:tcW w:w="6691" w:type="dxa"/>
          </w:tcPr>
          <w:p>
            <w:pPr>
              <w:spacing w:after="0" w:line="259" w:lineRule="auto"/>
            </w:pPr>
            <w:r>
              <w:rPr>
                <w:b w:val="0"/>
                <w:sz w:val="18"/>
              </w:rPr>
              <w:t>Left out on judgement. Measuring how long students work turns a mentoring tool into a monitoring tool, and would cost us the goodwill this project depends on.</w:t>
            </w:r>
          </w:p>
        </w:tc>
      </w:tr>
      <w:tr>
        <w:trPr>
          <w:cantSplit/>
        </w:trPr>
        <w:tc>
          <w:tcPr>
            <w:shd w:val="clear" w:color="auto" w:fill="FFFFFF"/>
            <w:tcW w:w="2948" w:type="dxa"/>
          </w:tcPr>
          <w:p>
            <w:pPr>
              <w:spacing w:after="0" w:line="259" w:lineRule="auto"/>
            </w:pPr>
            <w:r>
              <w:rPr>
                <w:b w:val="0"/>
                <w:sz w:val="18"/>
              </w:rPr>
              <w:t>Comparing mentors on responsiveness</w:t>
            </w:r>
          </w:p>
        </w:tc>
        <w:tc>
          <w:tcPr>
            <w:shd w:val="clear" w:color="auto" w:fill="FFFFFF"/>
            <w:tcW w:w="6691" w:type="dxa"/>
          </w:tcPr>
          <w:p>
            <w:pPr>
              <w:spacing w:after="0" w:line="259" w:lineRule="auto"/>
            </w:pPr>
            <w:r>
              <w:rPr>
                <w:b w:val="0"/>
                <w:sz w:val="18"/>
              </w:rPr>
              <w:t>Left out on judgement. Ranking four named faculty members is not a product feature. We would revisit only if the programme asked.</w:t>
            </w:r>
          </w:p>
        </w:tc>
      </w:tr>
      <w:tr>
        <w:trPr>
          <w:cantSplit/>
        </w:trPr>
        <w:tc>
          <w:tcPr>
            <w:shd w:val="clear" w:color="auto" w:fill="F4F6F9"/>
            <w:tcW w:w="2948" w:type="dxa"/>
          </w:tcPr>
          <w:p>
            <w:pPr>
              <w:spacing w:after="0" w:line="259" w:lineRule="auto"/>
            </w:pPr>
            <w:r>
              <w:rPr>
                <w:b w:val="0"/>
                <w:sz w:val="18"/>
              </w:rPr>
              <w:t>Video calling</w:t>
            </w:r>
          </w:p>
        </w:tc>
        <w:tc>
          <w:tcPr>
            <w:shd w:val="clear" w:color="auto" w:fill="F4F6F9"/>
            <w:tcW w:w="6691" w:type="dxa"/>
          </w:tcPr>
          <w:p>
            <w:pPr>
              <w:spacing w:after="0" w:line="259" w:lineRule="auto"/>
            </w:pPr>
            <w:r>
              <w:rPr>
                <w:b w:val="0"/>
                <w:sz w:val="18"/>
              </w:rPr>
              <w:t>Meet, Zoom and Teams already do this. We hold the link.</w:t>
            </w:r>
          </w:p>
        </w:tc>
      </w:tr>
      <w:tr>
        <w:trPr>
          <w:cantSplit/>
        </w:trPr>
        <w:tc>
          <w:tcPr>
            <w:shd w:val="clear" w:color="auto" w:fill="FFFFFF"/>
            <w:tcW w:w="2948" w:type="dxa"/>
          </w:tcPr>
          <w:p>
            <w:pPr>
              <w:spacing w:after="0" w:line="259" w:lineRule="auto"/>
            </w:pPr>
            <w:r>
              <w:rPr>
                <w:b w:val="0"/>
                <w:sz w:val="18"/>
              </w:rPr>
              <w:t>Live document co-editing</w:t>
            </w:r>
          </w:p>
        </w:tc>
        <w:tc>
          <w:tcPr>
            <w:shd w:val="clear" w:color="auto" w:fill="FFFFFF"/>
            <w:tcW w:w="6691" w:type="dxa"/>
          </w:tcPr>
          <w:p>
            <w:pPr>
              <w:spacing w:after="0" w:line="259" w:lineRule="auto"/>
            </w:pPr>
            <w:r>
              <w:rPr>
                <w:b w:val="0"/>
                <w:sz w:val="18"/>
              </w:rPr>
              <w:t>Docs and Figma do this better. We hold the link and the context around it.</w:t>
            </w:r>
          </w:p>
        </w:tc>
      </w:tr>
      <w:tr>
        <w:trPr>
          <w:cantSplit/>
        </w:trPr>
        <w:tc>
          <w:tcPr>
            <w:shd w:val="clear" w:color="auto" w:fill="F4F6F9"/>
            <w:tcW w:w="2948" w:type="dxa"/>
          </w:tcPr>
          <w:p>
            <w:pPr>
              <w:spacing w:after="0" w:line="259" w:lineRule="auto"/>
            </w:pPr>
            <w:r>
              <w:rPr>
                <w:b w:val="0"/>
                <w:sz w:val="18"/>
              </w:rPr>
              <w:t>A general whiteboard product</w:t>
            </w:r>
          </w:p>
        </w:tc>
        <w:tc>
          <w:tcPr>
            <w:shd w:val="clear" w:color="auto" w:fill="F4F6F9"/>
            <w:tcW w:w="6691" w:type="dxa"/>
          </w:tcPr>
          <w:p>
            <w:pPr>
              <w:spacing w:after="0" w:line="259" w:lineRule="auto"/>
            </w:pPr>
            <w:r>
              <w:rPr>
                <w:b w:val="0"/>
                <w:sz w:val="18"/>
              </w:rPr>
              <w:t>Only the templates the checkpoints actually ask for, not a replacement for Miro.</w:t>
            </w:r>
          </w:p>
        </w:tc>
      </w:tr>
      <w:tr>
        <w:trPr>
          <w:cantSplit/>
        </w:trPr>
        <w:tc>
          <w:tcPr>
            <w:shd w:val="clear" w:color="auto" w:fill="FFFFFF"/>
            <w:tcW w:w="2948" w:type="dxa"/>
          </w:tcPr>
          <w:p>
            <w:pPr>
              <w:spacing w:after="0" w:line="259" w:lineRule="auto"/>
            </w:pPr>
            <w:r>
              <w:rPr>
                <w:b w:val="0"/>
                <w:sz w:val="18"/>
              </w:rPr>
              <w:t>Replacing WhatsApp</w:t>
            </w:r>
          </w:p>
        </w:tc>
        <w:tc>
          <w:tcPr>
            <w:shd w:val="clear" w:color="auto" w:fill="FFFFFF"/>
            <w:tcW w:w="6691" w:type="dxa"/>
          </w:tcPr>
          <w:p>
            <w:pPr>
              <w:spacing w:after="0" w:line="259" w:lineRule="auto"/>
            </w:pPr>
            <w:r>
              <w:rPr>
                <w:b w:val="0"/>
                <w:sz w:val="18"/>
              </w:rPr>
              <w:t>Informal conversation stays where it already happens. We take the part that needs to be found again later.</w:t>
            </w:r>
          </w:p>
        </w:tc>
      </w:tr>
      <w:tr>
        <w:trPr>
          <w:cantSplit/>
        </w:trPr>
        <w:tc>
          <w:tcPr>
            <w:shd w:val="clear" w:color="auto" w:fill="F4F6F9"/>
            <w:tcW w:w="2948" w:type="dxa"/>
          </w:tcPr>
          <w:p>
            <w:pPr>
              <w:spacing w:after="0" w:line="259" w:lineRule="auto"/>
            </w:pPr>
            <w:r>
              <w:rPr>
                <w:b w:val="0"/>
                <w:sz w:val="18"/>
              </w:rPr>
              <w:t>Plagiarism checking</w:t>
            </w:r>
          </w:p>
        </w:tc>
        <w:tc>
          <w:tcPr>
            <w:shd w:val="clear" w:color="auto" w:fill="F4F6F9"/>
            <w:tcW w:w="6691" w:type="dxa"/>
          </w:tcPr>
          <w:p>
            <w:pPr>
              <w:spacing w:after="0" w:line="259" w:lineRule="auto"/>
            </w:pPr>
            <w:r>
              <w:rPr>
                <w:b w:val="0"/>
                <w:sz w:val="18"/>
              </w:rPr>
              <w:t>Not part of the programme's stated needs.</w:t>
            </w:r>
          </w:p>
        </w:tc>
      </w:tr>
      <w:tr>
        <w:trPr>
          <w:cantSplit/>
        </w:trPr>
        <w:tc>
          <w:tcPr>
            <w:shd w:val="clear" w:color="auto" w:fill="FFFFFF"/>
            <w:tcW w:w="2948" w:type="dxa"/>
          </w:tcPr>
          <w:p>
            <w:pPr>
              <w:spacing w:after="0" w:line="259" w:lineRule="auto"/>
            </w:pPr>
            <w:r>
              <w:rPr>
                <w:b w:val="0"/>
                <w:sz w:val="18"/>
              </w:rPr>
              <w:t>Alumni networking and placements</w:t>
            </w:r>
          </w:p>
        </w:tc>
        <w:tc>
          <w:tcPr>
            <w:shd w:val="clear" w:color="auto" w:fill="FFFFFF"/>
            <w:tcW w:w="6691" w:type="dxa"/>
          </w:tcPr>
          <w:p>
            <w:pPr>
              <w:spacing w:after="0" w:line="259" w:lineRule="auto"/>
            </w:pPr>
            <w:r>
              <w:rPr>
                <w:b w:val="0"/>
                <w:sz w:val="18"/>
              </w:rPr>
              <w:t>Adjacent, but a different product.</w:t>
            </w:r>
          </w:p>
        </w:tc>
      </w:tr>
      <w:tr>
        <w:trPr>
          <w:cantSplit/>
        </w:trPr>
        <w:tc>
          <w:tcPr>
            <w:shd w:val="clear" w:color="auto" w:fill="F4F6F9"/>
            <w:tcW w:w="2948" w:type="dxa"/>
          </w:tcPr>
          <w:p>
            <w:pPr>
              <w:spacing w:after="0" w:line="259" w:lineRule="auto"/>
            </w:pPr>
            <w:r>
              <w:rPr>
                <w:b w:val="0"/>
                <w:sz w:val="18"/>
              </w:rPr>
              <w:t>A portal for interviewees and customers</w:t>
            </w:r>
          </w:p>
        </w:tc>
        <w:tc>
          <w:tcPr>
            <w:shd w:val="clear" w:color="auto" w:fill="F4F6F9"/>
            <w:tcW w:w="6691" w:type="dxa"/>
          </w:tcPr>
          <w:p>
            <w:pPr>
              <w:spacing w:after="0" w:line="259" w:lineRule="auto"/>
            </w:pPr>
            <w:r>
              <w:rPr>
                <w:b w:val="0"/>
                <w:sz w:val="18"/>
              </w:rPr>
              <w:t>People a team interviews are never users of this system.</w:t>
            </w:r>
          </w:p>
        </w:tc>
      </w:tr>
      <w:tr>
        <w:trPr>
          <w:cantSplit/>
        </w:trPr>
        <w:tc>
          <w:tcPr>
            <w:shd w:val="clear" w:color="auto" w:fill="FFFFFF"/>
            <w:tcW w:w="2948" w:type="dxa"/>
          </w:tcPr>
          <w:p>
            <w:pPr>
              <w:spacing w:after="0" w:line="259" w:lineRule="auto"/>
            </w:pPr>
            <w:r>
              <w:rPr>
                <w:b w:val="0"/>
                <w:sz w:val="18"/>
              </w:rPr>
              <w:t>Production hosting, support and uptime commitments</w:t>
            </w:r>
          </w:p>
        </w:tc>
        <w:tc>
          <w:tcPr>
            <w:shd w:val="clear" w:color="auto" w:fill="FFFFFF"/>
            <w:tcW w:w="6691" w:type="dxa"/>
          </w:tcPr>
          <w:p>
            <w:pPr>
              <w:spacing w:after="0" w:line="259" w:lineRule="auto"/>
            </w:pPr>
            <w:r>
              <w:rPr>
                <w:b w:val="0"/>
                <w:sz w:val="18"/>
              </w:rPr>
              <w:t>The project commits to a validated prototype and a handover, not to running software.</w:t>
            </w:r>
          </w:p>
        </w:tc>
      </w:tr>
      <w:tr>
        <w:trPr>
          <w:cantSplit/>
        </w:trPr>
        <w:tc>
          <w:tcPr>
            <w:shd w:val="clear" w:color="auto" w:fill="F4F6F9"/>
            <w:tcW w:w="2948" w:type="dxa"/>
          </w:tcPr>
          <w:p>
            <w:pPr>
              <w:spacing w:after="0" w:line="259" w:lineRule="auto"/>
            </w:pPr>
            <w:r>
              <w:rPr>
                <w:b w:val="0"/>
                <w:sz w:val="18"/>
              </w:rPr>
              <w:t>Mobile apps</w:t>
            </w:r>
          </w:p>
        </w:tc>
        <w:tc>
          <w:tcPr>
            <w:shd w:val="clear" w:color="auto" w:fill="F4F6F9"/>
            <w:tcW w:w="6691" w:type="dxa"/>
          </w:tcPr>
          <w:p>
            <w:pPr>
              <w:spacing w:after="0" w:line="259" w:lineRule="auto"/>
            </w:pPr>
            <w:r>
              <w:rPr>
                <w:b w:val="0"/>
                <w:sz w:val="18"/>
              </w:rPr>
              <w:t>Responsive web only, within this scope.</w:t>
            </w:r>
          </w:p>
        </w:tc>
      </w:tr>
    </w:tbl>
    <w:p>
      <w:pPr>
        <w:spacing w:after="80"/>
      </w:pPr>
    </w:p>
    <w:p>
      <w:pPr>
        <w:pStyle w:val="Heading1"/>
      </w:pPr>
      <w:r>
        <w:t>8.  Build order and weekly plan</w:t>
      </w:r>
    </w:p>
    <w:p>
      <w:pPr>
        <w:spacing w:after="140"/>
      </w:pPr>
      <w:r>
        <w:rPr>
          <w:b w:val="0"/>
          <w:i w:val="0"/>
          <w:sz w:val="21"/>
        </w:rPr>
        <w:t>Two things have to exist before anything else is worth building: the milestone calendar, and somewhere for the data to live. Everything useful follows shortly after them. We work at roughly ten person-hours a week between the two of us, and each week ends with something we can show.</w:t>
      </w:r>
    </w:p>
    <w:p>
      <w:pPr>
        <w:keepNext/>
        <w:spacing w:before="80" w:after="60"/>
        <w:jc w:val="center"/>
      </w:pPr>
      <w:r>
        <w:drawing>
          <wp:inline xmlns:a="http://schemas.openxmlformats.org/drawingml/2006/main" xmlns:pic="http://schemas.openxmlformats.org/drawingml/2006/picture">
            <wp:extent cx="4860000" cy="5315625"/>
            <wp:docPr id="2" name="Picture 2"/>
            <wp:cNvGraphicFramePr>
              <a:graphicFrameLocks noChangeAspect="1"/>
            </wp:cNvGraphicFramePr>
            <a:graphic>
              <a:graphicData uri="http://schemas.openxmlformats.org/drawingml/2006/picture">
                <pic:pic>
                  <pic:nvPicPr>
                    <pic:cNvPr id="0" name="10-build-order.png"/>
                    <pic:cNvPicPr/>
                  </pic:nvPicPr>
                  <pic:blipFill>
                    <a:blip r:embed="rId11"/>
                    <a:stretch>
                      <a:fillRect/>
                    </a:stretch>
                  </pic:blipFill>
                  <pic:spPr>
                    <a:xfrm>
                      <a:off x="0" y="0"/>
                      <a:ext cx="4860000" cy="5315625"/>
                    </a:xfrm>
                    <a:prstGeom prst="rect"/>
                  </pic:spPr>
                </pic:pic>
              </a:graphicData>
            </a:graphic>
          </wp:inline>
        </w:drawing>
      </w:r>
    </w:p>
    <w:p>
      <w:pPr>
        <w:spacing w:after="240"/>
        <w:jc w:val="center"/>
      </w:pPr>
      <w:r>
        <w:rPr>
          <w:i/>
          <w:color w:val="555F6D"/>
          <w:sz w:val="17"/>
        </w:rPr>
        <w:t>Figure 2. The order the work has to happen in.</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907"/>
        <w:gridCol w:w="2608"/>
        <w:gridCol w:w="1701"/>
        <w:gridCol w:w="4423"/>
      </w:tblGrid>
      <w:tr>
        <w:trPr>
          <w:tblHeader w:val="true"/>
        </w:trPr>
        <w:tc>
          <w:tcPr>
            <w:shd w:val="clear" w:color="auto" w:fill="1F3864"/>
            <w:tcW w:w="907" w:type="dxa"/>
          </w:tcPr>
          <w:p>
            <w:pPr>
              <w:spacing w:after="0"/>
              <w:jc w:val="center"/>
            </w:pPr>
            <w:r>
              <w:rPr>
                <w:b/>
                <w:color w:val="FFFFFF"/>
                <w:sz w:val="18"/>
              </w:rPr>
              <w:t>Week</w:t>
            </w:r>
          </w:p>
        </w:tc>
        <w:tc>
          <w:tcPr>
            <w:shd w:val="clear" w:color="auto" w:fill="1F3864"/>
            <w:tcW w:w="2608" w:type="dxa"/>
          </w:tcPr>
          <w:p>
            <w:pPr>
              <w:spacing w:after="0"/>
            </w:pPr>
            <w:r>
              <w:rPr>
                <w:b/>
                <w:color w:val="FFFFFF"/>
                <w:sz w:val="18"/>
              </w:rPr>
              <w:t>What gets built</w:t>
            </w:r>
          </w:p>
        </w:tc>
        <w:tc>
          <w:tcPr>
            <w:shd w:val="clear" w:color="auto" w:fill="1F3864"/>
            <w:tcW w:w="1701" w:type="dxa"/>
          </w:tcPr>
          <w:p>
            <w:pPr>
              <w:spacing w:after="0"/>
            </w:pPr>
            <w:r>
              <w:rPr>
                <w:b/>
                <w:color w:val="FFFFFF"/>
                <w:sz w:val="18"/>
              </w:rPr>
              <w:t>Refs</w:t>
            </w:r>
          </w:p>
        </w:tc>
        <w:tc>
          <w:tcPr>
            <w:shd w:val="clear" w:color="auto" w:fill="1F3864"/>
            <w:tcW w:w="4423" w:type="dxa"/>
          </w:tcPr>
          <w:p>
            <w:pPr>
              <w:spacing w:after="0"/>
            </w:pPr>
            <w:r>
              <w:rPr>
                <w:b/>
                <w:color w:val="FFFFFF"/>
                <w:sz w:val="18"/>
              </w:rPr>
              <w:t>What we can show at the end of it</w:t>
            </w:r>
          </w:p>
        </w:tc>
      </w:tr>
      <w:tr>
        <w:trPr>
          <w:cantSplit/>
        </w:trPr>
        <w:tc>
          <w:tcPr>
            <w:shd w:val="clear" w:color="auto" w:fill="FFFFFF"/>
            <w:tcW w:w="907" w:type="dxa"/>
          </w:tcPr>
          <w:p>
            <w:pPr>
              <w:spacing w:after="0" w:line="259" w:lineRule="auto"/>
              <w:jc w:val="center"/>
            </w:pPr>
            <w:r>
              <w:rPr>
                <w:b w:val="0"/>
                <w:sz w:val="18"/>
              </w:rPr>
              <w:t>6</w:t>
            </w:r>
          </w:p>
        </w:tc>
        <w:tc>
          <w:tcPr>
            <w:shd w:val="clear" w:color="auto" w:fill="FFFFFF"/>
            <w:tcW w:w="2608" w:type="dxa"/>
          </w:tcPr>
          <w:p>
            <w:pPr>
              <w:spacing w:after="0" w:line="259" w:lineRule="auto"/>
            </w:pPr>
            <w:r>
              <w:rPr>
                <w:b w:val="0"/>
                <w:sz w:val="18"/>
              </w:rPr>
              <w:t>The milestone calendar and each team's copy of it</w:t>
            </w:r>
          </w:p>
        </w:tc>
        <w:tc>
          <w:tcPr>
            <w:shd w:val="clear" w:color="auto" w:fill="FFFFFF"/>
            <w:tcW w:w="1701" w:type="dxa"/>
          </w:tcPr>
          <w:p>
            <w:pPr>
              <w:spacing w:after="0" w:line="259" w:lineRule="auto"/>
            </w:pPr>
            <w:r>
              <w:rPr>
                <w:b w:val="0"/>
                <w:sz w:val="18"/>
              </w:rPr>
              <w:t>C1, C2, C4, C5, C6</w:t>
            </w:r>
          </w:p>
        </w:tc>
        <w:tc>
          <w:tcPr>
            <w:shd w:val="clear" w:color="auto" w:fill="FFFFFF"/>
            <w:tcW w:w="4423" w:type="dxa"/>
          </w:tcPr>
          <w:p>
            <w:pPr>
              <w:spacing w:after="0" w:line="259" w:lineRule="auto"/>
            </w:pPr>
            <w:r>
              <w:rPr>
                <w:b w:val="0"/>
                <w:sz w:val="18"/>
              </w:rPr>
              <w:t>Open any of the 22 projects and see its twelve checkpoints, due weeks and what is due next, on real data</w:t>
            </w:r>
          </w:p>
        </w:tc>
      </w:tr>
      <w:tr>
        <w:trPr>
          <w:cantSplit/>
        </w:trPr>
        <w:tc>
          <w:tcPr>
            <w:shd w:val="clear" w:color="auto" w:fill="F4F6F9"/>
            <w:tcW w:w="907" w:type="dxa"/>
          </w:tcPr>
          <w:p>
            <w:pPr>
              <w:spacing w:after="0" w:line="259" w:lineRule="auto"/>
              <w:jc w:val="center"/>
            </w:pPr>
            <w:r>
              <w:rPr>
                <w:b w:val="0"/>
                <w:sz w:val="18"/>
              </w:rPr>
              <w:t>7</w:t>
            </w:r>
          </w:p>
        </w:tc>
        <w:tc>
          <w:tcPr>
            <w:shd w:val="clear" w:color="auto" w:fill="F4F6F9"/>
            <w:tcW w:w="2608" w:type="dxa"/>
          </w:tcPr>
          <w:p>
            <w:pPr>
              <w:spacing w:after="0" w:line="259" w:lineRule="auto"/>
            </w:pPr>
            <w:r>
              <w:rPr>
                <w:b w:val="0"/>
                <w:sz w:val="18"/>
              </w:rPr>
              <w:t>Status on every checkpoint, and the batch grid</w:t>
            </w:r>
          </w:p>
        </w:tc>
        <w:tc>
          <w:tcPr>
            <w:shd w:val="clear" w:color="auto" w:fill="F4F6F9"/>
            <w:tcW w:w="1701" w:type="dxa"/>
          </w:tcPr>
          <w:p>
            <w:pPr>
              <w:spacing w:after="0" w:line="259" w:lineRule="auto"/>
            </w:pPr>
            <w:r>
              <w:rPr>
                <w:b w:val="0"/>
                <w:sz w:val="18"/>
              </w:rPr>
              <w:t>C3, H1, H3</w:t>
            </w:r>
          </w:p>
        </w:tc>
        <w:tc>
          <w:tcPr>
            <w:shd w:val="clear" w:color="auto" w:fill="F4F6F9"/>
            <w:tcW w:w="4423" w:type="dxa"/>
          </w:tcPr>
          <w:p>
            <w:pPr>
              <w:spacing w:after="0" w:line="259" w:lineRule="auto"/>
            </w:pPr>
            <w:r>
              <w:rPr>
                <w:b w:val="0"/>
                <w:sz w:val="18"/>
              </w:rPr>
              <w:t>The 22 by 12 grid, colour coded, filterable by mentor</w:t>
            </w:r>
          </w:p>
        </w:tc>
      </w:tr>
      <w:tr>
        <w:trPr>
          <w:cantSplit/>
        </w:trPr>
        <w:tc>
          <w:tcPr>
            <w:shd w:val="clear" w:color="auto" w:fill="FFFFFF"/>
            <w:tcW w:w="907" w:type="dxa"/>
          </w:tcPr>
          <w:p>
            <w:pPr>
              <w:spacing w:after="0" w:line="259" w:lineRule="auto"/>
              <w:jc w:val="center"/>
            </w:pPr>
            <w:r>
              <w:rPr>
                <w:b w:val="0"/>
                <w:sz w:val="18"/>
              </w:rPr>
              <w:t>8</w:t>
            </w:r>
          </w:p>
        </w:tc>
        <w:tc>
          <w:tcPr>
            <w:shd w:val="clear" w:color="auto" w:fill="FFFFFF"/>
            <w:tcW w:w="2608" w:type="dxa"/>
          </w:tcPr>
          <w:p>
            <w:pPr>
              <w:spacing w:after="0" w:line="259" w:lineRule="auto"/>
            </w:pPr>
            <w:r>
              <w:rPr>
                <w:b w:val="0"/>
                <w:sz w:val="18"/>
              </w:rPr>
              <w:t>Login and a backend</w:t>
            </w:r>
          </w:p>
        </w:tc>
        <w:tc>
          <w:tcPr>
            <w:shd w:val="clear" w:color="auto" w:fill="FFFFFF"/>
            <w:tcW w:w="1701" w:type="dxa"/>
          </w:tcPr>
          <w:p>
            <w:pPr>
              <w:spacing w:after="0" w:line="259" w:lineRule="auto"/>
            </w:pPr>
            <w:r>
              <w:rPr>
                <w:b w:val="0"/>
                <w:sz w:val="18"/>
              </w:rPr>
              <w:t>A2, A3, A5, J2</w:t>
            </w:r>
          </w:p>
        </w:tc>
        <w:tc>
          <w:tcPr>
            <w:shd w:val="clear" w:color="auto" w:fill="FFFFFF"/>
            <w:tcW w:w="4423" w:type="dxa"/>
          </w:tcPr>
          <w:p>
            <w:pPr>
              <w:spacing w:after="0" w:line="259" w:lineRule="auto"/>
            </w:pPr>
            <w:r>
              <w:rPr>
                <w:b w:val="0"/>
                <w:sz w:val="18"/>
              </w:rPr>
              <w:t>Two different people log in and see the same data, and the coordinator switches to their mentor view</w:t>
            </w:r>
          </w:p>
        </w:tc>
      </w:tr>
      <w:tr>
        <w:trPr>
          <w:cantSplit/>
        </w:trPr>
        <w:tc>
          <w:tcPr>
            <w:shd w:val="clear" w:color="auto" w:fill="F4F6F9"/>
            <w:tcW w:w="907" w:type="dxa"/>
          </w:tcPr>
          <w:p>
            <w:pPr>
              <w:spacing w:after="0" w:line="259" w:lineRule="auto"/>
              <w:jc w:val="center"/>
            </w:pPr>
            <w:r>
              <w:rPr>
                <w:b w:val="0"/>
                <w:sz w:val="18"/>
              </w:rPr>
              <w:t>9</w:t>
            </w:r>
          </w:p>
        </w:tc>
        <w:tc>
          <w:tcPr>
            <w:shd w:val="clear" w:color="auto" w:fill="F4F6F9"/>
            <w:tcW w:w="2608" w:type="dxa"/>
          </w:tcPr>
          <w:p>
            <w:pPr>
              <w:spacing w:after="0" w:line="259" w:lineRule="auto"/>
            </w:pPr>
            <w:r>
              <w:rPr>
                <w:b w:val="0"/>
                <w:sz w:val="18"/>
              </w:rPr>
              <w:t>Submitting and signing off</w:t>
            </w:r>
          </w:p>
        </w:tc>
        <w:tc>
          <w:tcPr>
            <w:shd w:val="clear" w:color="auto" w:fill="F4F6F9"/>
            <w:tcW w:w="1701" w:type="dxa"/>
          </w:tcPr>
          <w:p>
            <w:pPr>
              <w:spacing w:after="0" w:line="259" w:lineRule="auto"/>
            </w:pPr>
            <w:r>
              <w:rPr>
                <w:b w:val="0"/>
                <w:sz w:val="18"/>
              </w:rPr>
              <w:t>D1, D2, E1, E3, H2</w:t>
            </w:r>
          </w:p>
        </w:tc>
        <w:tc>
          <w:tcPr>
            <w:shd w:val="clear" w:color="auto" w:fill="F4F6F9"/>
            <w:tcW w:w="4423" w:type="dxa"/>
          </w:tcPr>
          <w:p>
            <w:pPr>
              <w:spacing w:after="0" w:line="259" w:lineRule="auto"/>
            </w:pPr>
            <w:r>
              <w:rPr>
                <w:b w:val="0"/>
                <w:sz w:val="18"/>
              </w:rPr>
              <w:t>A team submits, a mentor accepts or returns it, and the grid cell changes</w:t>
            </w:r>
          </w:p>
        </w:tc>
      </w:tr>
      <w:tr>
        <w:trPr>
          <w:cantSplit/>
        </w:trPr>
        <w:tc>
          <w:tcPr>
            <w:shd w:val="clear" w:color="auto" w:fill="FFFFFF"/>
            <w:tcW w:w="907" w:type="dxa"/>
          </w:tcPr>
          <w:p>
            <w:pPr>
              <w:spacing w:after="0" w:line="259" w:lineRule="auto"/>
              <w:jc w:val="center"/>
            </w:pPr>
            <w:r>
              <w:rPr>
                <w:b w:val="0"/>
                <w:sz w:val="18"/>
              </w:rPr>
              <w:t>10</w:t>
            </w:r>
          </w:p>
        </w:tc>
        <w:tc>
          <w:tcPr>
            <w:shd w:val="clear" w:color="auto" w:fill="FFFFFF"/>
            <w:tcW w:w="2608" w:type="dxa"/>
          </w:tcPr>
          <w:p>
            <w:pPr>
              <w:spacing w:after="0" w:line="259" w:lineRule="auto"/>
            </w:pPr>
            <w:r>
              <w:rPr>
                <w:b w:val="0"/>
                <w:sz w:val="18"/>
              </w:rPr>
              <w:t>Feedback that stays</w:t>
            </w:r>
          </w:p>
        </w:tc>
        <w:tc>
          <w:tcPr>
            <w:shd w:val="clear" w:color="auto" w:fill="FFFFFF"/>
            <w:tcW w:w="1701" w:type="dxa"/>
          </w:tcPr>
          <w:p>
            <w:pPr>
              <w:spacing w:after="0" w:line="259" w:lineRule="auto"/>
            </w:pPr>
            <w:r>
              <w:rPr>
                <w:b w:val="0"/>
                <w:sz w:val="18"/>
              </w:rPr>
              <w:t>E2, E4, H4, I2, I3</w:t>
            </w:r>
          </w:p>
        </w:tc>
        <w:tc>
          <w:tcPr>
            <w:shd w:val="clear" w:color="auto" w:fill="FFFFFF"/>
            <w:tcW w:w="4423" w:type="dxa"/>
          </w:tcPr>
          <w:p>
            <w:pPr>
              <w:spacing w:after="0" w:line="259" w:lineRule="auto"/>
            </w:pPr>
            <w:r>
              <w:rPr>
                <w:b w:val="0"/>
                <w:sz w:val="18"/>
              </w:rPr>
              <w:t>The mentor board with a review queue, and a project's feedback history</w:t>
            </w:r>
          </w:p>
        </w:tc>
      </w:tr>
      <w:tr>
        <w:trPr>
          <w:cantSplit/>
        </w:trPr>
        <w:tc>
          <w:tcPr>
            <w:shd w:val="clear" w:color="auto" w:fill="F4F6F9"/>
            <w:tcW w:w="907" w:type="dxa"/>
          </w:tcPr>
          <w:p>
            <w:pPr>
              <w:spacing w:after="0" w:line="259" w:lineRule="auto"/>
              <w:jc w:val="center"/>
            </w:pPr>
            <w:r>
              <w:rPr>
                <w:b w:val="0"/>
                <w:sz w:val="18"/>
              </w:rPr>
              <w:t>11</w:t>
            </w:r>
          </w:p>
        </w:tc>
        <w:tc>
          <w:tcPr>
            <w:shd w:val="clear" w:color="auto" w:fill="F4F6F9"/>
            <w:tcW w:w="2608" w:type="dxa"/>
          </w:tcPr>
          <w:p>
            <w:pPr>
              <w:spacing w:after="0" w:line="259" w:lineRule="auto"/>
            </w:pPr>
            <w:r>
              <w:rPr>
                <w:b w:val="0"/>
                <w:sz w:val="18"/>
              </w:rPr>
              <w:t>The meeting loop</w:t>
            </w:r>
          </w:p>
        </w:tc>
        <w:tc>
          <w:tcPr>
            <w:shd w:val="clear" w:color="auto" w:fill="F4F6F9"/>
            <w:tcW w:w="1701" w:type="dxa"/>
          </w:tcPr>
          <w:p>
            <w:pPr>
              <w:spacing w:after="0" w:line="259" w:lineRule="auto"/>
            </w:pPr>
            <w:r>
              <w:rPr>
                <w:b w:val="0"/>
                <w:sz w:val="18"/>
              </w:rPr>
              <w:t>F1, F2, F3, F4</w:t>
            </w:r>
          </w:p>
        </w:tc>
        <w:tc>
          <w:tcPr>
            <w:shd w:val="clear" w:color="auto" w:fill="F4F6F9"/>
            <w:tcW w:w="4423" w:type="dxa"/>
          </w:tcPr>
          <w:p>
            <w:pPr>
              <w:spacing w:after="0" w:line="259" w:lineRule="auto"/>
            </w:pPr>
            <w:r>
              <w:rPr>
                <w:b w:val="0"/>
                <w:sz w:val="18"/>
              </w:rPr>
              <w:t>Open actions since the last meeting, answered without asking the team</w:t>
            </w:r>
          </w:p>
        </w:tc>
      </w:tr>
      <w:tr>
        <w:trPr>
          <w:cantSplit/>
        </w:trPr>
        <w:tc>
          <w:tcPr>
            <w:shd w:val="clear" w:color="auto" w:fill="FFFFFF"/>
            <w:tcW w:w="907" w:type="dxa"/>
          </w:tcPr>
          <w:p>
            <w:pPr>
              <w:spacing w:after="0" w:line="259" w:lineRule="auto"/>
              <w:jc w:val="center"/>
            </w:pPr>
            <w:r>
              <w:rPr>
                <w:b w:val="0"/>
                <w:sz w:val="18"/>
              </w:rPr>
              <w:t>12</w:t>
            </w:r>
          </w:p>
        </w:tc>
        <w:tc>
          <w:tcPr>
            <w:shd w:val="clear" w:color="auto" w:fill="FFFFFF"/>
            <w:tcW w:w="2608" w:type="dxa"/>
          </w:tcPr>
          <w:p>
            <w:pPr>
              <w:spacing w:after="0" w:line="259" w:lineRule="auto"/>
            </w:pPr>
            <w:r>
              <w:rPr>
                <w:b w:val="0"/>
                <w:sz w:val="18"/>
              </w:rPr>
              <w:t>One message, once</w:t>
            </w:r>
          </w:p>
        </w:tc>
        <w:tc>
          <w:tcPr>
            <w:shd w:val="clear" w:color="auto" w:fill="FFFFFF"/>
            <w:tcW w:w="1701" w:type="dxa"/>
          </w:tcPr>
          <w:p>
            <w:pPr>
              <w:spacing w:after="0" w:line="259" w:lineRule="auto"/>
            </w:pPr>
            <w:r>
              <w:rPr>
                <w:b w:val="0"/>
                <w:sz w:val="18"/>
              </w:rPr>
              <w:t>G1, G2, I1, B3, B5</w:t>
            </w:r>
          </w:p>
        </w:tc>
        <w:tc>
          <w:tcPr>
            <w:shd w:val="clear" w:color="auto" w:fill="FFFFFF"/>
            <w:tcW w:w="4423" w:type="dxa"/>
          </w:tcPr>
          <w:p>
            <w:pPr>
              <w:spacing w:after="0" w:line="259" w:lineRule="auto"/>
            </w:pPr>
            <w:r>
              <w:rPr>
                <w:b w:val="0"/>
                <w:sz w:val="18"/>
              </w:rPr>
              <w:t>A mentor reaches seven teams in one action, and deadline reminders go out</w:t>
            </w:r>
          </w:p>
        </w:tc>
      </w:tr>
      <w:tr>
        <w:trPr>
          <w:cantSplit/>
        </w:trPr>
        <w:tc>
          <w:tcPr>
            <w:shd w:val="clear" w:color="auto" w:fill="F4F6F9"/>
            <w:tcW w:w="907" w:type="dxa"/>
          </w:tcPr>
          <w:p>
            <w:pPr>
              <w:spacing w:after="0" w:line="259" w:lineRule="auto"/>
              <w:jc w:val="center"/>
            </w:pPr>
            <w:r>
              <w:rPr>
                <w:b w:val="0"/>
                <w:sz w:val="18"/>
              </w:rPr>
              <w:t>13 onwards</w:t>
            </w:r>
          </w:p>
        </w:tc>
        <w:tc>
          <w:tcPr>
            <w:shd w:val="clear" w:color="auto" w:fill="F4F6F9"/>
            <w:tcW w:w="2608" w:type="dxa"/>
          </w:tcPr>
          <w:p>
            <w:pPr>
              <w:spacing w:after="0" w:line="259" w:lineRule="auto"/>
            </w:pPr>
            <w:r>
              <w:rPr>
                <w:b w:val="0"/>
                <w:sz w:val="18"/>
              </w:rPr>
              <w:t>Should-have work, re-ordered by what the interviews found</w:t>
            </w:r>
          </w:p>
        </w:tc>
        <w:tc>
          <w:tcPr>
            <w:shd w:val="clear" w:color="auto" w:fill="F4F6F9"/>
            <w:tcW w:w="1701" w:type="dxa"/>
          </w:tcPr>
          <w:p>
            <w:pPr>
              <w:spacing w:after="0" w:line="259" w:lineRule="auto"/>
            </w:pPr>
            <w:r>
              <w:rPr>
                <w:b w:val="0"/>
                <w:sz w:val="18"/>
              </w:rPr>
              <w:t>Section 5</w:t>
            </w:r>
          </w:p>
        </w:tc>
        <w:tc>
          <w:tcPr>
            <w:shd w:val="clear" w:color="auto" w:fill="F4F6F9"/>
            <w:tcW w:w="4423" w:type="dxa"/>
          </w:tcPr>
          <w:p>
            <w:pPr>
              <w:spacing w:after="0" w:line="259" w:lineRule="auto"/>
            </w:pPr>
            <w:r>
              <w:rPr>
                <w:b w:val="0"/>
                <w:sz w:val="18"/>
              </w:rPr>
              <w:t>Reviewed with faculty before we commit to it</w:t>
            </w:r>
          </w:p>
        </w:tc>
      </w:tr>
    </w:tbl>
    <w:p>
      <w:pPr>
        <w:spacing w:after="80"/>
      </w:pPr>
    </w:p>
    <w:p>
      <w:pPr>
        <w:spacing w:after="140"/>
      </w:pPr>
      <w:r>
        <w:rPr>
          <w:b w:val="0"/>
          <w:i/>
          <w:sz w:val="21"/>
        </w:rPr>
        <w:t>Week 6 deliberately stops short of status changes and submissions. Those need the backend from Week 8 to mean anything, and a demonstration that pretends otherwise is worse than no demonstration.</w:t>
      </w:r>
    </w:p>
    <w:p>
      <w:pPr>
        <w:pStyle w:val="Heading1"/>
      </w:pPr>
      <w:r>
        <w:t>9.  Every measure and the features behind it</w:t>
      </w:r>
    </w:p>
    <w:p>
      <w:pPr>
        <w:spacing w:after="140"/>
      </w:pPr>
      <w:r>
        <w:rPr>
          <w:b w:val="0"/>
          <w:i w:val="0"/>
          <w:sz w:val="21"/>
        </w:rPr>
        <w:t>This is the check on the whole plan. Each of the twelve measures from the companion document needs a feature that produces its data. The four in blue are the ones the project should be judged on.</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680"/>
        <w:gridCol w:w="3402"/>
        <w:gridCol w:w="3742"/>
        <w:gridCol w:w="1814"/>
      </w:tblGrid>
      <w:tr>
        <w:trPr>
          <w:tblHeader w:val="true"/>
        </w:trPr>
        <w:tc>
          <w:tcPr>
            <w:shd w:val="clear" w:color="auto" w:fill="1F3864"/>
            <w:tcW w:w="680" w:type="dxa"/>
          </w:tcPr>
          <w:p>
            <w:pPr>
              <w:spacing w:after="0"/>
              <w:jc w:val="center"/>
            </w:pPr>
            <w:r>
              <w:rPr>
                <w:b/>
                <w:color w:val="FFFFFF"/>
                <w:sz w:val="18"/>
              </w:rPr>
              <w:t>Ref</w:t>
            </w:r>
          </w:p>
        </w:tc>
        <w:tc>
          <w:tcPr>
            <w:shd w:val="clear" w:color="auto" w:fill="1F3864"/>
            <w:tcW w:w="3402" w:type="dxa"/>
          </w:tcPr>
          <w:p>
            <w:pPr>
              <w:spacing w:after="0"/>
            </w:pPr>
            <w:r>
              <w:rPr>
                <w:b/>
                <w:color w:val="FFFFFF"/>
                <w:sz w:val="18"/>
              </w:rPr>
              <w:t>What we measure</w:t>
            </w:r>
          </w:p>
        </w:tc>
        <w:tc>
          <w:tcPr>
            <w:shd w:val="clear" w:color="auto" w:fill="1F3864"/>
            <w:tcW w:w="3742" w:type="dxa"/>
          </w:tcPr>
          <w:p>
            <w:pPr>
              <w:spacing w:after="0"/>
            </w:pPr>
            <w:r>
              <w:rPr>
                <w:b/>
                <w:color w:val="FFFFFF"/>
                <w:sz w:val="18"/>
              </w:rPr>
              <w:t>Features that move it</w:t>
            </w:r>
          </w:p>
        </w:tc>
        <w:tc>
          <w:tcPr>
            <w:shd w:val="clear" w:color="auto" w:fill="1F3864"/>
            <w:tcW w:w="1814" w:type="dxa"/>
          </w:tcPr>
          <w:p>
            <w:pPr>
              <w:spacing w:after="0"/>
              <w:jc w:val="center"/>
            </w:pPr>
            <w:r>
              <w:rPr>
                <w:b/>
                <w:color w:val="FFFFFF"/>
                <w:sz w:val="18"/>
              </w:rPr>
              <w:t>Measurable from</w:t>
            </w:r>
          </w:p>
        </w:tc>
      </w:tr>
      <w:tr>
        <w:trPr>
          <w:cantSplit/>
        </w:trPr>
        <w:tc>
          <w:tcPr>
            <w:shd w:val="clear" w:color="auto" w:fill="DCE8F6"/>
            <w:tcW w:w="680" w:type="dxa"/>
          </w:tcPr>
          <w:p>
            <w:pPr>
              <w:spacing w:after="0" w:line="259" w:lineRule="auto"/>
              <w:jc w:val="center"/>
            </w:pPr>
            <w:r>
              <w:rPr>
                <w:b/>
                <w:color w:val="1F3864"/>
                <w:sz w:val="18"/>
              </w:rPr>
              <w:t>K1</w:t>
            </w:r>
          </w:p>
        </w:tc>
        <w:tc>
          <w:tcPr>
            <w:shd w:val="clear" w:color="auto" w:fill="DCE8F6"/>
            <w:tcW w:w="3402" w:type="dxa"/>
          </w:tcPr>
          <w:p>
            <w:pPr>
              <w:spacing w:after="0" w:line="259" w:lineRule="auto"/>
            </w:pPr>
            <w:r>
              <w:rPr>
                <w:b/>
                <w:color w:val="1F3864"/>
                <w:sz w:val="18"/>
              </w:rPr>
              <w:t>On-time deliverable rate</w:t>
            </w:r>
          </w:p>
        </w:tc>
        <w:tc>
          <w:tcPr>
            <w:shd w:val="clear" w:color="auto" w:fill="DCE8F6"/>
            <w:tcW w:w="3742" w:type="dxa"/>
          </w:tcPr>
          <w:p>
            <w:pPr>
              <w:spacing w:after="0" w:line="259" w:lineRule="auto"/>
            </w:pPr>
            <w:r>
              <w:rPr>
                <w:b w:val="0"/>
                <w:color w:val="1F3864"/>
                <w:sz w:val="18"/>
              </w:rPr>
              <w:t>C1, C2, C3, C4, D2, I1</w:t>
            </w:r>
          </w:p>
        </w:tc>
        <w:tc>
          <w:tcPr>
            <w:shd w:val="clear" w:color="auto" w:fill="DCE8F6"/>
            <w:tcW w:w="1814" w:type="dxa"/>
          </w:tcPr>
          <w:p>
            <w:pPr>
              <w:spacing w:after="0" w:line="259" w:lineRule="auto"/>
              <w:jc w:val="center"/>
            </w:pPr>
            <w:r>
              <w:rPr>
                <w:b w:val="0"/>
                <w:color w:val="1F3864"/>
                <w:sz w:val="18"/>
              </w:rPr>
              <w:t>Week 7</w:t>
            </w:r>
          </w:p>
        </w:tc>
      </w:tr>
      <w:tr>
        <w:trPr>
          <w:cantSplit/>
        </w:trPr>
        <w:tc>
          <w:tcPr>
            <w:shd w:val="clear" w:color="auto" w:fill="DCE8F6"/>
            <w:tcW w:w="680" w:type="dxa"/>
          </w:tcPr>
          <w:p>
            <w:pPr>
              <w:spacing w:after="0" w:line="259" w:lineRule="auto"/>
              <w:jc w:val="center"/>
            </w:pPr>
            <w:r>
              <w:rPr>
                <w:b/>
                <w:color w:val="1F3864"/>
                <w:sz w:val="18"/>
              </w:rPr>
              <w:t>K2</w:t>
            </w:r>
          </w:p>
        </w:tc>
        <w:tc>
          <w:tcPr>
            <w:shd w:val="clear" w:color="auto" w:fill="DCE8F6"/>
            <w:tcW w:w="3402" w:type="dxa"/>
          </w:tcPr>
          <w:p>
            <w:pPr>
              <w:spacing w:after="0" w:line="259" w:lineRule="auto"/>
            </w:pPr>
            <w:r>
              <w:rPr>
                <w:b/>
                <w:color w:val="1F3864"/>
                <w:sz w:val="18"/>
              </w:rPr>
              <w:t>Time from submission to feedback</w:t>
            </w:r>
          </w:p>
        </w:tc>
        <w:tc>
          <w:tcPr>
            <w:shd w:val="clear" w:color="auto" w:fill="DCE8F6"/>
            <w:tcW w:w="3742" w:type="dxa"/>
          </w:tcPr>
          <w:p>
            <w:pPr>
              <w:spacing w:after="0" w:line="259" w:lineRule="auto"/>
            </w:pPr>
            <w:r>
              <w:rPr>
                <w:b w:val="0"/>
                <w:color w:val="1F3864"/>
                <w:sz w:val="18"/>
              </w:rPr>
              <w:t>D2, E2, I2, I3</w:t>
            </w:r>
          </w:p>
        </w:tc>
        <w:tc>
          <w:tcPr>
            <w:shd w:val="clear" w:color="auto" w:fill="DCE8F6"/>
            <w:tcW w:w="1814" w:type="dxa"/>
          </w:tcPr>
          <w:p>
            <w:pPr>
              <w:spacing w:after="0" w:line="259" w:lineRule="auto"/>
              <w:jc w:val="center"/>
            </w:pPr>
            <w:r>
              <w:rPr>
                <w:b w:val="0"/>
                <w:color w:val="1F3864"/>
                <w:sz w:val="18"/>
              </w:rPr>
              <w:t>Week 10</w:t>
            </w:r>
          </w:p>
        </w:tc>
      </w:tr>
      <w:tr>
        <w:trPr>
          <w:cantSplit/>
        </w:trPr>
        <w:tc>
          <w:tcPr>
            <w:shd w:val="clear" w:color="auto" w:fill="DCE8F6"/>
            <w:tcW w:w="680" w:type="dxa"/>
          </w:tcPr>
          <w:p>
            <w:pPr>
              <w:spacing w:after="0" w:line="259" w:lineRule="auto"/>
              <w:jc w:val="center"/>
            </w:pPr>
            <w:r>
              <w:rPr>
                <w:b/>
                <w:color w:val="1F3864"/>
                <w:sz w:val="18"/>
              </w:rPr>
              <w:t>K3</w:t>
            </w:r>
          </w:p>
        </w:tc>
        <w:tc>
          <w:tcPr>
            <w:shd w:val="clear" w:color="auto" w:fill="DCE8F6"/>
            <w:tcW w:w="3402" w:type="dxa"/>
          </w:tcPr>
          <w:p>
            <w:pPr>
              <w:spacing w:after="0" w:line="259" w:lineRule="auto"/>
            </w:pPr>
            <w:r>
              <w:rPr>
                <w:b/>
                <w:color w:val="1F3864"/>
                <w:sz w:val="18"/>
              </w:rPr>
              <w:t>Actions closed before the next meeting</w:t>
            </w:r>
          </w:p>
        </w:tc>
        <w:tc>
          <w:tcPr>
            <w:shd w:val="clear" w:color="auto" w:fill="DCE8F6"/>
            <w:tcW w:w="3742" w:type="dxa"/>
          </w:tcPr>
          <w:p>
            <w:pPr>
              <w:spacing w:after="0" w:line="259" w:lineRule="auto"/>
            </w:pPr>
            <w:r>
              <w:rPr>
                <w:b w:val="0"/>
                <w:color w:val="1F3864"/>
                <w:sz w:val="18"/>
              </w:rPr>
              <w:t>F3, F4</w:t>
            </w:r>
          </w:p>
        </w:tc>
        <w:tc>
          <w:tcPr>
            <w:shd w:val="clear" w:color="auto" w:fill="DCE8F6"/>
            <w:tcW w:w="1814" w:type="dxa"/>
          </w:tcPr>
          <w:p>
            <w:pPr>
              <w:spacing w:after="0" w:line="259" w:lineRule="auto"/>
              <w:jc w:val="center"/>
            </w:pPr>
            <w:r>
              <w:rPr>
                <w:b w:val="0"/>
                <w:color w:val="1F3864"/>
                <w:sz w:val="18"/>
              </w:rPr>
              <w:t>Week 11</w:t>
            </w:r>
          </w:p>
        </w:tc>
      </w:tr>
      <w:tr>
        <w:trPr>
          <w:cantSplit/>
        </w:trPr>
        <w:tc>
          <w:tcPr>
            <w:shd w:val="clear" w:color="auto" w:fill="DCE8F6"/>
            <w:tcW w:w="680" w:type="dxa"/>
          </w:tcPr>
          <w:p>
            <w:pPr>
              <w:spacing w:after="0" w:line="259" w:lineRule="auto"/>
              <w:jc w:val="center"/>
            </w:pPr>
            <w:r>
              <w:rPr>
                <w:b/>
                <w:color w:val="1F3864"/>
                <w:sz w:val="18"/>
              </w:rPr>
              <w:t>K4</w:t>
            </w:r>
          </w:p>
        </w:tc>
        <w:tc>
          <w:tcPr>
            <w:shd w:val="clear" w:color="auto" w:fill="DCE8F6"/>
            <w:tcW w:w="3402" w:type="dxa"/>
          </w:tcPr>
          <w:p>
            <w:pPr>
              <w:spacing w:after="0" w:line="259" w:lineRule="auto"/>
            </w:pPr>
            <w:r>
              <w:rPr>
                <w:b/>
                <w:color w:val="1F3864"/>
                <w:sz w:val="18"/>
              </w:rPr>
              <w:t>Time to spot a project in trouble</w:t>
            </w:r>
          </w:p>
        </w:tc>
        <w:tc>
          <w:tcPr>
            <w:shd w:val="clear" w:color="auto" w:fill="DCE8F6"/>
            <w:tcW w:w="3742" w:type="dxa"/>
          </w:tcPr>
          <w:p>
            <w:pPr>
              <w:spacing w:after="0" w:line="259" w:lineRule="auto"/>
            </w:pPr>
            <w:r>
              <w:rPr>
                <w:b w:val="0"/>
                <w:color w:val="1F3864"/>
                <w:sz w:val="18"/>
              </w:rPr>
              <w:t>H1, H4, and the attention list in Section 5</w:t>
            </w:r>
          </w:p>
        </w:tc>
        <w:tc>
          <w:tcPr>
            <w:shd w:val="clear" w:color="auto" w:fill="DCE8F6"/>
            <w:tcW w:w="1814" w:type="dxa"/>
          </w:tcPr>
          <w:p>
            <w:pPr>
              <w:spacing w:after="0" w:line="259" w:lineRule="auto"/>
              <w:jc w:val="center"/>
            </w:pPr>
            <w:r>
              <w:rPr>
                <w:b w:val="0"/>
                <w:color w:val="1F3864"/>
                <w:sz w:val="18"/>
              </w:rPr>
              <w:t>Week 13</w:t>
            </w:r>
          </w:p>
        </w:tc>
      </w:tr>
      <w:tr>
        <w:trPr>
          <w:cantSplit/>
        </w:trPr>
        <w:tc>
          <w:tcPr>
            <w:shd w:val="clear" w:color="auto" w:fill="FFFFFF"/>
            <w:tcW w:w="680" w:type="dxa"/>
          </w:tcPr>
          <w:p>
            <w:pPr>
              <w:spacing w:after="0" w:line="259" w:lineRule="auto"/>
              <w:jc w:val="center"/>
            </w:pPr>
            <w:r>
              <w:rPr>
                <w:b w:val="0"/>
                <w:sz w:val="18"/>
              </w:rPr>
              <w:t>K5</w:t>
            </w:r>
          </w:p>
        </w:tc>
        <w:tc>
          <w:tcPr>
            <w:shd w:val="clear" w:color="auto" w:fill="FFFFFF"/>
            <w:tcW w:w="3402" w:type="dxa"/>
          </w:tcPr>
          <w:p>
            <w:pPr>
              <w:spacing w:after="0" w:line="259" w:lineRule="auto"/>
            </w:pPr>
            <w:r>
              <w:rPr>
                <w:b w:val="0"/>
                <w:sz w:val="18"/>
              </w:rPr>
              <w:t>Meetings with minutes recorded</w:t>
            </w:r>
          </w:p>
        </w:tc>
        <w:tc>
          <w:tcPr>
            <w:shd w:val="clear" w:color="auto" w:fill="FFFFFF"/>
            <w:tcW w:w="3742" w:type="dxa"/>
          </w:tcPr>
          <w:p>
            <w:pPr>
              <w:spacing w:after="0" w:line="259" w:lineRule="auto"/>
            </w:pPr>
            <w:r>
              <w:rPr>
                <w:b w:val="0"/>
                <w:sz w:val="18"/>
              </w:rPr>
              <w:t>F1, F2</w:t>
            </w:r>
          </w:p>
        </w:tc>
        <w:tc>
          <w:tcPr>
            <w:shd w:val="clear" w:color="auto" w:fill="FFFFFF"/>
            <w:tcW w:w="1814" w:type="dxa"/>
          </w:tcPr>
          <w:p>
            <w:pPr>
              <w:spacing w:after="0" w:line="259" w:lineRule="auto"/>
              <w:jc w:val="center"/>
            </w:pPr>
            <w:r>
              <w:rPr>
                <w:b w:val="0"/>
                <w:sz w:val="18"/>
              </w:rPr>
              <w:t>Week 11</w:t>
            </w:r>
          </w:p>
        </w:tc>
      </w:tr>
      <w:tr>
        <w:trPr>
          <w:cantSplit/>
        </w:trPr>
        <w:tc>
          <w:tcPr>
            <w:shd w:val="clear" w:color="auto" w:fill="F4F6F9"/>
            <w:tcW w:w="680" w:type="dxa"/>
          </w:tcPr>
          <w:p>
            <w:pPr>
              <w:spacing w:after="0" w:line="259" w:lineRule="auto"/>
              <w:jc w:val="center"/>
            </w:pPr>
            <w:r>
              <w:rPr>
                <w:b w:val="0"/>
                <w:sz w:val="18"/>
              </w:rPr>
              <w:t>K6</w:t>
            </w:r>
          </w:p>
        </w:tc>
        <w:tc>
          <w:tcPr>
            <w:shd w:val="clear" w:color="auto" w:fill="F4F6F9"/>
            <w:tcW w:w="3402" w:type="dxa"/>
          </w:tcPr>
          <w:p>
            <w:pPr>
              <w:spacing w:after="0" w:line="259" w:lineRule="auto"/>
            </w:pPr>
            <w:r>
              <w:rPr>
                <w:b w:val="0"/>
                <w:sz w:val="18"/>
              </w:rPr>
              <w:t>Effort to reach all of a mentor's teams</w:t>
            </w:r>
          </w:p>
        </w:tc>
        <w:tc>
          <w:tcPr>
            <w:shd w:val="clear" w:color="auto" w:fill="F4F6F9"/>
            <w:tcW w:w="3742" w:type="dxa"/>
          </w:tcPr>
          <w:p>
            <w:pPr>
              <w:spacing w:after="0" w:line="259" w:lineRule="auto"/>
            </w:pPr>
            <w:r>
              <w:rPr>
                <w:b w:val="0"/>
                <w:sz w:val="18"/>
              </w:rPr>
              <w:t>G1, G2</w:t>
            </w:r>
          </w:p>
        </w:tc>
        <w:tc>
          <w:tcPr>
            <w:shd w:val="clear" w:color="auto" w:fill="F4F6F9"/>
            <w:tcW w:w="1814" w:type="dxa"/>
          </w:tcPr>
          <w:p>
            <w:pPr>
              <w:spacing w:after="0" w:line="259" w:lineRule="auto"/>
              <w:jc w:val="center"/>
            </w:pPr>
            <w:r>
              <w:rPr>
                <w:b w:val="0"/>
                <w:sz w:val="18"/>
              </w:rPr>
              <w:t>Week 12</w:t>
            </w:r>
          </w:p>
        </w:tc>
      </w:tr>
      <w:tr>
        <w:trPr>
          <w:cantSplit/>
        </w:trPr>
        <w:tc>
          <w:tcPr>
            <w:shd w:val="clear" w:color="auto" w:fill="FFFFFF"/>
            <w:tcW w:w="680" w:type="dxa"/>
          </w:tcPr>
          <w:p>
            <w:pPr>
              <w:spacing w:after="0" w:line="259" w:lineRule="auto"/>
              <w:jc w:val="center"/>
            </w:pPr>
            <w:r>
              <w:rPr>
                <w:b w:val="0"/>
                <w:sz w:val="18"/>
              </w:rPr>
              <w:t>K7</w:t>
            </w:r>
          </w:p>
        </w:tc>
        <w:tc>
          <w:tcPr>
            <w:shd w:val="clear" w:color="auto" w:fill="FFFFFF"/>
            <w:tcW w:w="3402" w:type="dxa"/>
          </w:tcPr>
          <w:p>
            <w:pPr>
              <w:spacing w:after="0" w:line="259" w:lineRule="auto"/>
            </w:pPr>
            <w:r>
              <w:rPr>
                <w:b w:val="0"/>
                <w:sz w:val="18"/>
              </w:rPr>
              <w:t>Deliverables retrievable from one place</w:t>
            </w:r>
          </w:p>
        </w:tc>
        <w:tc>
          <w:tcPr>
            <w:shd w:val="clear" w:color="auto" w:fill="FFFFFF"/>
            <w:tcW w:w="3742" w:type="dxa"/>
          </w:tcPr>
          <w:p>
            <w:pPr>
              <w:spacing w:after="0" w:line="259" w:lineRule="auto"/>
            </w:pPr>
            <w:r>
              <w:rPr>
                <w:b w:val="0"/>
                <w:sz w:val="18"/>
              </w:rPr>
              <w:t>D1, D3, J1</w:t>
            </w:r>
          </w:p>
        </w:tc>
        <w:tc>
          <w:tcPr>
            <w:shd w:val="clear" w:color="auto" w:fill="FFFFFF"/>
            <w:tcW w:w="1814" w:type="dxa"/>
          </w:tcPr>
          <w:p>
            <w:pPr>
              <w:spacing w:after="0" w:line="259" w:lineRule="auto"/>
              <w:jc w:val="center"/>
            </w:pPr>
            <w:r>
              <w:rPr>
                <w:b w:val="0"/>
                <w:sz w:val="18"/>
              </w:rPr>
              <w:t>Week 9</w:t>
            </w:r>
          </w:p>
        </w:tc>
      </w:tr>
      <w:tr>
        <w:trPr>
          <w:cantSplit/>
        </w:trPr>
        <w:tc>
          <w:tcPr>
            <w:shd w:val="clear" w:color="auto" w:fill="F4F6F9"/>
            <w:tcW w:w="680" w:type="dxa"/>
          </w:tcPr>
          <w:p>
            <w:pPr>
              <w:spacing w:after="0" w:line="259" w:lineRule="auto"/>
              <w:jc w:val="center"/>
            </w:pPr>
            <w:r>
              <w:rPr>
                <w:b w:val="0"/>
                <w:sz w:val="18"/>
              </w:rPr>
              <w:t>K8</w:t>
            </w:r>
          </w:p>
        </w:tc>
        <w:tc>
          <w:tcPr>
            <w:shd w:val="clear" w:color="auto" w:fill="F4F6F9"/>
            <w:tcW w:w="3402" w:type="dxa"/>
          </w:tcPr>
          <w:p>
            <w:pPr>
              <w:spacing w:after="0" w:line="259" w:lineRule="auto"/>
            </w:pPr>
            <w:r>
              <w:rPr>
                <w:b w:val="0"/>
                <w:sz w:val="18"/>
              </w:rPr>
              <w:t>Repeat requests for context the system already holds</w:t>
            </w:r>
          </w:p>
        </w:tc>
        <w:tc>
          <w:tcPr>
            <w:shd w:val="clear" w:color="auto" w:fill="F4F6F9"/>
            <w:tcW w:w="3742" w:type="dxa"/>
          </w:tcPr>
          <w:p>
            <w:pPr>
              <w:spacing w:after="0" w:line="259" w:lineRule="auto"/>
            </w:pPr>
            <w:r>
              <w:rPr>
                <w:b w:val="0"/>
                <w:sz w:val="18"/>
              </w:rPr>
              <w:t>E4, F4, H4</w:t>
            </w:r>
          </w:p>
        </w:tc>
        <w:tc>
          <w:tcPr>
            <w:shd w:val="clear" w:color="auto" w:fill="F4F6F9"/>
            <w:tcW w:w="1814" w:type="dxa"/>
          </w:tcPr>
          <w:p>
            <w:pPr>
              <w:spacing w:after="0" w:line="259" w:lineRule="auto"/>
              <w:jc w:val="center"/>
            </w:pPr>
            <w:r>
              <w:rPr>
                <w:b w:val="0"/>
                <w:sz w:val="18"/>
              </w:rPr>
              <w:t>Week 13</w:t>
            </w:r>
          </w:p>
        </w:tc>
      </w:tr>
      <w:tr>
        <w:trPr>
          <w:cantSplit/>
        </w:trPr>
        <w:tc>
          <w:tcPr>
            <w:shd w:val="clear" w:color="auto" w:fill="FFFFFF"/>
            <w:tcW w:w="680" w:type="dxa"/>
          </w:tcPr>
          <w:p>
            <w:pPr>
              <w:spacing w:after="0" w:line="259" w:lineRule="auto"/>
              <w:jc w:val="center"/>
            </w:pPr>
            <w:r>
              <w:rPr>
                <w:b w:val="0"/>
                <w:sz w:val="18"/>
              </w:rPr>
              <w:t>K9</w:t>
            </w:r>
          </w:p>
        </w:tc>
        <w:tc>
          <w:tcPr>
            <w:shd w:val="clear" w:color="auto" w:fill="FFFFFF"/>
            <w:tcW w:w="3402" w:type="dxa"/>
          </w:tcPr>
          <w:p>
            <w:pPr>
              <w:spacing w:after="0" w:line="259" w:lineRule="auto"/>
            </w:pPr>
            <w:r>
              <w:rPr>
                <w:b w:val="0"/>
                <w:sz w:val="18"/>
              </w:rPr>
              <w:t>Teams active in a given week</w:t>
            </w:r>
          </w:p>
        </w:tc>
        <w:tc>
          <w:tcPr>
            <w:shd w:val="clear" w:color="auto" w:fill="FFFFFF"/>
            <w:tcW w:w="3742" w:type="dxa"/>
          </w:tcPr>
          <w:p>
            <w:pPr>
              <w:spacing w:after="0" w:line="259" w:lineRule="auto"/>
            </w:pPr>
            <w:r>
              <w:rPr>
                <w:b w:val="0"/>
                <w:sz w:val="18"/>
              </w:rPr>
              <w:t>C6, J2</w:t>
            </w:r>
          </w:p>
        </w:tc>
        <w:tc>
          <w:tcPr>
            <w:shd w:val="clear" w:color="auto" w:fill="FFFFFF"/>
            <w:tcW w:w="1814" w:type="dxa"/>
          </w:tcPr>
          <w:p>
            <w:pPr>
              <w:spacing w:after="0" w:line="259" w:lineRule="auto"/>
              <w:jc w:val="center"/>
            </w:pPr>
            <w:r>
              <w:rPr>
                <w:b w:val="0"/>
                <w:sz w:val="18"/>
              </w:rPr>
              <w:t>Week 8</w:t>
            </w:r>
          </w:p>
        </w:tc>
      </w:tr>
      <w:tr>
        <w:trPr>
          <w:cantSplit/>
        </w:trPr>
        <w:tc>
          <w:tcPr>
            <w:shd w:val="clear" w:color="auto" w:fill="F4F6F9"/>
            <w:tcW w:w="680" w:type="dxa"/>
          </w:tcPr>
          <w:p>
            <w:pPr>
              <w:spacing w:after="0" w:line="259" w:lineRule="auto"/>
              <w:jc w:val="center"/>
            </w:pPr>
            <w:r>
              <w:rPr>
                <w:b w:val="0"/>
                <w:sz w:val="18"/>
              </w:rPr>
              <w:t>K10</w:t>
            </w:r>
          </w:p>
        </w:tc>
        <w:tc>
          <w:tcPr>
            <w:shd w:val="clear" w:color="auto" w:fill="F4F6F9"/>
            <w:tcW w:w="3402" w:type="dxa"/>
          </w:tcPr>
          <w:p>
            <w:pPr>
              <w:spacing w:after="0" w:line="259" w:lineRule="auto"/>
            </w:pPr>
            <w:r>
              <w:rPr>
                <w:b w:val="0"/>
                <w:sz w:val="18"/>
              </w:rPr>
              <w:t>Time to produce a batch status view</w:t>
            </w:r>
          </w:p>
        </w:tc>
        <w:tc>
          <w:tcPr>
            <w:shd w:val="clear" w:color="auto" w:fill="F4F6F9"/>
            <w:tcW w:w="3742" w:type="dxa"/>
          </w:tcPr>
          <w:p>
            <w:pPr>
              <w:spacing w:after="0" w:line="259" w:lineRule="auto"/>
            </w:pPr>
            <w:r>
              <w:rPr>
                <w:b w:val="0"/>
                <w:sz w:val="18"/>
              </w:rPr>
              <w:t>H1, H2, H3, J3</w:t>
            </w:r>
          </w:p>
        </w:tc>
        <w:tc>
          <w:tcPr>
            <w:shd w:val="clear" w:color="auto" w:fill="F4F6F9"/>
            <w:tcW w:w="1814" w:type="dxa"/>
          </w:tcPr>
          <w:p>
            <w:pPr>
              <w:spacing w:after="0" w:line="259" w:lineRule="auto"/>
              <w:jc w:val="center"/>
            </w:pPr>
            <w:r>
              <w:rPr>
                <w:b w:val="0"/>
                <w:sz w:val="18"/>
              </w:rPr>
              <w:t>Week 7</w:t>
            </w:r>
          </w:p>
        </w:tc>
      </w:tr>
      <w:tr>
        <w:trPr>
          <w:cantSplit/>
        </w:trPr>
        <w:tc>
          <w:tcPr>
            <w:shd w:val="clear" w:color="auto" w:fill="FFFFFF"/>
            <w:tcW w:w="680" w:type="dxa"/>
          </w:tcPr>
          <w:p>
            <w:pPr>
              <w:spacing w:after="0" w:line="259" w:lineRule="auto"/>
              <w:jc w:val="center"/>
            </w:pPr>
            <w:r>
              <w:rPr>
                <w:b w:val="0"/>
                <w:sz w:val="18"/>
              </w:rPr>
              <w:t>K11</w:t>
            </w:r>
          </w:p>
        </w:tc>
        <w:tc>
          <w:tcPr>
            <w:shd w:val="clear" w:color="auto" w:fill="FFFFFF"/>
            <w:tcW w:w="3402" w:type="dxa"/>
          </w:tcPr>
          <w:p>
            <w:pPr>
              <w:spacing w:after="0" w:line="259" w:lineRule="auto"/>
            </w:pPr>
            <w:r>
              <w:rPr>
                <w:b w:val="0"/>
                <w:sz w:val="18"/>
              </w:rPr>
              <w:t>Questions answered once and reused</w:t>
            </w:r>
          </w:p>
        </w:tc>
        <w:tc>
          <w:tcPr>
            <w:shd w:val="clear" w:color="auto" w:fill="FFFFFF"/>
            <w:tcW w:w="3742" w:type="dxa"/>
          </w:tcPr>
          <w:p>
            <w:pPr>
              <w:spacing w:after="0" w:line="259" w:lineRule="auto"/>
            </w:pPr>
            <w:r>
              <w:rPr>
                <w:b w:val="0"/>
                <w:sz w:val="18"/>
              </w:rPr>
              <w:t>G2, and the question board in Section 5</w:t>
            </w:r>
          </w:p>
        </w:tc>
        <w:tc>
          <w:tcPr>
            <w:shd w:val="clear" w:color="auto" w:fill="FFFFFF"/>
            <w:tcW w:w="1814" w:type="dxa"/>
          </w:tcPr>
          <w:p>
            <w:pPr>
              <w:spacing w:after="0" w:line="259" w:lineRule="auto"/>
              <w:jc w:val="center"/>
            </w:pPr>
            <w:r>
              <w:rPr>
                <w:b w:val="0"/>
                <w:sz w:val="18"/>
              </w:rPr>
              <w:t>Week 13</w:t>
            </w:r>
          </w:p>
        </w:tc>
      </w:tr>
      <w:tr>
        <w:trPr>
          <w:cantSplit/>
        </w:trPr>
        <w:tc>
          <w:tcPr>
            <w:shd w:val="clear" w:color="auto" w:fill="F4F6F9"/>
            <w:tcW w:w="680" w:type="dxa"/>
          </w:tcPr>
          <w:p>
            <w:pPr>
              <w:spacing w:after="0" w:line="259" w:lineRule="auto"/>
              <w:jc w:val="center"/>
            </w:pPr>
            <w:r>
              <w:rPr>
                <w:b w:val="0"/>
                <w:sz w:val="18"/>
              </w:rPr>
              <w:t>K12</w:t>
            </w:r>
          </w:p>
        </w:tc>
        <w:tc>
          <w:tcPr>
            <w:shd w:val="clear" w:color="auto" w:fill="F4F6F9"/>
            <w:tcW w:w="3402" w:type="dxa"/>
          </w:tcPr>
          <w:p>
            <w:pPr>
              <w:spacing w:after="0" w:line="259" w:lineRule="auto"/>
            </w:pPr>
            <w:r>
              <w:rPr>
                <w:b w:val="0"/>
                <w:sz w:val="18"/>
              </w:rPr>
              <w:t>Use of earlier batches' work</w:t>
            </w:r>
          </w:p>
        </w:tc>
        <w:tc>
          <w:tcPr>
            <w:shd w:val="clear" w:color="auto" w:fill="F4F6F9"/>
            <w:tcW w:w="3742" w:type="dxa"/>
          </w:tcPr>
          <w:p>
            <w:pPr>
              <w:spacing w:after="0" w:line="259" w:lineRule="auto"/>
            </w:pPr>
            <w:r>
              <w:rPr>
                <w:b w:val="0"/>
                <w:sz w:val="18"/>
              </w:rPr>
              <w:t>Archive work in Section 5</w:t>
            </w:r>
          </w:p>
        </w:tc>
        <w:tc>
          <w:tcPr>
            <w:shd w:val="clear" w:color="auto" w:fill="F4F6F9"/>
            <w:tcW w:w="1814" w:type="dxa"/>
          </w:tcPr>
          <w:p>
            <w:pPr>
              <w:spacing w:after="0" w:line="259" w:lineRule="auto"/>
              <w:jc w:val="center"/>
            </w:pPr>
            <w:r>
              <w:rPr>
                <w:b w:val="0"/>
                <w:sz w:val="18"/>
              </w:rPr>
              <w:t>Week 13</w:t>
            </w:r>
          </w:p>
        </w:tc>
      </w:tr>
    </w:tbl>
    <w:p>
      <w:pPr>
        <w:spacing w:after="80"/>
      </w:pPr>
    </w:p>
    <w:tbl>
      <w:tblPr>
        <w:tblW w:type="auto" w:w="0"/>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110" w:type="dxa"/>
          <w:left w:w="160" w:type="dxa"/>
          <w:bottom w:w="110" w:type="dxa"/>
          <w:right w:w="160" w:type="dxa"/>
        </w:tblCellMar>
        <w:tblLayout w:type="fixed"/>
      </w:tblPr>
      <w:tblGrid>
        <w:gridCol w:w="9639"/>
      </w:tblGrid>
      <w:tr>
        <w:tc>
          <w:tcPr>
            <w:shd w:val="clear" w:color="auto" w:fill="DCE8F6"/>
            <w:tcW w:w="9639" w:type="dxa"/>
          </w:tcPr>
          <w:p>
            <w:pPr>
              <w:spacing w:after="0"/>
            </w:pPr>
            <w:r>
              <w:rPr>
                <w:color w:val="1F3864"/>
                <w:sz w:val="20"/>
              </w:rPr>
              <w:t>If K1, K2, K3 and K4 do not move, the rest of the plan does not matter. We would rather be told now that these are the wrong four than find out in Week 26.</w:t>
            </w:r>
          </w:p>
        </w:tc>
      </w:tr>
    </w:tbl>
    <w:p>
      <w:pPr>
        <w:spacing w:after="40"/>
      </w:pPr>
    </w:p>
    <w:p>
      <w:pPr>
        <w:pStyle w:val="Heading1"/>
      </w:pPr>
      <w:r>
        <w:t>10.  What has to be settled before we build</w:t>
      </w:r>
    </w:p>
    <w:p>
      <w:pPr>
        <w:spacing w:after="140"/>
      </w:pPr>
      <w:r>
        <w:rPr>
          <w:b w:val="0"/>
          <w:i w:val="0"/>
          <w:sz w:val="21"/>
        </w:rPr>
        <w:t>Six things change the plan depending on the answer. The first two change it substantially.</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3515"/>
        <w:gridCol w:w="2381"/>
        <w:gridCol w:w="3742"/>
      </w:tblGrid>
      <w:tr>
        <w:trPr>
          <w:tblHeader w:val="true"/>
        </w:trPr>
        <w:tc>
          <w:tcPr>
            <w:shd w:val="clear" w:color="auto" w:fill="1F3864"/>
            <w:tcW w:w="3515" w:type="dxa"/>
          </w:tcPr>
          <w:p>
            <w:pPr>
              <w:spacing w:after="0"/>
            </w:pPr>
            <w:r>
              <w:rPr>
                <w:b/>
                <w:color w:val="FFFFFF"/>
                <w:sz w:val="18"/>
              </w:rPr>
              <w:t>Question</w:t>
            </w:r>
          </w:p>
        </w:tc>
        <w:tc>
          <w:tcPr>
            <w:shd w:val="clear" w:color="auto" w:fill="1F3864"/>
            <w:tcW w:w="2381" w:type="dxa"/>
          </w:tcPr>
          <w:p>
            <w:pPr>
              <w:spacing w:after="0"/>
            </w:pPr>
            <w:r>
              <w:rPr>
                <w:b/>
                <w:color w:val="FFFFFF"/>
                <w:sz w:val="18"/>
              </w:rPr>
              <w:t>What it affects</w:t>
            </w:r>
          </w:p>
        </w:tc>
        <w:tc>
          <w:tcPr>
            <w:shd w:val="clear" w:color="auto" w:fill="1F3864"/>
            <w:tcW w:w="3742" w:type="dxa"/>
          </w:tcPr>
          <w:p>
            <w:pPr>
              <w:spacing w:after="0"/>
            </w:pPr>
            <w:r>
              <w:rPr>
                <w:b/>
                <w:color w:val="FFFFFF"/>
                <w:sz w:val="18"/>
              </w:rPr>
              <w:t>What changes if the answer surprises us</w:t>
            </w:r>
          </w:p>
        </w:tc>
      </w:tr>
      <w:tr>
        <w:trPr>
          <w:cantSplit/>
        </w:trPr>
        <w:tc>
          <w:tcPr>
            <w:shd w:val="clear" w:color="auto" w:fill="FFFFFF"/>
            <w:tcW w:w="3515" w:type="dxa"/>
          </w:tcPr>
          <w:p>
            <w:pPr>
              <w:spacing w:after="0" w:line="259" w:lineRule="auto"/>
            </w:pPr>
            <w:r>
              <w:rPr>
                <w:b w:val="0"/>
                <w:sz w:val="18"/>
              </w:rPr>
              <w:t>How is a deliverable submitted today, and does anything have to go through Moodle?</w:t>
            </w:r>
          </w:p>
        </w:tc>
        <w:tc>
          <w:tcPr>
            <w:shd w:val="clear" w:color="auto" w:fill="FFFFFF"/>
            <w:tcW w:w="2381" w:type="dxa"/>
          </w:tcPr>
          <w:p>
            <w:pPr>
              <w:spacing w:after="0" w:line="259" w:lineRule="auto"/>
            </w:pPr>
            <w:r>
              <w:rPr>
                <w:b w:val="0"/>
                <w:sz w:val="18"/>
              </w:rPr>
              <w:t>D1, D2, E1 and everything downstream</w:t>
            </w:r>
          </w:p>
        </w:tc>
        <w:tc>
          <w:tcPr>
            <w:shd w:val="clear" w:color="auto" w:fill="FFFFFF"/>
            <w:tcW w:w="3742" w:type="dxa"/>
          </w:tcPr>
          <w:p>
            <w:pPr>
              <w:spacing w:after="0" w:line="259" w:lineRule="auto"/>
            </w:pPr>
            <w:r>
              <w:rPr>
                <w:b w:val="0"/>
                <w:sz w:val="18"/>
              </w:rPr>
              <w:t>If submissions must run through Moodle, roughly a third of this plan becomes an integration rather than a feature</w:t>
            </w:r>
          </w:p>
        </w:tc>
      </w:tr>
      <w:tr>
        <w:trPr>
          <w:cantSplit/>
        </w:trPr>
        <w:tc>
          <w:tcPr>
            <w:shd w:val="clear" w:color="auto" w:fill="F4F6F9"/>
            <w:tcW w:w="3515" w:type="dxa"/>
          </w:tcPr>
          <w:p>
            <w:pPr>
              <w:spacing w:after="0" w:line="259" w:lineRule="auto"/>
            </w:pPr>
            <w:r>
              <w:rPr>
                <w:b w:val="0"/>
                <w:sz w:val="18"/>
              </w:rPr>
              <w:t>Is the stage model seven phases, twelve checkpoints, or nine stages?</w:t>
            </w:r>
          </w:p>
        </w:tc>
        <w:tc>
          <w:tcPr>
            <w:shd w:val="clear" w:color="auto" w:fill="F4F6F9"/>
            <w:tcW w:w="2381" w:type="dxa"/>
          </w:tcPr>
          <w:p>
            <w:pPr>
              <w:spacing w:after="0" w:line="259" w:lineRule="auto"/>
            </w:pPr>
            <w:r>
              <w:rPr>
                <w:b w:val="0"/>
                <w:sz w:val="18"/>
              </w:rPr>
              <w:t>C1 to C6, the whole spine</w:t>
            </w:r>
          </w:p>
        </w:tc>
        <w:tc>
          <w:tcPr>
            <w:shd w:val="clear" w:color="auto" w:fill="F4F6F9"/>
            <w:tcW w:w="3742" w:type="dxa"/>
          </w:tcPr>
          <w:p>
            <w:pPr>
              <w:spacing w:after="0" w:line="259" w:lineRule="auto"/>
            </w:pPr>
            <w:r>
              <w:rPr>
                <w:b w:val="0"/>
                <w:sz w:val="18"/>
              </w:rPr>
              <w:t>The checkpoints are held as editable data for exactly this reason, so the fix is configuration rather than rework</w:t>
            </w:r>
          </w:p>
        </w:tc>
      </w:tr>
      <w:tr>
        <w:trPr>
          <w:cantSplit/>
        </w:trPr>
        <w:tc>
          <w:tcPr>
            <w:shd w:val="clear" w:color="auto" w:fill="FFFFFF"/>
            <w:tcW w:w="3515" w:type="dxa"/>
          </w:tcPr>
          <w:p>
            <w:pPr>
              <w:spacing w:after="0" w:line="259" w:lineRule="auto"/>
            </w:pPr>
            <w:r>
              <w:rPr>
                <w:b w:val="0"/>
                <w:sz w:val="18"/>
              </w:rPr>
              <w:t>Who records that a deliverable was accepted, and where does that record live?</w:t>
            </w:r>
          </w:p>
        </w:tc>
        <w:tc>
          <w:tcPr>
            <w:shd w:val="clear" w:color="auto" w:fill="FFFFFF"/>
            <w:tcW w:w="2381" w:type="dxa"/>
          </w:tcPr>
          <w:p>
            <w:pPr>
              <w:spacing w:after="0" w:line="259" w:lineRule="auto"/>
            </w:pPr>
            <w:r>
              <w:rPr>
                <w:b w:val="0"/>
                <w:sz w:val="18"/>
              </w:rPr>
              <w:t>E1, E3, C3</w:t>
            </w:r>
          </w:p>
        </w:tc>
        <w:tc>
          <w:tcPr>
            <w:shd w:val="clear" w:color="auto" w:fill="FFFFFF"/>
            <w:tcW w:w="3742" w:type="dxa"/>
          </w:tcPr>
          <w:p>
            <w:pPr>
              <w:spacing w:after="0" w:line="259" w:lineRule="auto"/>
            </w:pPr>
            <w:r>
              <w:rPr>
                <w:b w:val="0"/>
                <w:sz w:val="18"/>
              </w:rPr>
              <w:t>If a record already exists somewhere, we read it rather than create a second one</w:t>
            </w:r>
          </w:p>
        </w:tc>
      </w:tr>
      <w:tr>
        <w:trPr>
          <w:cantSplit/>
        </w:trPr>
        <w:tc>
          <w:tcPr>
            <w:shd w:val="clear" w:color="auto" w:fill="F4F6F9"/>
            <w:tcW w:w="3515" w:type="dxa"/>
          </w:tcPr>
          <w:p>
            <w:pPr>
              <w:spacing w:after="0" w:line="259" w:lineRule="auto"/>
            </w:pPr>
            <w:r>
              <w:rPr>
                <w:b w:val="0"/>
                <w:sz w:val="18"/>
              </w:rPr>
              <w:t>Is there a reviewer or panel separate from the mentor?</w:t>
            </w:r>
          </w:p>
        </w:tc>
        <w:tc>
          <w:tcPr>
            <w:shd w:val="clear" w:color="auto" w:fill="F4F6F9"/>
            <w:tcW w:w="2381" w:type="dxa"/>
          </w:tcPr>
          <w:p>
            <w:pPr>
              <w:spacing w:after="0" w:line="259" w:lineRule="auto"/>
            </w:pPr>
            <w:r>
              <w:rPr>
                <w:b w:val="0"/>
                <w:sz w:val="18"/>
              </w:rPr>
              <w:t>A1 to A5, the role model</w:t>
            </w:r>
          </w:p>
        </w:tc>
        <w:tc>
          <w:tcPr>
            <w:shd w:val="clear" w:color="auto" w:fill="F4F6F9"/>
            <w:tcW w:w="3742" w:type="dxa"/>
          </w:tcPr>
          <w:p>
            <w:pPr>
              <w:spacing w:after="0" w:line="259" w:lineRule="auto"/>
            </w:pPr>
            <w:r>
              <w:rPr>
                <w:b w:val="0"/>
                <w:sz w:val="18"/>
              </w:rPr>
              <w:t>A fourth role with review-only access, added before permissions are written</w:t>
            </w:r>
          </w:p>
        </w:tc>
      </w:tr>
      <w:tr>
        <w:trPr>
          <w:cantSplit/>
        </w:trPr>
        <w:tc>
          <w:tcPr>
            <w:shd w:val="clear" w:color="auto" w:fill="FFFFFF"/>
            <w:tcW w:w="3515" w:type="dxa"/>
          </w:tcPr>
          <w:p>
            <w:pPr>
              <w:spacing w:after="0" w:line="259" w:lineRule="auto"/>
            </w:pPr>
            <w:r>
              <w:rPr>
                <w:b w:val="0"/>
                <w:sz w:val="18"/>
              </w:rPr>
              <w:t>Do mentors want to see each other's projects, and what must stay private?</w:t>
            </w:r>
          </w:p>
        </w:tc>
        <w:tc>
          <w:tcPr>
            <w:shd w:val="clear" w:color="auto" w:fill="FFFFFF"/>
            <w:tcW w:w="2381" w:type="dxa"/>
          </w:tcPr>
          <w:p>
            <w:pPr>
              <w:spacing w:after="0" w:line="259" w:lineRule="auto"/>
            </w:pPr>
            <w:r>
              <w:rPr>
                <w:b w:val="0"/>
                <w:sz w:val="18"/>
              </w:rPr>
              <w:t>A4, H1, H4</w:t>
            </w:r>
          </w:p>
        </w:tc>
        <w:tc>
          <w:tcPr>
            <w:shd w:val="clear" w:color="auto" w:fill="FFFFFF"/>
            <w:tcW w:w="3742" w:type="dxa"/>
          </w:tcPr>
          <w:p>
            <w:pPr>
              <w:spacing w:after="0" w:line="259" w:lineRule="auto"/>
            </w:pPr>
            <w:r>
              <w:rPr>
                <w:b w:val="0"/>
                <w:sz w:val="18"/>
              </w:rPr>
              <w:t>Visibility becomes a setting rather than a default. We would not ship an open default</w:t>
            </w:r>
          </w:p>
        </w:tc>
      </w:tr>
      <w:tr>
        <w:trPr>
          <w:cantSplit/>
        </w:trPr>
        <w:tc>
          <w:tcPr>
            <w:shd w:val="clear" w:color="auto" w:fill="F4F6F9"/>
            <w:tcW w:w="3515" w:type="dxa"/>
          </w:tcPr>
          <w:p>
            <w:pPr>
              <w:spacing w:after="0" w:line="259" w:lineRule="auto"/>
            </w:pPr>
            <w:r>
              <w:rPr>
                <w:b w:val="0"/>
                <w:sz w:val="18"/>
              </w:rPr>
              <w:t>Would an automatic flag on a slipping project help a mentor or undermine them?</w:t>
            </w:r>
          </w:p>
        </w:tc>
        <w:tc>
          <w:tcPr>
            <w:shd w:val="clear" w:color="auto" w:fill="F4F6F9"/>
            <w:tcW w:w="2381" w:type="dxa"/>
          </w:tcPr>
          <w:p>
            <w:pPr>
              <w:spacing w:after="0" w:line="259" w:lineRule="auto"/>
            </w:pPr>
            <w:r>
              <w:rPr>
                <w:b w:val="0"/>
                <w:sz w:val="18"/>
              </w:rPr>
              <w:t>The attention list in Section 5</w:t>
            </w:r>
          </w:p>
        </w:tc>
        <w:tc>
          <w:tcPr>
            <w:shd w:val="clear" w:color="auto" w:fill="F4F6F9"/>
            <w:tcW w:w="3742" w:type="dxa"/>
          </w:tcPr>
          <w:p>
            <w:pPr>
              <w:spacing w:after="0" w:line="259" w:lineRule="auto"/>
            </w:pPr>
            <w:r>
              <w:rPr>
                <w:b w:val="0"/>
                <w:sz w:val="18"/>
              </w:rPr>
              <w:t>The flag becomes visible only to the team and their own mentor, not to the programme</w:t>
            </w:r>
          </w:p>
        </w:tc>
      </w:tr>
    </w:tbl>
    <w:p>
      <w:pPr>
        <w:spacing w:after="80"/>
      </w:pPr>
    </w:p>
    <w:p>
      <w:pPr>
        <w:pStyle w:val="Heading2"/>
      </w:pPr>
      <w:r>
        <w:t>Two features we have promoted without evidence</w:t>
      </w:r>
    </w:p>
    <w:p>
      <w:pPr>
        <w:spacing w:after="140"/>
      </w:pPr>
      <w:r>
        <w:rPr>
          <w:b w:val="0"/>
          <w:i w:val="0"/>
          <w:sz w:val="21"/>
        </w:rPr>
        <w:t>Thirty-eight of the forty must-have features rest on something recorded. These two do not. They are on the list because the system cannot be retrofitted with them later, and we would rather say so plainly than present them as settled.</w:t>
      </w:r>
    </w:p>
    <w:tbl>
      <w:tblPr>
        <w:tblW w:type="auto" w:w="0"/>
        <w:jc w:val="left"/>
        <w:tblLook w:firstColumn="1" w:firstRow="1" w:lastColumn="0" w:lastRow="0" w:noHBand="0" w:noVBand="1" w:val="04A0"/>
        <w:tblBorders>
          <w:top w:val="single" w:sz="4" w:space="0" w:color="BFC9D9"/>
          <w:left w:val="single" w:sz="4" w:space="0" w:color="BFC9D9"/>
          <w:bottom w:val="single" w:sz="4" w:space="0" w:color="BFC9D9"/>
          <w:right w:val="single" w:sz="4" w:space="0" w:color="BFC9D9"/>
          <w:insideH w:val="single" w:sz="4" w:space="0" w:color="BFC9D9"/>
          <w:insideV w:val="single" w:sz="4" w:space="0" w:color="BFC9D9"/>
        </w:tblBorders>
        <w:tblCellMar>
          <w:top w:w="60" w:type="dxa"/>
          <w:left w:w="110" w:type="dxa"/>
          <w:bottom w:w="60" w:type="dxa"/>
          <w:right w:w="110" w:type="dxa"/>
        </w:tblCellMar>
        <w:tblLayout w:type="fixed"/>
      </w:tblPr>
      <w:tblGrid>
        <w:gridCol w:w="680"/>
        <w:gridCol w:w="2268"/>
        <w:gridCol w:w="3402"/>
        <w:gridCol w:w="3289"/>
      </w:tblGrid>
      <w:tr>
        <w:trPr>
          <w:tblHeader w:val="true"/>
        </w:trPr>
        <w:tc>
          <w:tcPr>
            <w:shd w:val="clear" w:color="auto" w:fill="1F3864"/>
            <w:tcW w:w="680" w:type="dxa"/>
          </w:tcPr>
          <w:p>
            <w:pPr>
              <w:spacing w:after="0"/>
              <w:jc w:val="center"/>
            </w:pPr>
            <w:r>
              <w:rPr>
                <w:b/>
                <w:color w:val="FFFFFF"/>
                <w:sz w:val="18"/>
              </w:rPr>
              <w:t>Ref</w:t>
            </w:r>
          </w:p>
        </w:tc>
        <w:tc>
          <w:tcPr>
            <w:shd w:val="clear" w:color="auto" w:fill="1F3864"/>
            <w:tcW w:w="2268" w:type="dxa"/>
          </w:tcPr>
          <w:p>
            <w:pPr>
              <w:spacing w:after="0"/>
            </w:pPr>
            <w:r>
              <w:rPr>
                <w:b/>
                <w:color w:val="FFFFFF"/>
                <w:sz w:val="18"/>
              </w:rPr>
              <w:t>Feature</w:t>
            </w:r>
          </w:p>
        </w:tc>
        <w:tc>
          <w:tcPr>
            <w:shd w:val="clear" w:color="auto" w:fill="1F3864"/>
            <w:tcW w:w="3402" w:type="dxa"/>
          </w:tcPr>
          <w:p>
            <w:pPr>
              <w:spacing w:after="0"/>
            </w:pPr>
            <w:r>
              <w:rPr>
                <w:b/>
                <w:color w:val="FFFFFF"/>
                <w:sz w:val="18"/>
              </w:rPr>
              <w:t>What we are assuming</w:t>
            </w:r>
          </w:p>
        </w:tc>
        <w:tc>
          <w:tcPr>
            <w:shd w:val="clear" w:color="auto" w:fill="1F3864"/>
            <w:tcW w:w="3289" w:type="dxa"/>
          </w:tcPr>
          <w:p>
            <w:pPr>
              <w:spacing w:after="0"/>
            </w:pPr>
            <w:r>
              <w:rPr>
                <w:b/>
                <w:color w:val="FFFFFF"/>
                <w:sz w:val="18"/>
              </w:rPr>
              <w:t>What we do if we are wrong</w:t>
            </w:r>
          </w:p>
        </w:tc>
      </w:tr>
      <w:tr>
        <w:trPr>
          <w:cantSplit/>
        </w:trPr>
        <w:tc>
          <w:tcPr>
            <w:shd w:val="clear" w:color="auto" w:fill="FFFFFF"/>
            <w:tcW w:w="680" w:type="dxa"/>
          </w:tcPr>
          <w:p>
            <w:pPr>
              <w:spacing w:after="0" w:line="259" w:lineRule="auto"/>
              <w:jc w:val="center"/>
            </w:pPr>
            <w:r>
              <w:rPr>
                <w:b w:val="0"/>
                <w:sz w:val="18"/>
              </w:rPr>
              <w:t>F4</w:t>
            </w:r>
          </w:p>
        </w:tc>
        <w:tc>
          <w:tcPr>
            <w:shd w:val="clear" w:color="auto" w:fill="FFFFFF"/>
            <w:tcW w:w="2268" w:type="dxa"/>
          </w:tcPr>
          <w:p>
            <w:pPr>
              <w:spacing w:after="0" w:line="259" w:lineRule="auto"/>
            </w:pPr>
            <w:r>
              <w:rPr>
                <w:b w:val="0"/>
                <w:sz w:val="18"/>
              </w:rPr>
              <w:t>Open since the last meeting</w:t>
            </w:r>
          </w:p>
        </w:tc>
        <w:tc>
          <w:tcPr>
            <w:shd w:val="clear" w:color="auto" w:fill="FFFFFF"/>
            <w:tcW w:w="3402" w:type="dxa"/>
          </w:tcPr>
          <w:p>
            <w:pPr>
              <w:spacing w:after="0" w:line="259" w:lineRule="auto"/>
            </w:pPr>
            <w:r>
              <w:rPr>
                <w:b w:val="0"/>
                <w:sz w:val="18"/>
              </w:rPr>
              <w:t>That mentors repeatedly have to ask whether earlier feedback was acted on</w:t>
            </w:r>
          </w:p>
        </w:tc>
        <w:tc>
          <w:tcPr>
            <w:shd w:val="clear" w:color="auto" w:fill="FFFFFF"/>
            <w:tcW w:w="3289" w:type="dxa"/>
          </w:tcPr>
          <w:p>
            <w:pPr>
              <w:spacing w:after="0" w:line="259" w:lineRule="auto"/>
            </w:pPr>
            <w:r>
              <w:rPr>
                <w:b w:val="0"/>
                <w:sz w:val="18"/>
              </w:rPr>
              <w:t>Move it to should-have. Keep the actions, drop the dedicated view</w:t>
            </w:r>
          </w:p>
        </w:tc>
      </w:tr>
      <w:tr>
        <w:trPr>
          <w:cantSplit/>
        </w:trPr>
        <w:tc>
          <w:tcPr>
            <w:shd w:val="clear" w:color="auto" w:fill="F4F6F9"/>
            <w:tcW w:w="680" w:type="dxa"/>
          </w:tcPr>
          <w:p>
            <w:pPr>
              <w:spacing w:after="0" w:line="259" w:lineRule="auto"/>
              <w:jc w:val="center"/>
            </w:pPr>
            <w:r>
              <w:rPr>
                <w:b w:val="0"/>
                <w:sz w:val="18"/>
              </w:rPr>
              <w:t>H4</w:t>
            </w:r>
          </w:p>
        </w:tc>
        <w:tc>
          <w:tcPr>
            <w:shd w:val="clear" w:color="auto" w:fill="F4F6F9"/>
            <w:tcW w:w="2268" w:type="dxa"/>
          </w:tcPr>
          <w:p>
            <w:pPr>
              <w:spacing w:after="0" w:line="259" w:lineRule="auto"/>
            </w:pPr>
            <w:r>
              <w:rPr>
                <w:b w:val="0"/>
                <w:sz w:val="18"/>
              </w:rPr>
              <w:t>A mentor's own board</w:t>
            </w:r>
          </w:p>
        </w:tc>
        <w:tc>
          <w:tcPr>
            <w:shd w:val="clear" w:color="auto" w:fill="F4F6F9"/>
            <w:tcW w:w="3402" w:type="dxa"/>
          </w:tcPr>
          <w:p>
            <w:pPr>
              <w:spacing w:after="0" w:line="259" w:lineRule="auto"/>
            </w:pPr>
            <w:r>
              <w:rPr>
                <w:b w:val="0"/>
                <w:sz w:val="18"/>
              </w:rPr>
              <w:t>That mentors currently track their teams from memory</w:t>
            </w:r>
          </w:p>
        </w:tc>
        <w:tc>
          <w:tcPr>
            <w:shd w:val="clear" w:color="auto" w:fill="F4F6F9"/>
            <w:tcW w:w="3289" w:type="dxa"/>
          </w:tcPr>
          <w:p>
            <w:pPr>
              <w:spacing w:after="0" w:line="259" w:lineRule="auto"/>
            </w:pPr>
            <w:r>
              <w:rPr>
                <w:b w:val="0"/>
                <w:sz w:val="18"/>
              </w:rPr>
              <w:t>Move it to should-have and replace it with a filtered project list</w:t>
            </w:r>
          </w:p>
        </w:tc>
      </w:tr>
    </w:tbl>
    <w:p>
      <w:pPr>
        <w:spacing w:after="80"/>
      </w:pPr>
    </w:p>
    <w:sectPr w:rsidR="00FC693F" w:rsidRPr="0006063C" w:rsidSect="00034616">
      <w:footerReference w:type="default" r:id="rId9"/>
      <w:pgSz w:w="11906" w:h="16838"/>
      <w:pgMar w:top="1134" w:right="1134" w:bottom="1077" w:left="113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color w:val="555F6D"/>
        <w:sz w:val="16"/>
      </w:rPr>
      <w:t>PDM Project Space  |  Feature Plan and Priorities</w:t>
      <w:tab/>
    </w:r>
    <w:r>
      <w:rPr>
        <w:color w:val="555F6D"/>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83" w:lineRule="auto"/>
    </w:pPr>
    <w:rPr>
      <w:rFonts w:ascii="Calibri" w:hAnsi="Calibri" w:eastAsia="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cs="Calibri"/>
      <w:b/>
      <w:bCs/>
      <w:color w:val="2E5C8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cs="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