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786" w:rsidRDefault="00722234">
      <w:pPr>
        <w:rPr>
          <w:b/>
          <w:sz w:val="32"/>
          <w:lang w:val="en-US"/>
        </w:rPr>
      </w:pPr>
      <w:r w:rsidRPr="00722234">
        <w:rPr>
          <w:b/>
          <w:sz w:val="32"/>
          <w:lang w:val="en-US"/>
        </w:rPr>
        <w:t xml:space="preserve">Placement Partners: </w:t>
      </w:r>
    </w:p>
    <w:p w:rsidR="00722234" w:rsidRDefault="006C2D68">
      <w:pPr>
        <w:rPr>
          <w:b/>
          <w:sz w:val="32"/>
          <w:lang w:val="en-US"/>
        </w:rPr>
      </w:pPr>
      <w:r>
        <w:rPr>
          <w:b/>
          <w:sz w:val="32"/>
          <w:lang w:val="en-US"/>
        </w:rPr>
        <w:t>Self-Employment</w:t>
      </w:r>
    </w:p>
    <w:p w:rsidR="00AF31B6" w:rsidRDefault="006C2D68" w:rsidP="00023A95">
      <w:pPr>
        <w:jc w:val="both"/>
        <w:rPr>
          <w:rFonts w:ascii="Arial" w:hAnsi="Arial" w:cs="Arial"/>
          <w:b/>
          <w:color w:val="1F1F1F"/>
          <w:shd w:val="clear" w:color="auto" w:fill="FFFFFF"/>
        </w:rPr>
      </w:pPr>
      <w:r w:rsidRPr="006C2D68">
        <w:rPr>
          <w:rFonts w:ascii="Arial" w:hAnsi="Arial" w:cs="Arial"/>
          <w:color w:val="1F1F1F"/>
          <w:shd w:val="clear" w:color="auto" w:fill="FFFFFF"/>
        </w:rPr>
        <w:t>"At IGCMS, we are committed to unlocking your potential for thriving in the realm of self-employment through our robust two-step approach</w:t>
      </w:r>
      <w:r w:rsidRPr="00AF31B6">
        <w:rPr>
          <w:rFonts w:ascii="Arial" w:hAnsi="Arial" w:cs="Arial"/>
          <w:b/>
          <w:color w:val="1F1F1F"/>
          <w:shd w:val="clear" w:color="auto" w:fill="FFFFFF"/>
        </w:rPr>
        <w:t xml:space="preserve">. </w:t>
      </w:r>
      <w:bookmarkStart w:id="0" w:name="_GoBack"/>
      <w:bookmarkEnd w:id="0"/>
    </w:p>
    <w:p w:rsidR="00AF31B6" w:rsidRDefault="006C2D68" w:rsidP="00023A95">
      <w:pPr>
        <w:jc w:val="both"/>
        <w:rPr>
          <w:rFonts w:ascii="Arial" w:hAnsi="Arial" w:cs="Arial"/>
          <w:color w:val="1F1F1F"/>
          <w:shd w:val="clear" w:color="auto" w:fill="FFFFFF"/>
        </w:rPr>
      </w:pPr>
      <w:r w:rsidRPr="00AF31B6">
        <w:rPr>
          <w:rFonts w:ascii="Arial" w:hAnsi="Arial" w:cs="Arial"/>
          <w:b/>
          <w:color w:val="1F1F1F"/>
          <w:shd w:val="clear" w:color="auto" w:fill="FFFFFF"/>
        </w:rPr>
        <w:t>First, master in-demand skills</w:t>
      </w:r>
      <w:r w:rsidRPr="006C2D68">
        <w:rPr>
          <w:rFonts w:ascii="Arial" w:hAnsi="Arial" w:cs="Arial"/>
          <w:color w:val="1F1F1F"/>
          <w:shd w:val="clear" w:color="auto" w:fill="FFFFFF"/>
        </w:rPr>
        <w:t xml:space="preserve"> with our expert-curated curriculum and hands-on OJT programs, providing the theoretical knowledge and practical experience needed for success. </w:t>
      </w:r>
    </w:p>
    <w:p w:rsidR="00023A95" w:rsidRDefault="006C2D68" w:rsidP="00023A95">
      <w:pPr>
        <w:jc w:val="both"/>
        <w:rPr>
          <w:rFonts w:ascii="Arial" w:hAnsi="Arial" w:cs="Arial"/>
          <w:color w:val="1F1F1F"/>
          <w:shd w:val="clear" w:color="auto" w:fill="FFFFFF"/>
        </w:rPr>
      </w:pPr>
      <w:r w:rsidRPr="00AF31B6">
        <w:rPr>
          <w:rFonts w:ascii="Arial" w:hAnsi="Arial" w:cs="Arial"/>
          <w:b/>
          <w:color w:val="1F1F1F"/>
          <w:shd w:val="clear" w:color="auto" w:fill="FFFFFF"/>
        </w:rPr>
        <w:t xml:space="preserve">Second, achieve financial empowerment </w:t>
      </w:r>
      <w:r w:rsidRPr="006C2D68">
        <w:rPr>
          <w:rFonts w:ascii="Arial" w:hAnsi="Arial" w:cs="Arial"/>
          <w:color w:val="1F1F1F"/>
          <w:shd w:val="clear" w:color="auto" w:fill="FFFFFF"/>
        </w:rPr>
        <w:t>with access to a range of resources and guidance, enabling you to empower your entrepreneurial dream with confidence.</w:t>
      </w:r>
    </w:p>
    <w:p w:rsidR="00AF31B6" w:rsidRDefault="00AF31B6" w:rsidP="00023A95">
      <w:pPr>
        <w:jc w:val="both"/>
        <w:rPr>
          <w:rFonts w:ascii="Arial" w:hAnsi="Arial" w:cs="Arial"/>
          <w:color w:val="1F1F1F"/>
          <w:shd w:val="clear" w:color="auto" w:fill="FFFFFF"/>
        </w:rPr>
      </w:pPr>
    </w:p>
    <w:tbl>
      <w:tblPr>
        <w:tblW w:w="5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2664"/>
        <w:gridCol w:w="4699"/>
        <w:gridCol w:w="222"/>
      </w:tblGrid>
      <w:tr w:rsidR="00490529" w:rsidRPr="00722234" w:rsidTr="00B01DED">
        <w:trPr>
          <w:trHeight w:val="229"/>
        </w:trPr>
        <w:tc>
          <w:tcPr>
            <w:tcW w:w="370" w:type="dxa"/>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Sr. Number</w:t>
            </w:r>
          </w:p>
        </w:tc>
        <w:tc>
          <w:tcPr>
            <w:tcW w:w="2664" w:type="dxa"/>
            <w:shd w:val="clear" w:color="auto" w:fill="auto"/>
            <w:noWrap/>
            <w:vAlign w:val="bottom"/>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Name</w:t>
            </w:r>
          </w:p>
        </w:tc>
        <w:tc>
          <w:tcPr>
            <w:tcW w:w="2667" w:type="dxa"/>
          </w:tcPr>
          <w:p w:rsidR="00490529" w:rsidRDefault="00490529" w:rsidP="00B01DED">
            <w:pPr>
              <w:spacing w:after="0" w:line="240" w:lineRule="auto"/>
              <w:rPr>
                <w:rFonts w:ascii="Calibri" w:eastAsia="Times New Roman" w:hAnsi="Calibri" w:cs="Calibri"/>
                <w:noProof/>
                <w:color w:val="000000"/>
                <w:lang w:eastAsia="en-IN"/>
              </w:rPr>
            </w:pPr>
            <w:r>
              <w:rPr>
                <w:rFonts w:ascii="Calibri" w:eastAsia="Times New Roman" w:hAnsi="Calibri" w:cs="Calibri"/>
                <w:noProof/>
                <w:color w:val="000000"/>
                <w:lang w:eastAsia="en-IN"/>
              </w:rPr>
              <w:t>Logo</w:t>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r w:rsidRPr="00722234">
              <w:rPr>
                <w:rFonts w:ascii="Calibri" w:eastAsia="Times New Roman" w:hAnsi="Calibri" w:cs="Calibri"/>
                <w:color w:val="000000"/>
                <w:lang w:eastAsia="en-IN"/>
              </w:rPr>
              <w:t>Galaxy Security Services</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67F0582C" wp14:editId="0A738F37">
                  <wp:extent cx="1001428" cy="994023"/>
                  <wp:effectExtent l="0" t="0" r="8255" b="0"/>
                  <wp:docPr id="1" name="Picture 1" descr="C:\Users\Lenovo\Desktop\phto for website igcsm\assets for igcsm webstie\Placement Partners\Galaxy Security Servic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hto for website igcsm\assets for igcsm webstie\Placement Partners\Galaxy Security Servic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1468" cy="1043693"/>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r w:rsidRPr="00722234">
              <w:rPr>
                <w:rFonts w:ascii="Calibri" w:eastAsia="Times New Roman" w:hAnsi="Calibri" w:cs="Calibri"/>
                <w:color w:val="000000"/>
                <w:lang w:eastAsia="en-IN"/>
              </w:rPr>
              <w:t>VRPN INFOBUILD</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0E49F4CB" wp14:editId="4640D1FC">
                  <wp:extent cx="914207" cy="914207"/>
                  <wp:effectExtent l="0" t="0" r="635" b="635"/>
                  <wp:docPr id="3" name="Picture 3" descr="C:\Users\Lenovo\Desktop\phto for website igcsm\assets for igcsm webstie\Placement Partners\VRPN INFO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hto for website igcsm\assets for igcsm webstie\Placement Partners\VRPN INFOBUI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827" cy="922827"/>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r w:rsidRPr="00722234">
              <w:rPr>
                <w:rFonts w:ascii="Calibri" w:eastAsia="Times New Roman" w:hAnsi="Calibri" w:cs="Calibri"/>
                <w:color w:val="000000"/>
                <w:lang w:eastAsia="en-IN"/>
              </w:rPr>
              <w:t>ECOM EXPRESS</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3FC479E7" wp14:editId="6F856616">
                  <wp:extent cx="834970" cy="834970"/>
                  <wp:effectExtent l="0" t="0" r="3810" b="3810"/>
                  <wp:docPr id="4" name="Picture 4" descr="C:\Users\Lenovo\Desktop\phto for website igcsm\assets for igcsm webstie\Placement Partners\ECOM 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phto for website igcsm\assets for igcsm webstie\Placement Partners\ECOM EXPR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386" cy="847386"/>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r w:rsidRPr="00722234">
              <w:rPr>
                <w:rFonts w:ascii="Calibri" w:eastAsia="Times New Roman" w:hAnsi="Calibri" w:cs="Calibri"/>
                <w:color w:val="000000"/>
                <w:lang w:eastAsia="en-IN"/>
              </w:rPr>
              <w:t>SIYARAM ENTERPRISES</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6BAA4BA8" wp14:editId="7F255AFF">
                  <wp:extent cx="922352" cy="922352"/>
                  <wp:effectExtent l="0" t="0" r="0" b="0"/>
                  <wp:docPr id="6" name="Picture 6" descr="C:\Users\Lenovo\Desktop\phto for website igcsm\assets for igcsm webstie\Placement Partners\SIYARAM ENTERPRI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phto for website igcsm\assets for igcsm webstie\Placement Partners\SIYARAM ENTERPRIS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651" cy="927651"/>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r w:rsidRPr="00722234">
              <w:rPr>
                <w:rFonts w:ascii="Calibri" w:eastAsia="Times New Roman" w:hAnsi="Calibri" w:cs="Calibri"/>
                <w:color w:val="000000"/>
                <w:lang w:eastAsia="en-IN"/>
              </w:rPr>
              <w:t>OM ENTERPRISES</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5720E94A" wp14:editId="24A29114">
                  <wp:extent cx="1880062" cy="548640"/>
                  <wp:effectExtent l="0" t="0" r="6350" b="3810"/>
                  <wp:docPr id="7" name="Picture 7" descr="C:\Users\Lenovo\Desktop\phto for website igcsm\assets for igcsm webstie\Placement Partners\OM ENTERPR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phto for website igcsm\assets for igcsm webstie\Placement Partners\OM ENTERPRI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218" cy="698681"/>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proofErr w:type="spellStart"/>
            <w:r w:rsidRPr="00722234">
              <w:rPr>
                <w:rFonts w:ascii="Calibri" w:eastAsia="Times New Roman" w:hAnsi="Calibri" w:cs="Calibri"/>
                <w:color w:val="000000"/>
                <w:lang w:eastAsia="en-IN"/>
              </w:rPr>
              <w:t>Johari</w:t>
            </w:r>
            <w:proofErr w:type="spellEnd"/>
            <w:r w:rsidRPr="00722234">
              <w:rPr>
                <w:rFonts w:ascii="Calibri" w:eastAsia="Times New Roman" w:hAnsi="Calibri" w:cs="Calibri"/>
                <w:color w:val="000000"/>
                <w:lang w:eastAsia="en-IN"/>
              </w:rPr>
              <w:t xml:space="preserve"> Educational and Mentoring Services Pvt Ltd</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0BA473E7" wp14:editId="3EFF0AE8">
                  <wp:extent cx="1144988" cy="465637"/>
                  <wp:effectExtent l="0" t="0" r="0" b="0"/>
                  <wp:docPr id="8" name="Picture 8" descr="C:\Users\Lenovo\Desktop\phto for website igcsm\assets for igcsm webstie\Placement Partners\Johari Educational and Mentoring Services Pvt 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phto for website igcsm\assets for igcsm webstie\Placement Partners\Johari Educational and Mentoring Services Pvt Lt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8732" cy="491560"/>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2664" w:type="dxa"/>
            <w:shd w:val="clear" w:color="auto" w:fill="auto"/>
            <w:noWrap/>
            <w:vAlign w:val="bottom"/>
            <w:hideMark/>
          </w:tcPr>
          <w:p w:rsidR="00490529" w:rsidRPr="00722234" w:rsidRDefault="00490529" w:rsidP="00B01DED">
            <w:pPr>
              <w:spacing w:after="0" w:line="240" w:lineRule="auto"/>
              <w:rPr>
                <w:rFonts w:ascii="Calibri" w:eastAsia="Times New Roman" w:hAnsi="Calibri" w:cs="Calibri"/>
                <w:color w:val="000000"/>
                <w:lang w:eastAsia="en-IN"/>
              </w:rPr>
            </w:pPr>
            <w:r w:rsidRPr="00722234">
              <w:rPr>
                <w:rFonts w:ascii="Calibri" w:eastAsia="Times New Roman" w:hAnsi="Calibri" w:cs="Calibri"/>
                <w:color w:val="000000"/>
                <w:lang w:eastAsia="en-IN"/>
              </w:rPr>
              <w:t>Child Welfare and Educational society</w:t>
            </w:r>
          </w:p>
        </w:tc>
        <w:tc>
          <w:tcPr>
            <w:tcW w:w="2667" w:type="dxa"/>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14:anchorId="595243A4" wp14:editId="43F9D0DB">
                  <wp:extent cx="922351" cy="950149"/>
                  <wp:effectExtent l="0" t="0" r="0" b="2540"/>
                  <wp:docPr id="9" name="Picture 9" descr="C:\Users\Lenovo\Desktop\phto for website igcsm\assets for igcsm webstie\Placement Partners\Child Welfare and Educational socie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phto for website igcsm\assets for igcsm webstie\Placement Partners\Child Welfare and Educational society.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3063" cy="971486"/>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8</w:t>
            </w:r>
          </w:p>
        </w:tc>
        <w:tc>
          <w:tcPr>
            <w:tcW w:w="2664" w:type="dxa"/>
            <w:shd w:val="clear" w:color="auto" w:fill="auto"/>
            <w:noWrap/>
            <w:vAlign w:val="bottom"/>
          </w:tcPr>
          <w:p w:rsidR="00490529" w:rsidRPr="00722234"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HCL</w:t>
            </w:r>
          </w:p>
        </w:tc>
        <w:tc>
          <w:tcPr>
            <w:tcW w:w="2667" w:type="dxa"/>
          </w:tcPr>
          <w:p w:rsidR="00490529" w:rsidRDefault="00490529" w:rsidP="00B01DED">
            <w:pPr>
              <w:spacing w:after="0" w:line="240" w:lineRule="auto"/>
              <w:rPr>
                <w:rFonts w:ascii="Calibri" w:eastAsia="Times New Roman" w:hAnsi="Calibri" w:cs="Calibri"/>
                <w:noProof/>
                <w:color w:val="000000"/>
                <w:lang w:eastAsia="en-IN"/>
              </w:rPr>
            </w:pPr>
            <w:r>
              <w:rPr>
                <w:rFonts w:ascii="Calibri" w:eastAsia="Times New Roman" w:hAnsi="Calibri" w:cs="Calibri"/>
                <w:noProof/>
                <w:color w:val="000000"/>
                <w:lang w:eastAsia="en-IN"/>
              </w:rPr>
              <w:drawing>
                <wp:inline distT="0" distB="0" distL="0" distR="0" wp14:anchorId="61CE3913" wp14:editId="3F706DBC">
                  <wp:extent cx="1948070" cy="1095993"/>
                  <wp:effectExtent l="0" t="0" r="0" b="0"/>
                  <wp:docPr id="10" name="Picture 10" descr="C:\Users\Lenovo\Desktop\phto for website igcsm\assets for igcsm webstie\Placement Partners\H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phto for website igcsm\assets for igcsm webstie\Placement Partners\HC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341" cy="1098959"/>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2664" w:type="dxa"/>
            <w:shd w:val="clear" w:color="auto" w:fill="auto"/>
            <w:noWrap/>
            <w:vAlign w:val="bottom"/>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Wood Land </w:t>
            </w:r>
          </w:p>
        </w:tc>
        <w:tc>
          <w:tcPr>
            <w:tcW w:w="2667" w:type="dxa"/>
          </w:tcPr>
          <w:p w:rsidR="00490529" w:rsidRDefault="00490529" w:rsidP="00B01DED">
            <w:pPr>
              <w:spacing w:after="0" w:line="240" w:lineRule="auto"/>
              <w:rPr>
                <w:rFonts w:ascii="Calibri" w:eastAsia="Times New Roman" w:hAnsi="Calibri" w:cs="Calibri"/>
                <w:noProof/>
                <w:color w:val="000000"/>
                <w:lang w:eastAsia="en-IN"/>
              </w:rPr>
            </w:pPr>
            <w:r>
              <w:rPr>
                <w:rFonts w:ascii="Calibri" w:eastAsia="Times New Roman" w:hAnsi="Calibri" w:cs="Calibri"/>
                <w:noProof/>
                <w:color w:val="000000"/>
                <w:lang w:eastAsia="en-IN"/>
              </w:rPr>
              <w:drawing>
                <wp:inline distT="0" distB="0" distL="0" distR="0" wp14:anchorId="572EAB59" wp14:editId="34705E4F">
                  <wp:extent cx="1482236" cy="970059"/>
                  <wp:effectExtent l="0" t="0" r="0" b="0"/>
                  <wp:docPr id="11" name="Picture 11" descr="C:\Users\Lenovo\Desktop\phto for website igcsm\assets for igcsm webstie\Placement Partners\wood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phto for website igcsm\assets for igcsm webstie\Placement Partners\woodla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1282" cy="975980"/>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2664" w:type="dxa"/>
            <w:shd w:val="clear" w:color="auto" w:fill="auto"/>
            <w:noWrap/>
            <w:vAlign w:val="bottom"/>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Nike</w:t>
            </w:r>
          </w:p>
        </w:tc>
        <w:tc>
          <w:tcPr>
            <w:tcW w:w="2667" w:type="dxa"/>
          </w:tcPr>
          <w:p w:rsidR="00490529" w:rsidRDefault="00490529" w:rsidP="00B01DED">
            <w:pPr>
              <w:spacing w:after="0" w:line="240" w:lineRule="auto"/>
              <w:rPr>
                <w:rFonts w:ascii="Calibri" w:eastAsia="Times New Roman" w:hAnsi="Calibri" w:cs="Calibri"/>
                <w:noProof/>
                <w:color w:val="000000"/>
                <w:lang w:eastAsia="en-IN"/>
              </w:rPr>
            </w:pPr>
            <w:r>
              <w:rPr>
                <w:rFonts w:ascii="Calibri" w:eastAsia="Times New Roman" w:hAnsi="Calibri" w:cs="Calibri"/>
                <w:noProof/>
                <w:color w:val="000000"/>
                <w:lang w:eastAsia="en-IN"/>
              </w:rPr>
              <w:drawing>
                <wp:inline distT="0" distB="0" distL="0" distR="0" wp14:anchorId="55DEC288" wp14:editId="5DD9C055">
                  <wp:extent cx="1906270" cy="673100"/>
                  <wp:effectExtent l="0" t="0" r="0" b="0"/>
                  <wp:docPr id="12" name="Picture 12" descr="C:\Users\Lenovo\Desktop\phto for website igcsm\assets for igcsm webstie\Placement Partners\N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phto for website igcsm\assets for igcsm webstie\Placement Partners\Nik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673100"/>
                          </a:xfrm>
                          <a:prstGeom prst="rect">
                            <a:avLst/>
                          </a:prstGeom>
                          <a:noFill/>
                          <a:ln>
                            <a:noFill/>
                          </a:ln>
                        </pic:spPr>
                      </pic:pic>
                    </a:graphicData>
                  </a:graphic>
                </wp:inline>
              </w:drawing>
            </w:r>
          </w:p>
        </w:tc>
        <w:tc>
          <w:tcPr>
            <w:tcW w:w="88" w:type="dxa"/>
          </w:tcPr>
          <w:p w:rsidR="00490529" w:rsidRPr="00722234" w:rsidRDefault="00490529" w:rsidP="00B01DED">
            <w:pPr>
              <w:spacing w:after="0" w:line="240" w:lineRule="auto"/>
              <w:rPr>
                <w:rFonts w:ascii="Calibri" w:eastAsia="Times New Roman" w:hAnsi="Calibri" w:cs="Calibri"/>
                <w:color w:val="000000"/>
                <w:lang w:eastAsia="en-IN"/>
              </w:rPr>
            </w:pPr>
          </w:p>
        </w:tc>
      </w:tr>
      <w:tr w:rsidR="00490529" w:rsidRPr="00722234" w:rsidTr="00B01DED">
        <w:trPr>
          <w:trHeight w:val="229"/>
        </w:trPr>
        <w:tc>
          <w:tcPr>
            <w:tcW w:w="370" w:type="dxa"/>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2664" w:type="dxa"/>
            <w:shd w:val="clear" w:color="auto" w:fill="auto"/>
            <w:noWrap/>
            <w:vAlign w:val="bottom"/>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Raymond</w:t>
            </w:r>
          </w:p>
        </w:tc>
        <w:tc>
          <w:tcPr>
            <w:tcW w:w="2667" w:type="dxa"/>
          </w:tcPr>
          <w:p w:rsidR="00490529" w:rsidRDefault="00490529" w:rsidP="00B01DED">
            <w:pPr>
              <w:spacing w:after="0" w:line="240" w:lineRule="auto"/>
              <w:rPr>
                <w:rFonts w:ascii="Calibri" w:eastAsia="Times New Roman" w:hAnsi="Calibri" w:cs="Calibri"/>
                <w:noProof/>
                <w:color w:val="000000"/>
                <w:lang w:eastAsia="en-IN"/>
              </w:rPr>
            </w:pPr>
            <w:r>
              <w:rPr>
                <w:rFonts w:ascii="Calibri" w:eastAsia="Times New Roman" w:hAnsi="Calibri" w:cs="Calibri"/>
                <w:noProof/>
                <w:color w:val="000000"/>
                <w:lang w:eastAsia="en-IN"/>
              </w:rPr>
              <w:drawing>
                <wp:inline distT="0" distB="0" distL="0" distR="0" wp14:anchorId="05B4706C" wp14:editId="76499627">
                  <wp:extent cx="2846717" cy="769182"/>
                  <wp:effectExtent l="0" t="0" r="0" b="0"/>
                  <wp:docPr id="14" name="Picture 14" descr="C:\Users\Lenovo\Desktop\phto for website igcsm\assets for igcsm webstie\Placement Partners\ray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phto for website igcsm\assets for igcsm webstie\Placement Partners\raymo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9539" cy="775349"/>
                          </a:xfrm>
                          <a:prstGeom prst="rect">
                            <a:avLst/>
                          </a:prstGeom>
                          <a:noFill/>
                          <a:ln>
                            <a:noFill/>
                          </a:ln>
                        </pic:spPr>
                      </pic:pic>
                    </a:graphicData>
                  </a:graphic>
                </wp:inline>
              </w:drawing>
            </w:r>
          </w:p>
        </w:tc>
        <w:tc>
          <w:tcPr>
            <w:tcW w:w="88" w:type="dxa"/>
          </w:tcPr>
          <w:p w:rsidR="00490529" w:rsidRPr="002A25F7" w:rsidRDefault="00490529" w:rsidP="00B01DED">
            <w:pPr>
              <w:spacing w:after="0" w:line="240" w:lineRule="auto"/>
              <w:rPr>
                <w:rFonts w:ascii="Calibri" w:eastAsia="Times New Roman" w:hAnsi="Calibri" w:cs="Calibri"/>
                <w:b/>
                <w:color w:val="000000"/>
                <w:lang w:eastAsia="en-IN"/>
              </w:rPr>
            </w:pPr>
          </w:p>
        </w:tc>
      </w:tr>
      <w:tr w:rsidR="00490529" w:rsidRPr="00722234" w:rsidTr="00B01DED">
        <w:trPr>
          <w:trHeight w:val="229"/>
        </w:trPr>
        <w:tc>
          <w:tcPr>
            <w:tcW w:w="370" w:type="dxa"/>
          </w:tcPr>
          <w:p w:rsidR="00490529" w:rsidRDefault="00490529" w:rsidP="00B01DE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2664" w:type="dxa"/>
            <w:shd w:val="clear" w:color="auto" w:fill="auto"/>
            <w:noWrap/>
            <w:vAlign w:val="bottom"/>
          </w:tcPr>
          <w:p w:rsidR="00490529" w:rsidRDefault="00490529" w:rsidP="00B01DED">
            <w:pPr>
              <w:spacing w:after="0" w:line="240" w:lineRule="auto"/>
              <w:rPr>
                <w:rFonts w:ascii="Calibri" w:eastAsia="Times New Roman" w:hAnsi="Calibri" w:cs="Calibri"/>
                <w:color w:val="000000"/>
                <w:lang w:eastAsia="en-IN"/>
              </w:rPr>
            </w:pPr>
          </w:p>
        </w:tc>
        <w:tc>
          <w:tcPr>
            <w:tcW w:w="2667" w:type="dxa"/>
          </w:tcPr>
          <w:p w:rsidR="00490529" w:rsidRDefault="00490529" w:rsidP="00B01DED">
            <w:pPr>
              <w:spacing w:after="0" w:line="240" w:lineRule="auto"/>
              <w:rPr>
                <w:rFonts w:ascii="Calibri" w:eastAsia="Times New Roman" w:hAnsi="Calibri" w:cs="Calibri"/>
                <w:noProof/>
                <w:color w:val="000000"/>
                <w:lang w:eastAsia="en-IN"/>
              </w:rPr>
            </w:pPr>
          </w:p>
        </w:tc>
        <w:tc>
          <w:tcPr>
            <w:tcW w:w="88" w:type="dxa"/>
          </w:tcPr>
          <w:p w:rsidR="00490529" w:rsidRPr="002A25F7" w:rsidRDefault="00490529" w:rsidP="00B01DED">
            <w:pPr>
              <w:spacing w:after="0" w:line="240" w:lineRule="auto"/>
              <w:rPr>
                <w:rFonts w:ascii="Calibri" w:eastAsia="Times New Roman" w:hAnsi="Calibri" w:cs="Calibri"/>
                <w:b/>
                <w:color w:val="000000"/>
                <w:lang w:eastAsia="en-IN"/>
              </w:rPr>
            </w:pPr>
          </w:p>
        </w:tc>
      </w:tr>
    </w:tbl>
    <w:p w:rsidR="006C2D68" w:rsidRDefault="006C2D68" w:rsidP="00023A95">
      <w:pPr>
        <w:jc w:val="both"/>
        <w:rPr>
          <w:rStyle w:val="Strong"/>
          <w:rFonts w:ascii="Arial" w:hAnsi="Arial" w:cs="Arial"/>
          <w:bCs w:val="0"/>
          <w:color w:val="1F1F1F"/>
          <w:sz w:val="26"/>
          <w:shd w:val="clear" w:color="auto" w:fill="FFFFFF"/>
        </w:rPr>
      </w:pPr>
    </w:p>
    <w:p w:rsidR="00023A95" w:rsidRDefault="006C2D68" w:rsidP="00023A95">
      <w:pPr>
        <w:jc w:val="both"/>
        <w:rPr>
          <w:sz w:val="32"/>
          <w:lang w:val="en-US"/>
        </w:rPr>
      </w:pPr>
      <w:r>
        <w:rPr>
          <w:rStyle w:val="Strong"/>
          <w:rFonts w:ascii="Arial" w:hAnsi="Arial" w:cs="Arial"/>
          <w:bCs w:val="0"/>
          <w:color w:val="1F1F1F"/>
          <w:sz w:val="26"/>
          <w:shd w:val="clear" w:color="auto" w:fill="FFFFFF"/>
        </w:rPr>
        <w:t>Captives</w:t>
      </w:r>
      <w:r w:rsidR="00023A95" w:rsidRPr="00023A95">
        <w:rPr>
          <w:sz w:val="32"/>
          <w:lang w:val="en-US"/>
        </w:rPr>
        <w:tab/>
      </w:r>
    </w:p>
    <w:p w:rsidR="00023A95" w:rsidRPr="00023A95" w:rsidRDefault="00023A95" w:rsidP="00023A95">
      <w:pPr>
        <w:jc w:val="both"/>
        <w:rPr>
          <w:sz w:val="32"/>
          <w:lang w:val="en-US"/>
        </w:rPr>
      </w:pPr>
      <w:r>
        <w:rPr>
          <w:rFonts w:ascii="Arial" w:hAnsi="Arial" w:cs="Arial"/>
          <w:color w:val="1F1F1F"/>
          <w:shd w:val="clear" w:color="auto" w:fill="FFFFFF"/>
        </w:rPr>
        <w:t>Our commitment extends even further than placement. We recognize the talent and potential nurtured within our training programs, and many of our graduates choose to build their careers with us. This allows us to provide a seamless transition from training to professional practice, ensuring continuity and leveraging the skills they've honed specifically for our needs. This mutually beneficial approach not only empowers our graduates to excel in their chosen fields but also strengthens our organization with a workforce deeply invested in its success.</w:t>
      </w:r>
    </w:p>
    <w:p w:rsidR="00722234" w:rsidRDefault="00722234"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490529" w:rsidRDefault="00490529" w:rsidP="00722234">
      <w:pPr>
        <w:rPr>
          <w:lang w:val="en-US"/>
        </w:rPr>
      </w:pPr>
    </w:p>
    <w:p w:rsidR="00737786" w:rsidRDefault="00421837" w:rsidP="00737786">
      <w:pPr>
        <w:rPr>
          <w:b/>
          <w:sz w:val="32"/>
          <w:lang w:val="en-US"/>
        </w:rPr>
      </w:pPr>
      <w:r>
        <w:rPr>
          <w:b/>
          <w:sz w:val="32"/>
          <w:lang w:val="en-US"/>
        </w:rPr>
        <w:lastRenderedPageBreak/>
        <w:t xml:space="preserve">Campus Placement &amp; </w:t>
      </w:r>
      <w:r w:rsidR="00737786">
        <w:rPr>
          <w:b/>
          <w:sz w:val="32"/>
          <w:lang w:val="en-US"/>
        </w:rPr>
        <w:t>Job Fairs</w:t>
      </w:r>
    </w:p>
    <w:p w:rsidR="00925942" w:rsidRDefault="00421837" w:rsidP="00023A95">
      <w:pPr>
        <w:jc w:val="both"/>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 xml:space="preserve">Our company, IGCSM, plays a pivotal role in facilitating campus placement for registered candidates through job fairs like </w:t>
      </w:r>
      <w:proofErr w:type="spellStart"/>
      <w:r>
        <w:rPr>
          <w:rStyle w:val="Strong"/>
          <w:rFonts w:ascii="Arial" w:hAnsi="Arial" w:cs="Arial"/>
          <w:b w:val="0"/>
          <w:bCs w:val="0"/>
          <w:color w:val="1F1F1F"/>
          <w:shd w:val="clear" w:color="auto" w:fill="FFFFFF"/>
        </w:rPr>
        <w:t>Rozgar</w:t>
      </w:r>
      <w:proofErr w:type="spellEnd"/>
      <w:r>
        <w:rPr>
          <w:rStyle w:val="Strong"/>
          <w:rFonts w:ascii="Arial" w:hAnsi="Arial" w:cs="Arial"/>
          <w:b w:val="0"/>
          <w:bCs w:val="0"/>
          <w:color w:val="1F1F1F"/>
          <w:shd w:val="clear" w:color="auto" w:fill="FFFFFF"/>
        </w:rPr>
        <w:t xml:space="preserve"> </w:t>
      </w:r>
      <w:proofErr w:type="spellStart"/>
      <w:r>
        <w:rPr>
          <w:rStyle w:val="Strong"/>
          <w:rFonts w:ascii="Arial" w:hAnsi="Arial" w:cs="Arial"/>
          <w:b w:val="0"/>
          <w:bCs w:val="0"/>
          <w:color w:val="1F1F1F"/>
          <w:shd w:val="clear" w:color="auto" w:fill="FFFFFF"/>
        </w:rPr>
        <w:t>Mela</w:t>
      </w:r>
      <w:proofErr w:type="spellEnd"/>
      <w:r>
        <w:rPr>
          <w:rStyle w:val="Strong"/>
          <w:rFonts w:ascii="Arial" w:hAnsi="Arial" w:cs="Arial"/>
          <w:b w:val="0"/>
          <w:bCs w:val="0"/>
          <w:color w:val="1F1F1F"/>
          <w:shd w:val="clear" w:color="auto" w:fill="FFFFFF"/>
        </w:rPr>
        <w:t xml:space="preserve"> organized by the Department of Employment. Specializing in education, we focus on training students with the necessary skills and guiding them through the placement process. Our active involvement includes registering on the official </w:t>
      </w:r>
      <w:proofErr w:type="spellStart"/>
      <w:r>
        <w:rPr>
          <w:rStyle w:val="Strong"/>
          <w:rFonts w:ascii="Arial" w:hAnsi="Arial" w:cs="Arial"/>
          <w:b w:val="0"/>
          <w:bCs w:val="0"/>
          <w:color w:val="1F1F1F"/>
          <w:shd w:val="clear" w:color="auto" w:fill="FFFFFF"/>
        </w:rPr>
        <w:t>Rozgar</w:t>
      </w:r>
      <w:proofErr w:type="spellEnd"/>
      <w:r>
        <w:rPr>
          <w:rStyle w:val="Strong"/>
          <w:rFonts w:ascii="Arial" w:hAnsi="Arial" w:cs="Arial"/>
          <w:b w:val="0"/>
          <w:bCs w:val="0"/>
          <w:color w:val="1F1F1F"/>
          <w:shd w:val="clear" w:color="auto" w:fill="FFFFFF"/>
        </w:rPr>
        <w:t xml:space="preserve"> </w:t>
      </w:r>
      <w:proofErr w:type="spellStart"/>
      <w:r>
        <w:rPr>
          <w:rStyle w:val="Strong"/>
          <w:rFonts w:ascii="Arial" w:hAnsi="Arial" w:cs="Arial"/>
          <w:b w:val="0"/>
          <w:bCs w:val="0"/>
          <w:color w:val="1F1F1F"/>
          <w:shd w:val="clear" w:color="auto" w:fill="FFFFFF"/>
        </w:rPr>
        <w:t>Mela</w:t>
      </w:r>
      <w:proofErr w:type="spellEnd"/>
      <w:r>
        <w:rPr>
          <w:rStyle w:val="Strong"/>
          <w:rFonts w:ascii="Arial" w:hAnsi="Arial" w:cs="Arial"/>
          <w:b w:val="0"/>
          <w:bCs w:val="0"/>
          <w:color w:val="1F1F1F"/>
          <w:shd w:val="clear" w:color="auto" w:fill="FFFFFF"/>
        </w:rPr>
        <w:t xml:space="preserve"> portal, providing comprehensive skill-building programs, and offering personalized guidance to ensure they're well-prepared for the interview process. We prioritize the holistic development of individuals, equipping them to confidently enter the job market. Our commitment goes beyond merely hiring; we strive to place candidates effectively, helping them find suitable roles that match their aspirations. This not only contributes to the success of </w:t>
      </w:r>
      <w:proofErr w:type="spellStart"/>
      <w:r>
        <w:rPr>
          <w:rStyle w:val="Strong"/>
          <w:rFonts w:ascii="Arial" w:hAnsi="Arial" w:cs="Arial"/>
          <w:b w:val="0"/>
          <w:bCs w:val="0"/>
          <w:color w:val="1F1F1F"/>
          <w:shd w:val="clear" w:color="auto" w:fill="FFFFFF"/>
        </w:rPr>
        <w:t>Rozgar</w:t>
      </w:r>
      <w:proofErr w:type="spellEnd"/>
      <w:r>
        <w:rPr>
          <w:rStyle w:val="Strong"/>
          <w:rFonts w:ascii="Arial" w:hAnsi="Arial" w:cs="Arial"/>
          <w:b w:val="0"/>
          <w:bCs w:val="0"/>
          <w:color w:val="1F1F1F"/>
          <w:shd w:val="clear" w:color="auto" w:fill="FFFFFF"/>
        </w:rPr>
        <w:t xml:space="preserve"> </w:t>
      </w:r>
      <w:proofErr w:type="spellStart"/>
      <w:r>
        <w:rPr>
          <w:rStyle w:val="Strong"/>
          <w:rFonts w:ascii="Arial" w:hAnsi="Arial" w:cs="Arial"/>
          <w:b w:val="0"/>
          <w:bCs w:val="0"/>
          <w:color w:val="1F1F1F"/>
          <w:shd w:val="clear" w:color="auto" w:fill="FFFFFF"/>
        </w:rPr>
        <w:t>Mela</w:t>
      </w:r>
      <w:proofErr w:type="spellEnd"/>
      <w:r>
        <w:rPr>
          <w:rStyle w:val="Strong"/>
          <w:rFonts w:ascii="Arial" w:hAnsi="Arial" w:cs="Arial"/>
          <w:b w:val="0"/>
          <w:bCs w:val="0"/>
          <w:color w:val="1F1F1F"/>
          <w:shd w:val="clear" w:color="auto" w:fill="FFFFFF"/>
        </w:rPr>
        <w:t xml:space="preserve"> job fairs but also fosters a skilled and qualified workforce, ultimately benefiting both employers and job seekers</w:t>
      </w:r>
    </w:p>
    <w:p w:rsidR="00421837" w:rsidRDefault="00421837" w:rsidP="00737786">
      <w:pPr>
        <w:rPr>
          <w:rStyle w:val="Strong"/>
          <w:rFonts w:ascii="Arial" w:hAnsi="Arial" w:cs="Arial"/>
          <w:b w:val="0"/>
          <w:bCs w:val="0"/>
          <w:color w:val="1F1F1F"/>
          <w:shd w:val="clear" w:color="auto" w:fill="FFFFFF"/>
        </w:rPr>
      </w:pPr>
    </w:p>
    <w:p w:rsidR="00421837" w:rsidRPr="00B97047" w:rsidRDefault="00421837" w:rsidP="00737786">
      <w:pPr>
        <w:rPr>
          <w:rStyle w:val="Strong"/>
          <w:rFonts w:ascii="Arial" w:hAnsi="Arial" w:cs="Arial"/>
          <w:bCs w:val="0"/>
          <w:color w:val="1F1F1F"/>
          <w:sz w:val="26"/>
          <w:shd w:val="clear" w:color="auto" w:fill="FFFFFF"/>
        </w:rPr>
      </w:pPr>
      <w:r w:rsidRPr="00B97047">
        <w:rPr>
          <w:rStyle w:val="Strong"/>
          <w:rFonts w:ascii="Arial" w:hAnsi="Arial" w:cs="Arial"/>
          <w:bCs w:val="0"/>
          <w:color w:val="1F1F1F"/>
          <w:sz w:val="26"/>
          <w:shd w:val="clear" w:color="auto" w:fill="FFFFFF"/>
        </w:rPr>
        <w:t>//</w:t>
      </w:r>
      <w:r w:rsidR="00B97047" w:rsidRPr="00B97047">
        <w:rPr>
          <w:rStyle w:val="Strong"/>
          <w:rFonts w:ascii="Arial" w:hAnsi="Arial" w:cs="Arial"/>
          <w:bCs w:val="0"/>
          <w:color w:val="1F1F1F"/>
          <w:sz w:val="26"/>
          <w:shd w:val="clear" w:color="auto" w:fill="FFFFFF"/>
        </w:rPr>
        <w:t>Photos of the job fair in the folder named as job fair photos</w:t>
      </w:r>
    </w:p>
    <w:p w:rsidR="00421837" w:rsidRDefault="00421837" w:rsidP="00737786">
      <w:pPr>
        <w:rPr>
          <w:b/>
          <w:sz w:val="32"/>
          <w:lang w:val="en-US"/>
        </w:rPr>
      </w:pPr>
    </w:p>
    <w:tbl>
      <w:tblPr>
        <w:tblStyle w:val="TableGrid"/>
        <w:tblW w:w="0" w:type="auto"/>
        <w:tblLook w:val="04A0" w:firstRow="1" w:lastRow="0" w:firstColumn="1" w:lastColumn="0" w:noHBand="0" w:noVBand="1"/>
      </w:tblPr>
      <w:tblGrid>
        <w:gridCol w:w="937"/>
        <w:gridCol w:w="1683"/>
        <w:gridCol w:w="6396"/>
      </w:tblGrid>
      <w:tr w:rsidR="00737786" w:rsidTr="00925942">
        <w:tc>
          <w:tcPr>
            <w:tcW w:w="937" w:type="dxa"/>
          </w:tcPr>
          <w:p w:rsidR="00737786" w:rsidRPr="00737786" w:rsidRDefault="00737786" w:rsidP="00737786">
            <w:pPr>
              <w:rPr>
                <w:sz w:val="20"/>
                <w:lang w:val="en-US"/>
              </w:rPr>
            </w:pPr>
            <w:r>
              <w:rPr>
                <w:sz w:val="20"/>
                <w:lang w:val="en-US"/>
              </w:rPr>
              <w:t>Sr. No</w:t>
            </w:r>
          </w:p>
        </w:tc>
        <w:tc>
          <w:tcPr>
            <w:tcW w:w="1683" w:type="dxa"/>
          </w:tcPr>
          <w:p w:rsidR="00737786" w:rsidRDefault="00737786" w:rsidP="00737786">
            <w:pPr>
              <w:rPr>
                <w:b/>
                <w:sz w:val="32"/>
                <w:lang w:val="en-US"/>
              </w:rPr>
            </w:pPr>
            <w:r>
              <w:rPr>
                <w:b/>
                <w:sz w:val="32"/>
                <w:lang w:val="en-US"/>
              </w:rPr>
              <w:t>Name</w:t>
            </w:r>
          </w:p>
        </w:tc>
        <w:tc>
          <w:tcPr>
            <w:tcW w:w="6396" w:type="dxa"/>
          </w:tcPr>
          <w:p w:rsidR="00737786" w:rsidRDefault="00737786" w:rsidP="00737786">
            <w:pPr>
              <w:rPr>
                <w:b/>
                <w:sz w:val="32"/>
                <w:lang w:val="en-US"/>
              </w:rPr>
            </w:pPr>
            <w:r>
              <w:rPr>
                <w:b/>
                <w:sz w:val="32"/>
                <w:lang w:val="en-US"/>
              </w:rPr>
              <w:t>Logo</w:t>
            </w:r>
          </w:p>
        </w:tc>
      </w:tr>
      <w:tr w:rsidR="00737786" w:rsidTr="00925942">
        <w:tc>
          <w:tcPr>
            <w:tcW w:w="937" w:type="dxa"/>
          </w:tcPr>
          <w:p w:rsidR="00737786" w:rsidRPr="00737786" w:rsidRDefault="00737786" w:rsidP="00737786">
            <w:pPr>
              <w:rPr>
                <w:b/>
                <w:sz w:val="32"/>
                <w:lang w:val="en-US"/>
              </w:rPr>
            </w:pPr>
            <w:r>
              <w:rPr>
                <w:b/>
                <w:sz w:val="32"/>
                <w:lang w:val="en-US"/>
              </w:rPr>
              <w:t>1</w:t>
            </w:r>
          </w:p>
        </w:tc>
        <w:tc>
          <w:tcPr>
            <w:tcW w:w="1683" w:type="dxa"/>
          </w:tcPr>
          <w:p w:rsidR="00737786" w:rsidRDefault="00737786" w:rsidP="00925942">
            <w:pPr>
              <w:rPr>
                <w:b/>
                <w:sz w:val="32"/>
                <w:lang w:val="en-US"/>
              </w:rPr>
            </w:pPr>
            <w:proofErr w:type="spellStart"/>
            <w:r w:rsidRPr="00737786">
              <w:rPr>
                <w:rFonts w:ascii="Arial" w:hAnsi="Arial" w:cs="Arial"/>
                <w:b/>
                <w:color w:val="333333"/>
                <w:sz w:val="21"/>
                <w:szCs w:val="21"/>
                <w:shd w:val="clear" w:color="auto" w:fill="FFFFFF"/>
              </w:rPr>
              <w:t>Pukhraj</w:t>
            </w:r>
            <w:proofErr w:type="spellEnd"/>
            <w:r w:rsidRPr="00737786">
              <w:rPr>
                <w:rFonts w:ascii="Arial" w:hAnsi="Arial" w:cs="Arial"/>
                <w:b/>
                <w:color w:val="333333"/>
                <w:sz w:val="21"/>
                <w:szCs w:val="21"/>
                <w:shd w:val="clear" w:color="auto" w:fill="FFFFFF"/>
              </w:rPr>
              <w:t xml:space="preserve"> </w:t>
            </w:r>
            <w:r w:rsidR="00925942">
              <w:rPr>
                <w:rFonts w:ascii="Arial" w:hAnsi="Arial" w:cs="Arial"/>
                <w:b/>
                <w:color w:val="333333"/>
                <w:sz w:val="21"/>
                <w:szCs w:val="21"/>
                <w:shd w:val="clear" w:color="auto" w:fill="FFFFFF"/>
              </w:rPr>
              <w:t>Health Care</w:t>
            </w:r>
          </w:p>
        </w:tc>
        <w:tc>
          <w:tcPr>
            <w:tcW w:w="6396" w:type="dxa"/>
          </w:tcPr>
          <w:p w:rsidR="00737786" w:rsidRDefault="00925942" w:rsidP="00737786">
            <w:pPr>
              <w:rPr>
                <w:b/>
                <w:sz w:val="32"/>
                <w:lang w:val="en-US"/>
              </w:rPr>
            </w:pPr>
            <w:r>
              <w:rPr>
                <w:noProof/>
                <w:lang w:eastAsia="en-IN"/>
              </w:rPr>
              <w:drawing>
                <wp:inline distT="0" distB="0" distL="0" distR="0" wp14:anchorId="0E5DDF21" wp14:editId="4245ACF6">
                  <wp:extent cx="1285875" cy="819150"/>
                  <wp:effectExtent l="0" t="0" r="9525" b="0"/>
                  <wp:docPr id="20" name="Picture 20" descr="C:\Users\Lenovo\Desktop\phto for website igcsm\assets for igcsm webstie\Placement Partners\purkhr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esktop\phto for website igcsm\assets for igcsm webstie\Placement Partners\purkhra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819150"/>
                          </a:xfrm>
                          <a:prstGeom prst="rect">
                            <a:avLst/>
                          </a:prstGeom>
                          <a:noFill/>
                          <a:ln>
                            <a:noFill/>
                          </a:ln>
                        </pic:spPr>
                      </pic:pic>
                    </a:graphicData>
                  </a:graphic>
                </wp:inline>
              </w:drawing>
            </w:r>
          </w:p>
          <w:p w:rsidR="00925942" w:rsidRDefault="00925942" w:rsidP="00737786">
            <w:pPr>
              <w:rPr>
                <w:b/>
                <w:sz w:val="32"/>
                <w:lang w:val="en-US"/>
              </w:rPr>
            </w:pPr>
          </w:p>
        </w:tc>
      </w:tr>
      <w:tr w:rsidR="00737786" w:rsidTr="00925942">
        <w:tc>
          <w:tcPr>
            <w:tcW w:w="937" w:type="dxa"/>
          </w:tcPr>
          <w:p w:rsidR="00737786" w:rsidRDefault="00737786" w:rsidP="00737786">
            <w:pPr>
              <w:rPr>
                <w:b/>
                <w:sz w:val="32"/>
                <w:lang w:val="en-US"/>
              </w:rPr>
            </w:pPr>
            <w:r>
              <w:rPr>
                <w:b/>
                <w:sz w:val="32"/>
                <w:lang w:val="en-US"/>
              </w:rPr>
              <w:t>2</w:t>
            </w:r>
          </w:p>
        </w:tc>
        <w:tc>
          <w:tcPr>
            <w:tcW w:w="1683" w:type="dxa"/>
          </w:tcPr>
          <w:p w:rsidR="00737786" w:rsidRPr="00737786" w:rsidRDefault="00737786" w:rsidP="00737786">
            <w:pPr>
              <w:rPr>
                <w:rFonts w:ascii="Arial" w:hAnsi="Arial" w:cs="Arial"/>
                <w:b/>
                <w:color w:val="333333"/>
                <w:sz w:val="21"/>
                <w:szCs w:val="21"/>
                <w:shd w:val="clear" w:color="auto" w:fill="FFFFFF"/>
              </w:rPr>
            </w:pPr>
            <w:r w:rsidRPr="00737786">
              <w:rPr>
                <w:rFonts w:ascii="Arial" w:hAnsi="Arial" w:cs="Arial"/>
                <w:b/>
                <w:color w:val="333333"/>
                <w:sz w:val="21"/>
                <w:szCs w:val="21"/>
                <w:shd w:val="clear" w:color="auto" w:fill="FFFFFF"/>
              </w:rPr>
              <w:t>And Innovation private limited</w:t>
            </w:r>
          </w:p>
        </w:tc>
        <w:tc>
          <w:tcPr>
            <w:tcW w:w="6396" w:type="dxa"/>
          </w:tcPr>
          <w:p w:rsidR="00737786" w:rsidRDefault="00737786" w:rsidP="00737786">
            <w:pPr>
              <w:rPr>
                <w:b/>
                <w:noProof/>
                <w:sz w:val="32"/>
                <w:lang w:eastAsia="en-IN"/>
              </w:rPr>
            </w:pPr>
            <w:r>
              <w:rPr>
                <w:b/>
                <w:noProof/>
                <w:sz w:val="32"/>
                <w:lang w:eastAsia="en-IN"/>
              </w:rPr>
              <w:drawing>
                <wp:inline distT="0" distB="0" distL="0" distR="0" wp14:anchorId="51B515FD" wp14:editId="2B1974C9">
                  <wp:extent cx="3914775" cy="847725"/>
                  <wp:effectExtent l="0" t="0" r="9525" b="9525"/>
                  <wp:docPr id="16" name="Picture 16" descr="C:\Users\Lenovo\Desktop\phto for website igcsm\assets for igcsm webstie\Placement Partners\And Innovation private lim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phto for website igcsm\assets for igcsm webstie\Placement Partners\And Innovation private limi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847725"/>
                          </a:xfrm>
                          <a:prstGeom prst="rect">
                            <a:avLst/>
                          </a:prstGeom>
                          <a:noFill/>
                          <a:ln>
                            <a:noFill/>
                          </a:ln>
                        </pic:spPr>
                      </pic:pic>
                    </a:graphicData>
                  </a:graphic>
                </wp:inline>
              </w:drawing>
            </w:r>
          </w:p>
        </w:tc>
      </w:tr>
      <w:tr w:rsidR="00737786" w:rsidTr="00925942">
        <w:tc>
          <w:tcPr>
            <w:tcW w:w="937" w:type="dxa"/>
          </w:tcPr>
          <w:p w:rsidR="00737786" w:rsidRDefault="00737786" w:rsidP="00737786">
            <w:pPr>
              <w:rPr>
                <w:b/>
                <w:sz w:val="32"/>
                <w:lang w:val="en-US"/>
              </w:rPr>
            </w:pPr>
            <w:r>
              <w:rPr>
                <w:b/>
                <w:sz w:val="32"/>
                <w:lang w:val="en-US"/>
              </w:rPr>
              <w:t>3</w:t>
            </w:r>
          </w:p>
        </w:tc>
        <w:tc>
          <w:tcPr>
            <w:tcW w:w="1683" w:type="dxa"/>
          </w:tcPr>
          <w:p w:rsidR="00737786" w:rsidRPr="00737786" w:rsidRDefault="00737786" w:rsidP="00737786">
            <w:pPr>
              <w:rPr>
                <w:rFonts w:ascii="Arial" w:hAnsi="Arial" w:cs="Arial"/>
                <w:b/>
                <w:color w:val="333333"/>
                <w:sz w:val="21"/>
                <w:szCs w:val="21"/>
                <w:shd w:val="clear" w:color="auto" w:fill="FFFFFF"/>
              </w:rPr>
            </w:pPr>
            <w:r w:rsidRPr="00737786">
              <w:rPr>
                <w:rFonts w:ascii="Arial" w:hAnsi="Arial" w:cs="Arial"/>
                <w:b/>
                <w:color w:val="333333"/>
                <w:sz w:val="21"/>
                <w:szCs w:val="21"/>
                <w:shd w:val="clear" w:color="auto" w:fill="FFFFFF"/>
              </w:rPr>
              <w:t>Amit Enterprises</w:t>
            </w:r>
          </w:p>
        </w:tc>
        <w:tc>
          <w:tcPr>
            <w:tcW w:w="6396" w:type="dxa"/>
          </w:tcPr>
          <w:p w:rsidR="00925942" w:rsidRDefault="00737786" w:rsidP="00737786">
            <w:pPr>
              <w:rPr>
                <w:b/>
                <w:noProof/>
                <w:sz w:val="32"/>
                <w:lang w:eastAsia="en-IN"/>
              </w:rPr>
            </w:pPr>
            <w:r>
              <w:rPr>
                <w:b/>
                <w:noProof/>
                <w:sz w:val="32"/>
                <w:lang w:eastAsia="en-IN"/>
              </w:rPr>
              <w:drawing>
                <wp:inline distT="0" distB="0" distL="0" distR="0" wp14:anchorId="0AA20FC0" wp14:editId="0642EC3B">
                  <wp:extent cx="1905000" cy="666750"/>
                  <wp:effectExtent l="0" t="0" r="0" b="0"/>
                  <wp:docPr id="18" name="Picture 18" descr="C:\Users\Lenovo\Desktop\phto for website igcsm\assets for igcsm webstie\Placement Partners\Amit Enterpri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esktop\phto for website igcsm\assets for igcsm webstie\Placement Partners\Amit Enterpris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p>
          <w:p w:rsidR="00925942" w:rsidRPr="00925942" w:rsidRDefault="00925942" w:rsidP="00737786">
            <w:pPr>
              <w:rPr>
                <w:b/>
                <w:noProof/>
                <w:sz w:val="12"/>
                <w:lang w:eastAsia="en-IN"/>
              </w:rPr>
            </w:pPr>
          </w:p>
        </w:tc>
      </w:tr>
      <w:tr w:rsidR="00421837" w:rsidTr="00925942">
        <w:tc>
          <w:tcPr>
            <w:tcW w:w="937" w:type="dxa"/>
          </w:tcPr>
          <w:p w:rsidR="00421837" w:rsidRDefault="00421837" w:rsidP="00737786">
            <w:pPr>
              <w:rPr>
                <w:b/>
                <w:sz w:val="32"/>
                <w:lang w:val="en-US"/>
              </w:rPr>
            </w:pPr>
            <w:r>
              <w:rPr>
                <w:b/>
                <w:sz w:val="32"/>
                <w:lang w:val="en-US"/>
              </w:rPr>
              <w:t>4</w:t>
            </w:r>
          </w:p>
        </w:tc>
        <w:tc>
          <w:tcPr>
            <w:tcW w:w="1683" w:type="dxa"/>
          </w:tcPr>
          <w:p w:rsidR="00421837" w:rsidRPr="00737786" w:rsidRDefault="00421837" w:rsidP="00737786">
            <w:pPr>
              <w:rPr>
                <w:rFonts w:ascii="Arial" w:hAnsi="Arial" w:cs="Arial"/>
                <w:b/>
                <w:color w:val="333333"/>
                <w:sz w:val="21"/>
                <w:szCs w:val="21"/>
                <w:shd w:val="clear" w:color="auto" w:fill="FFFFFF"/>
              </w:rPr>
            </w:pPr>
            <w:proofErr w:type="spellStart"/>
            <w:r>
              <w:rPr>
                <w:rFonts w:ascii="Arial" w:hAnsi="Arial" w:cs="Arial"/>
                <w:b/>
                <w:color w:val="333333"/>
                <w:sz w:val="21"/>
                <w:szCs w:val="21"/>
                <w:shd w:val="clear" w:color="auto" w:fill="FFFFFF"/>
              </w:rPr>
              <w:t>Propshop</w:t>
            </w:r>
            <w:proofErr w:type="spellEnd"/>
          </w:p>
        </w:tc>
        <w:tc>
          <w:tcPr>
            <w:tcW w:w="6396" w:type="dxa"/>
          </w:tcPr>
          <w:p w:rsidR="00421837" w:rsidRDefault="00421837" w:rsidP="00737786">
            <w:pPr>
              <w:rPr>
                <w:b/>
                <w:noProof/>
                <w:sz w:val="32"/>
                <w:lang w:eastAsia="en-IN"/>
              </w:rPr>
            </w:pPr>
            <w:r>
              <w:rPr>
                <w:rStyle w:val="Strong"/>
                <w:rFonts w:ascii="Arial" w:hAnsi="Arial" w:cs="Arial"/>
                <w:b w:val="0"/>
                <w:bCs w:val="0"/>
                <w:noProof/>
                <w:color w:val="1F1F1F"/>
                <w:shd w:val="clear" w:color="auto" w:fill="FFFFFF"/>
                <w:lang w:eastAsia="en-IN"/>
              </w:rPr>
              <w:drawing>
                <wp:inline distT="0" distB="0" distL="0" distR="0" wp14:anchorId="62224311" wp14:editId="5773C196">
                  <wp:extent cx="781050" cy="152400"/>
                  <wp:effectExtent l="0" t="0" r="0" b="0"/>
                  <wp:docPr id="22" name="Picture 22" descr="C:\Users\Lenovo\Desktop\phto for website igcsm\assets for igcsm webstie\Placement Partners\propsh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esktop\phto for website igcsm\assets for igcsm webstie\Placement Partners\propshop-lo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1050" cy="152400"/>
                          </a:xfrm>
                          <a:prstGeom prst="rect">
                            <a:avLst/>
                          </a:prstGeom>
                          <a:noFill/>
                          <a:ln>
                            <a:noFill/>
                          </a:ln>
                        </pic:spPr>
                      </pic:pic>
                    </a:graphicData>
                  </a:graphic>
                </wp:inline>
              </w:drawing>
            </w:r>
          </w:p>
        </w:tc>
      </w:tr>
    </w:tbl>
    <w:p w:rsidR="00737786" w:rsidRDefault="00737786" w:rsidP="00737786">
      <w:pPr>
        <w:rPr>
          <w:b/>
          <w:sz w:val="32"/>
          <w:lang w:val="en-US"/>
        </w:rPr>
      </w:pPr>
    </w:p>
    <w:p w:rsidR="00737786" w:rsidRDefault="00023A95" w:rsidP="00722234">
      <w:pPr>
        <w:rPr>
          <w:b/>
          <w:sz w:val="28"/>
          <w:lang w:val="en-US"/>
        </w:rPr>
      </w:pPr>
      <w:r w:rsidRPr="00023A95">
        <w:rPr>
          <w:b/>
          <w:sz w:val="28"/>
          <w:lang w:val="en-US"/>
        </w:rPr>
        <w:t xml:space="preserve">International </w:t>
      </w:r>
    </w:p>
    <w:p w:rsidR="00023A95" w:rsidRDefault="00023A95" w:rsidP="00722234">
      <w:pPr>
        <w:rPr>
          <w:rFonts w:ascii="Arial" w:hAnsi="Arial" w:cs="Arial"/>
          <w:color w:val="1F1F1F"/>
          <w:shd w:val="clear" w:color="auto" w:fill="FFFFFF"/>
        </w:rPr>
      </w:pPr>
      <w:r>
        <w:rPr>
          <w:rFonts w:ascii="Arial" w:hAnsi="Arial" w:cs="Arial"/>
          <w:color w:val="1F1F1F"/>
          <w:shd w:val="clear" w:color="auto" w:fill="FFFFFF"/>
        </w:rPr>
        <w:t>Our commitment to expanding opportunities transcends borders. We actively leverage the Technical Intern Training Program (TITP) and other international initiatives to empower talented individuals worldwide. By strategically utilizing these programs, we've successfully placed candidates in diverse roles and industries across the globe. This approach not only broadens our talent pool and fosters cultural exchange, but also contributes to the development of international workforces. We combine our rigorous training programs with strategic placement efforts, ensuring a seamless transition and maximizing success for both individuals and our company on a global scale.</w:t>
      </w:r>
    </w:p>
    <w:p w:rsidR="00AF31B6" w:rsidRPr="00490529" w:rsidRDefault="00AF31B6" w:rsidP="00722234">
      <w:pPr>
        <w:rPr>
          <w:rFonts w:ascii="Arial" w:hAnsi="Arial" w:cs="Arial"/>
          <w:color w:val="1F1F1F"/>
          <w:shd w:val="clear" w:color="auto" w:fill="FFFFFF"/>
        </w:rPr>
      </w:pPr>
      <w:r w:rsidRPr="00AF31B6">
        <w:rPr>
          <w:rFonts w:ascii="Arial" w:hAnsi="Arial" w:cs="Arial"/>
          <w:b/>
          <w:color w:val="1F1F1F"/>
          <w:shd w:val="clear" w:color="auto" w:fill="FFFFFF"/>
        </w:rPr>
        <w:lastRenderedPageBreak/>
        <w:t>*Disclaimer:</w:t>
      </w:r>
      <w:r>
        <w:rPr>
          <w:rFonts w:ascii="Arial" w:hAnsi="Arial" w:cs="Arial"/>
          <w:color w:val="1F1F1F"/>
          <w:shd w:val="clear" w:color="auto" w:fill="FFFFFF"/>
        </w:rPr>
        <w:t xml:space="preserve"> </w:t>
      </w:r>
      <w:r w:rsidRPr="00AF31B6">
        <w:rPr>
          <w:rFonts w:ascii="Arial" w:hAnsi="Arial" w:cs="Arial"/>
          <w:color w:val="1F1F1F"/>
          <w:shd w:val="clear" w:color="auto" w:fill="FFFFFF"/>
        </w:rPr>
        <w:t>"The information on this page is for informational purposes only, subject to change without notice. We make no guarantees or warranties regarding its completeness, reliability, or accuracy. Do not substitute this information for professional advice or make decisions solely based on it. The content does not constitute an offer to sell or provide any specific product or service."</w:t>
      </w:r>
    </w:p>
    <w:sectPr w:rsidR="00AF31B6" w:rsidRPr="00490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A6740"/>
    <w:multiLevelType w:val="hybridMultilevel"/>
    <w:tmpl w:val="BCDE1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7D4317"/>
    <w:multiLevelType w:val="hybridMultilevel"/>
    <w:tmpl w:val="32F68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F0"/>
    <w:rsid w:val="00023A95"/>
    <w:rsid w:val="000A44B1"/>
    <w:rsid w:val="002A25F7"/>
    <w:rsid w:val="002B53F0"/>
    <w:rsid w:val="00421837"/>
    <w:rsid w:val="00490529"/>
    <w:rsid w:val="006C2D68"/>
    <w:rsid w:val="00722234"/>
    <w:rsid w:val="00737786"/>
    <w:rsid w:val="00925942"/>
    <w:rsid w:val="00AF31B6"/>
    <w:rsid w:val="00B97047"/>
    <w:rsid w:val="00EB34CB"/>
    <w:rsid w:val="00EB6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11E75-2597-4C7B-AA26-7D5F0674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34"/>
    <w:pPr>
      <w:ind w:left="720"/>
      <w:contextualSpacing/>
    </w:pPr>
  </w:style>
  <w:style w:type="table" w:styleId="TableGrid">
    <w:name w:val="Table Grid"/>
    <w:basedOn w:val="TableNormal"/>
    <w:uiPriority w:val="39"/>
    <w:rsid w:val="00737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21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5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2024-02-03T12:16:00Z</dcterms:created>
  <dcterms:modified xsi:type="dcterms:W3CDTF">2024-02-07T14:00:00Z</dcterms:modified>
</cp:coreProperties>
</file>