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f680bdc2315269640cc6ff3da03b9e7a7f44ea"/>
    <w:p>
      <w:pPr>
        <w:pStyle w:val="Heading1"/>
      </w:pPr>
      <w:r>
        <w:t xml:space="preserve">DATA3 PROMPT DOC — loader, plots, contours, and the physics push</w:t>
      </w:r>
    </w:p>
    <w:p>
      <w:pPr>
        <w:pStyle w:val="FirstParagraph"/>
      </w:pPr>
      <w:r>
        <w:t xml:space="preserve">This is the working task list for the DATA3/NF270 diafiltration analysis in the</w:t>
      </w:r>
      <w:r>
        <w:t xml:space="preserve"> </w:t>
      </w:r>
      <w:r>
        <w:rPr>
          <w:rStyle w:val="VerbatimChar"/>
        </w:rPr>
        <w:t xml:space="preserve">dynamic-diafiltration-pyomo</w:t>
      </w:r>
      <w:r>
        <w:t xml:space="preserve"> </w:t>
      </w:r>
      <w:r>
        <w:t xml:space="preserve">repo (branch</w:t>
      </w:r>
      <w:r>
        <w:t xml:space="preserve"> </w:t>
      </w:r>
      <w:r>
        <w:rPr>
          <w:rStyle w:val="VerbatimChar"/>
        </w:rPr>
        <w:t xml:space="preserve">refactored_unified_codebase</w:t>
      </w:r>
      <w:r>
        <w:t xml:space="preserve">).</w:t>
      </w:r>
      <w:r>
        <w:t xml:space="preserve"> </w:t>
      </w:r>
      <w:r>
        <w:t xml:space="preserve">It is written to be read</w:t>
      </w:r>
      <w:r>
        <w:t xml:space="preserve"> </w:t>
      </w:r>
      <w:r>
        <w:rPr>
          <w:b/>
          <w:bCs/>
        </w:rPr>
        <w:t xml:space="preserve">one card at a time</w:t>
      </w:r>
      <w:r>
        <w:t xml:space="preserve"> </w:t>
      </w:r>
      <w:r>
        <w:t xml:space="preserve">— every task is self-contained.</w:t>
      </w:r>
    </w:p>
    <w:p>
      <w:r>
        <w:pict>
          <v:rect style="width:0;height:1.5pt" o:hralign="center" o:hrstd="t" o:hr="t"/>
        </w:pict>
      </w:r>
    </w:p>
    <w:bookmarkStart w:id="9" w:name="how-to-read-this-file-30-seconds"/>
    <w:p>
      <w:pPr>
        <w:pStyle w:val="Heading2"/>
      </w:pPr>
      <w:r>
        <w:t xml:space="preserve">How to read this file (30 seconds)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task is one card</w:t>
      </w:r>
      <w:r>
        <w:t xml:space="preserve"> </w:t>
      </w:r>
      <w:r>
        <w:t xml:space="preserve">with the same five slots:</w:t>
      </w:r>
      <w:r>
        <w:t xml:space="preserve"> </w:t>
      </w:r>
      <w:r>
        <w:rPr>
          <w:b/>
          <w:bCs/>
        </w:rPr>
        <w:t xml:space="preserve">Goal</w:t>
      </w:r>
      <w:r>
        <w:t xml:space="preserve"> </w:t>
      </w:r>
      <w:r>
        <w:t xml:space="preserve">(one line) →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(checklist) →</w:t>
      </w:r>
      <w:r>
        <w:t xml:space="preserve"> </w:t>
      </w:r>
      <w:r>
        <w:rPr>
          <w:b/>
          <w:bCs/>
        </w:rPr>
        <w:t xml:space="preserve">Done when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Files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 chips:</w:t>
      </w:r>
      <w:r>
        <w:t xml:space="preserve"> </w:t>
      </w:r>
      <w:r>
        <w:t xml:space="preserve">✅ = done · 🔶 = partly done · ⬜ = not started.</w:t>
      </w:r>
      <w:r>
        <w:t xml:space="preserve"> </w:t>
      </w:r>
      <w:r>
        <w:t xml:space="preserve">The dashboard below tells you where everything stands at a glance.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</w:t>
      </w:r>
      <w:r>
        <w:t xml:space="preserve"> </w:t>
      </w:r>
      <w:r>
        <w:t xml:space="preserve">(Tasks 1–11) = the original loader/plots/contours work.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(Tasks 12–23) = added 2026-07-22. Task 11+k = point k of the</w:t>
      </w:r>
      <w:r>
        <w:t xml:space="preserve"> </w:t>
      </w:r>
      <w:r>
        <w:t xml:space="preserve">2026-07-22 request, so the numbering maps 1:1 to that message.</w:t>
      </w:r>
    </w:p>
    <w:p>
      <w:pPr>
        <w:pStyle w:val="Compact"/>
        <w:numPr>
          <w:ilvl w:val="0"/>
          <w:numId w:val="1001"/>
        </w:numPr>
      </w:pPr>
      <w:r>
        <w:t xml:space="preserve">Line numbers drift.</w:t>
      </w:r>
      <w:r>
        <w:t xml:space="preserve"> </w:t>
      </w:r>
      <w:r>
        <w:rPr>
          <w:b/>
          <w:bCs/>
        </w:rPr>
        <w:t xml:space="preserve">Skim the referenced file and confirm names/lines before</w:t>
      </w:r>
      <w:r>
        <w:rPr>
          <w:b/>
          <w:bCs/>
        </w:rPr>
        <w:t xml:space="preserve"> </w:t>
      </w:r>
      <w:r>
        <w:rPr>
          <w:b/>
          <w:bCs/>
        </w:rPr>
        <w:t xml:space="preserve">editing.</w:t>
      </w:r>
    </w:p>
    <w:p>
      <w:r>
        <w:pict>
          <v:rect style="width:0;height:1.5pt" o:hralign="center" o:hrstd="t" o:hr="t"/>
        </w:pict>
      </w:r>
    </w:p>
    <w:bookmarkEnd w:id="9"/>
    <w:bookmarkStart w:id="1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"/>
        <w:gridCol w:w="2640"/>
        <w:gridCol w:w="52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 (short name)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Output / 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Config-driven DATA2 time correction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apply_campaign_time_correction</w:t>
            </w:r>
            <w:r>
              <w:t xml:space="preserve"> </w:t>
            </w:r>
            <w:r>
              <w:t xml:space="preserve">in the library;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Legend-off-data + shared DATA2 style</w:t>
            </w:r>
          </w:p>
        </w:tc>
        <w:tc>
          <w:tcPr/>
          <w:p>
            <w:pPr>
              <w:pStyle w:val="Compact"/>
            </w:pPr>
            <w:r>
              <w:t xml:space="preserve">🔶</w:t>
            </w:r>
          </w:p>
        </w:tc>
        <w:tc>
          <w:tcPr/>
          <w:p>
            <w:pPr>
              <w:pStyle w:val="Compact"/>
            </w:pPr>
            <w:r>
              <w:t xml:space="preserve">applied in new figures; no single reusable</w:t>
            </w:r>
            <w:r>
              <w:t xml:space="preserve"> </w:t>
            </w:r>
            <w:r>
              <w:rPr>
                <w:rStyle w:val="VerbatimChar"/>
              </w:rPr>
              <w:t xml:space="preserve">DATA2_STYLE</w:t>
            </w:r>
            <w:r>
              <w:t xml:space="preserve"> </w:t>
            </w:r>
            <w:r>
              <w:t xml:space="preserve">helper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Per-experiment prediction figures (8 plots)</w:t>
            </w:r>
          </w:p>
        </w:tc>
        <w:tc>
          <w:tcPr/>
          <w:p>
            <w:pPr>
              <w:pStyle w:val="Compact"/>
            </w:pPr>
            <w:r>
              <w:t xml:space="preserve">🔶</w:t>
            </w:r>
          </w:p>
        </w:tc>
        <w:tc>
          <w:tcPr/>
          <w:p>
            <w:pPr>
              <w:pStyle w:val="Compact"/>
            </w:pPr>
            <w:r>
              <w:t xml:space="preserve">5-panel combined version in library (</w:t>
            </w:r>
            <w:r>
              <w:rPr>
                <w:rStyle w:val="VerbatimChar"/>
              </w:rPr>
              <w:t xml:space="preserve">plot_meas_vs_pred_conductivity</w:t>
            </w:r>
            <w:r>
              <w:t xml:space="preserve">); 8 separate files + ΔP plot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Per-sheet concentration-range table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(</w:t>
            </w:r>
            <w:r>
              <w:rPr>
                <w:rStyle w:val="VerbatimChar"/>
              </w:rPr>
              <w:t xml:space="preserve">concentration_range.png</w:t>
            </w:r>
            <w:r>
              <w:t xml:space="preserve"> </w:t>
            </w:r>
            <w:r>
              <w:t xml:space="preserve">exists as a one-off)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7-channel σ×B WSSE slice contours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_run_Bsigma_channels.py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bform_study/Bsigma_channels/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Rejection R vs log Pe (σ-family)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superseded/extended by Task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Fix S0/S from recorded feed rates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Square slice contours: all B-forms × all sheets</w:t>
            </w:r>
          </w:p>
        </w:tc>
        <w:tc>
          <w:tcPr/>
          <w:p>
            <w:pPr>
              <w:pStyle w:val="Compact"/>
            </w:pPr>
            <w:r>
              <w:t xml:space="preserve">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_run_Bsigma_coeffs.py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bform_study/Bsigma_coeffs/</w:t>
            </w:r>
            <w:r>
              <w:t xml:space="preserve"> </w:t>
            </w:r>
            <w:r>
              <w:t xml:space="preserve">+ A4 PDFs (NaCl set + representatives done)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Profile-likelihood contours (rigorous)</w:t>
            </w:r>
          </w:p>
        </w:tc>
        <w:tc>
          <w:tcPr/>
          <w:p>
            <w:pPr>
              <w:pStyle w:val="Compact"/>
            </w:pPr>
            <w:r>
              <w:t xml:space="preserve">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_run_profile_contours.py</w:t>
            </w:r>
            <w:r>
              <w:t xml:space="preserve"> </w:t>
            </w:r>
            <w:r>
              <w:t xml:space="preserve">machinery; full campaign + LR regions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Units audit + unit-change sensitivity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Selectable cond↔conc converter (3 backends)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concentration_to_conductivity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conductivity_to_concentration</w:t>
            </w:r>
            <w:r>
              <w:t xml:space="preserve">, runfile branch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Pull Alex’s regression repo + notes PDF</w:t>
            </w:r>
          </w:p>
        </w:tc>
        <w:tc>
          <w:tcPr/>
          <w:p>
            <w:pPr>
              <w:pStyle w:val="Compact"/>
            </w:pPr>
            <w:r>
              <w:t xml:space="preserve">🔶</w:t>
            </w:r>
          </w:p>
        </w:tc>
        <w:tc>
          <w:tcPr/>
          <w:p>
            <w:pPr>
              <w:pStyle w:val="Compact"/>
            </w:pPr>
            <w:r>
              <w:t xml:space="preserve">imported →</w:t>
            </w:r>
            <w:r>
              <w:t xml:space="preserve"> </w:t>
            </w:r>
            <w:r>
              <w:rPr>
                <w:rStyle w:val="VerbatimChar"/>
              </w:rPr>
              <w:t xml:space="preserve">data3_regression_july26_AD/</w:t>
            </w:r>
            <w:r>
              <w:t xml:space="preserve">; the</w:t>
            </w:r>
            <w:r>
              <w:t xml:space="preserve"> </w:t>
            </w:r>
            <w:r>
              <w:rPr>
                <w:i/>
                <w:iCs/>
              </w:rPr>
              <w:t xml:space="preserve">reading/reconciling</w:t>
            </w:r>
            <w:r>
              <w:t xml:space="preserve"> </w:t>
            </w:r>
            <w:r>
              <w:t xml:space="preserve">is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Consolidate ALL plotting into the library</w:t>
            </w:r>
          </w:p>
        </w:tc>
        <w:tc>
          <w:tcPr/>
          <w:p>
            <w:pPr>
              <w:pStyle w:val="Compact"/>
            </w:pPr>
            <w:r>
              <w:t xml:space="preserve">🔶</w:t>
            </w:r>
          </w:p>
        </w:tc>
        <w:tc>
          <w:tcPr/>
          <w:p>
            <w:pPr>
              <w:pStyle w:val="Compact"/>
            </w:pPr>
            <w:r>
              <w:t xml:space="preserve">meas-vs-pred ported (the worked example); contour drivers et al. 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B(c_int) vs log Pe rejection plots (σ-trajectories)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Derive B–c_int correlation per basis function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“beyond-Pe”</w:t>
            </w:r>
            <w:r>
              <w:t xml:space="preserve"> </w:t>
            </w:r>
            <w:r>
              <w:t xml:space="preserve">evidence plot (6 representative runs)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Derive the replacement dimensionless number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Analysis with the new number × B(c_int)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Js/Jw vs Pe and vs the new number (2×2)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Electromigration: hammer vs scalpel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Diffusivity-coefficient audit (cations/anions)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Integrate the BoE coupled-diffusivity equation</w:t>
            </w:r>
          </w:p>
        </w:tc>
        <w:tc>
          <w:tcPr/>
          <w:p>
            <w:pPr>
              <w:pStyle w:val="Compact"/>
            </w:pPr>
            <w:r>
              <w:t xml:space="preserve">🔶</w:t>
            </w:r>
          </w:p>
        </w:tc>
        <w:tc>
          <w:tcPr/>
          <w:p>
            <w:pPr>
              <w:pStyle w:val="Compact"/>
            </w:pPr>
            <w:r>
              <w:t xml:space="preserve">Box archive imported →</w:t>
            </w:r>
            <w:r>
              <w:t xml:space="preserve"> </w:t>
            </w:r>
            <w:r>
              <w:rPr>
                <w:rStyle w:val="VerbatimChar"/>
              </w:rPr>
              <w:t xml:space="preserve">box_multicomponent_diafiltration/</w:t>
            </w:r>
            <w:r>
              <w:t xml:space="preserve">; the port is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Sensitivity-analysis plots as library functions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(</w:t>
            </w:r>
            <w:r>
              <w:rPr>
                <w:rStyle w:val="VerbatimChar"/>
              </w:rPr>
              <w:t xml:space="preserve">sigma_sensitivity-*.png</w:t>
            </w:r>
            <w:r>
              <w:t xml:space="preserve"> </w:t>
            </w:r>
            <w:r>
              <w:t xml:space="preserve">exist as one-offs)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Suggested order for Part B</w:t>
      </w:r>
      <w:r>
        <w:t xml:space="preserve"> </w:t>
      </w:r>
      <w:r>
        <w:t xml:space="preserve">(cheap → heavy):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Task 12</w:t>
      </w:r>
      <w:r>
        <w:t xml:space="preserve"> </w:t>
      </w:r>
      <w:r>
        <w:t xml:space="preserve">(read Alex’s notes — it reframes everything else),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Tasks 20 + 21</w:t>
      </w:r>
      <w:r>
        <w:t xml:space="preserve"> </w:t>
      </w:r>
      <w:r>
        <w:t xml:space="preserve">(paper-and-pencil physics + a value audit; no big compute),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Tasks 16 → 17 → 18 → 19</w:t>
      </w:r>
      <w:r>
        <w:t xml:space="preserve"> </w:t>
      </w:r>
      <w:r>
        <w:t xml:space="preserve">(the Pe story, in that order — each feeds the next),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Tasks 14 + 15</w:t>
      </w:r>
      <w:r>
        <w:t xml:space="preserve"> </w:t>
      </w:r>
      <w:r>
        <w:t xml:space="preserve">(rejection plots + derivations),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Tasks 13 + 23</w:t>
      </w:r>
      <w:r>
        <w:t xml:space="preserve"> </w:t>
      </w:r>
      <w:r>
        <w:t xml:space="preserve">(library consolidation + sensitivity functions),</w:t>
      </w:r>
      <w:r>
        <w:t xml:space="preserve"> </w:t>
      </w:r>
      <w:r>
        <w:t xml:space="preserve">6. then the heavy campaigns: Tasks 7, 4, 10, 8, 9.</w:t>
      </w:r>
    </w:p>
    <w:p>
      <w:r>
        <w:pict>
          <v:rect style="width:0;height:1.5pt" o:hralign="center" o:hrstd="t" o:hr="t"/>
        </w:pict>
      </w:r>
    </w:p>
    <w:bookmarkEnd w:id="10"/>
    <w:bookmarkStart w:id="11" w:name="ground-rules-never-violate"/>
    <w:p>
      <w:pPr>
        <w:pStyle w:val="Heading2"/>
      </w:pPr>
      <w:r>
        <w:t xml:space="preserve">Ground rules (never violate)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NOT modify any MATLAB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</w:t>
      </w:r>
      <w:r>
        <w:rPr>
          <w:b/>
          <w:bCs/>
        </w:rPr>
        <w:t xml:space="preserve"> </w:t>
      </w:r>
      <w:r>
        <w:rPr>
          <w:b/>
          <w:bCs/>
        </w:rPr>
        <w:t xml:space="preserve">file.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load_data.m</w:t>
      </w:r>
      <w:r>
        <w:t xml:space="preserve"> </w:t>
      </w:r>
      <w:r>
        <w:t xml:space="preserve">even has unresolved</w:t>
      </w:r>
      <w:r>
        <w:t xml:space="preserve"> </w:t>
      </w:r>
      <w:r>
        <w:t xml:space="preserve">merge-conflict markers — read for the convention only.)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NOT change DATA1 or DATA2 behavior.</w:t>
      </w:r>
      <w:r>
        <w:t xml:space="preserve"> </w:t>
      </w:r>
      <w:r>
        <w:t xml:space="preserve">Everything new is opt-in /</w:t>
      </w:r>
      <w:r>
        <w:t xml:space="preserve"> </w:t>
      </w:r>
      <w:r>
        <w:t xml:space="preserve">config-driven; existing campaigns stay byte-for-byte identical.</w:t>
      </w:r>
    </w:p>
    <w:p>
      <w:pPr>
        <w:pStyle w:val="Compact"/>
        <w:numPr>
          <w:ilvl w:val="0"/>
          <w:numId w:val="1002"/>
        </w:numPr>
      </w:pPr>
      <w:r>
        <w:t xml:space="preserve">Match the</w:t>
      </w:r>
      <w:r>
        <w:t xml:space="preserve"> </w:t>
      </w:r>
      <w:r>
        <w:rPr>
          <w:b/>
          <w:bCs/>
        </w:rPr>
        <w:t xml:space="preserve">DATA2 plotting convention</w:t>
      </w:r>
      <w:r>
        <w:t xml:space="preserve"> </w:t>
      </w:r>
      <w:r>
        <w:t xml:space="preserve">(colors + markers) — never invent a palette.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Verify, don’t assume:</w:t>
      </w:r>
      <w:r>
        <w:t xml:space="preserve"> </w:t>
      </w:r>
      <w:r>
        <w:t xml:space="preserve">keep the DATA1/DATA2 pytest suite green and visually</w:t>
      </w:r>
      <w:r>
        <w:t xml:space="preserve"> </w:t>
      </w:r>
      <w:r>
        <w:t xml:space="preserve">inspect every new/changed figure.</w:t>
      </w:r>
    </w:p>
    <w:p>
      <w:pPr>
        <w:pStyle w:val="Compact"/>
        <w:numPr>
          <w:ilvl w:val="0"/>
          <w:numId w:val="1002"/>
        </w:numPr>
      </w:pPr>
      <w:r>
        <w:t xml:space="preserve">Do not edit</w:t>
      </w:r>
      <w:r>
        <w:t xml:space="preserve"> </w:t>
      </w:r>
      <w:r>
        <w:rPr>
          <w:rStyle w:val="VerbatimChar"/>
        </w:rPr>
        <w:t xml:space="preserve">conductivity_paper.py</w:t>
      </w:r>
      <w:r>
        <w:t xml:space="preserve"> </w:t>
      </w:r>
      <w:r>
        <w:t xml:space="preserve">— wrap it from the library instead.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box_multicomponent_diafiltration/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data3_regression_july26_AD/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read-only archives</w:t>
      </w:r>
      <w:r>
        <w:t xml:space="preserve"> </w:t>
      </w:r>
      <w:r>
        <w:t xml:space="preserve">— copy out what you need.</w:t>
      </w:r>
    </w:p>
    <w:bookmarkEnd w:id="11"/>
    <w:bookmarkStart w:id="12" w:name="key-files-environments"/>
    <w:p>
      <w:pPr>
        <w:pStyle w:val="Heading2"/>
      </w:pPr>
      <w:r>
        <w:t xml:space="preserve">Key files &amp; environments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 library (put reusable code HERE):</w:t>
      </w:r>
      <w:r>
        <w:t xml:space="preserve"> </w:t>
      </w:r>
      <w:r>
        <w:rPr>
          <w:rStyle w:val="VerbatimChar"/>
        </w:rPr>
        <w:t xml:space="preserve">refactored_codes_v1/refactored_ucb_library.py</w:t>
      </w:r>
      <w:r>
        <w:t xml:space="preserve"> </w:t>
      </w:r>
      <w:r>
        <w:t xml:space="preserve">— loader</w:t>
      </w:r>
      <w:r>
        <w:t xml:space="preserve"> </w:t>
      </w:r>
      <w:r>
        <w:rPr>
          <w:rStyle w:val="VerbatimChar"/>
        </w:rPr>
        <w:t xml:space="preserve">_load_legacy_data_stru_from_excel</w:t>
      </w:r>
      <w:r>
        <w:t xml:space="preserve">, solver</w:t>
      </w:r>
      <w:r>
        <w:t xml:space="preserve"> </w:t>
      </w:r>
      <w:r>
        <w:rPr>
          <w:rStyle w:val="VerbatimChar"/>
        </w:rPr>
        <w:t xml:space="preserve">solve_model(...)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sim_opt=True</w:t>
      </w:r>
      <w:r>
        <w:t xml:space="preserve"> </w:t>
      </w:r>
      <w:r>
        <w:t xml:space="preserve">= square forward solve,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= fit), time correction</w:t>
      </w:r>
      <w:r>
        <w:t xml:space="preserve"> </w:t>
      </w:r>
      <w:r>
        <w:rPr>
          <w:rStyle w:val="VerbatimChar"/>
        </w:rPr>
        <w:t xml:space="preserve">apply_campaign_time_correction</w:t>
      </w:r>
      <w:r>
        <w:t xml:space="preserve">, converters</w:t>
      </w:r>
      <w:r>
        <w:t xml:space="preserve"> </w:t>
      </w:r>
      <w:r>
        <w:rPr>
          <w:rStyle w:val="VerbatimChar"/>
        </w:rPr>
        <w:t xml:space="preserve">concentration_to_conductivity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conductivity_to_concentration</w:t>
      </w:r>
      <w:r>
        <w:t xml:space="preserve">,</w:t>
      </w:r>
      <w:r>
        <w:t xml:space="preserve"> </w:t>
      </w:r>
      <w:r>
        <w:t xml:space="preserve">meas-vs-pred</w:t>
      </w:r>
      <w:r>
        <w:t xml:space="preserve"> </w:t>
      </w:r>
      <w:r>
        <w:rPr>
          <w:rStyle w:val="VerbatimChar"/>
        </w:rPr>
        <w:t xml:space="preserve">plot_meas_vs_pred_conductivity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run_nf270_meas_vs_pred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driver:</w:t>
      </w:r>
      <w:r>
        <w:t xml:space="preserve"> </w:t>
      </w:r>
      <w:r>
        <w:rPr>
          <w:rStyle w:val="VerbatimChar"/>
        </w:rPr>
        <w:t xml:space="preserve">refactored_codes_v1/refactored_ucb_runfile.py</w:t>
      </w:r>
      <w:r>
        <w:t xml:space="preserve"> </w:t>
      </w:r>
      <w:r>
        <w:t xml:space="preserve">(branch letters;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= meas-vs-pred is the wiring pattern to copy).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Conductivity physics (do not edit):</w:t>
      </w:r>
      <w:r>
        <w:t xml:space="preserve"> </w:t>
      </w:r>
      <w:r>
        <w:rPr>
          <w:rStyle w:val="VerbatimChar"/>
        </w:rPr>
        <w:t xml:space="preserve">refactored_codes_v1/conductivity_paper.py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variant_shedlovsky</w:t>
      </w:r>
      <w:r>
        <w:t xml:space="preserve">,</w:t>
      </w:r>
      <w:r>
        <w:t xml:space="preserve"> </w:t>
      </w:r>
      <w:r>
        <w:rPr>
          <w:rStyle w:val="VerbatimChar"/>
        </w:rPr>
        <w:t xml:space="preserve">msa_transport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CONDUCTIVITY_PAPER_EXPLAINER.md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Contour drivers (to be absorbed by Task 13):</w:t>
      </w:r>
      <w:r>
        <w:t xml:space="preserve"> </w:t>
      </w:r>
      <w:r>
        <w:rPr>
          <w:rStyle w:val="VerbatimChar"/>
        </w:rPr>
        <w:t xml:space="preserve">_run_Bsigma_channels.py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_run_Bsigma_coeffs.py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_run_Bsigma_fixedLp.py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_run_profile_contours.py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_run_all_pairs_5channel.py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_run_all_11_sheets_5channel.py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Figure output root:</w:t>
      </w:r>
      <w:r>
        <w:t xml:space="preserve"> </w:t>
      </w:r>
      <w:r>
        <w:rPr>
          <w:rStyle w:val="VerbatimChar"/>
        </w:rPr>
        <w:t xml:space="preserve">UnifiedFramework/DATA3/results/paper_artifacts/nf270/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Alex’s regression snapshot:</w:t>
      </w:r>
      <w:r>
        <w:t xml:space="preserve"> </w:t>
      </w:r>
      <w:r>
        <w:rPr>
          <w:rStyle w:val="VerbatimChar"/>
        </w:rPr>
        <w:t xml:space="preserve">data3_regression_july26_AD/</w:t>
      </w:r>
      <w:r>
        <w:t xml:space="preserve"> </w:t>
      </w:r>
      <w:r>
        <w:t xml:space="preserve">(notes =</w:t>
      </w:r>
      <w:r>
        <w:t xml:space="preserve"> </w:t>
      </w:r>
      <w:r>
        <w:rPr>
          <w:rStyle w:val="VerbatimChar"/>
        </w:rPr>
        <w:t xml:space="preserve">DATA3_regression_notes_AD_2026-07-07.pdf</w:t>
      </w:r>
      <w:r>
        <w:t xml:space="preserve">; see its</w:t>
      </w:r>
      <w:r>
        <w:t xml:space="preserve"> </w:t>
      </w:r>
      <w:r>
        <w:rPr>
          <w:rStyle w:val="VerbatimChar"/>
        </w:rPr>
        <w:t xml:space="preserve">PROVENANCE.md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Box archive:</w:t>
      </w:r>
      <w:r>
        <w:t xml:space="preserve"> </w:t>
      </w:r>
      <w:r>
        <w:rPr>
          <w:rStyle w:val="VerbatimChar"/>
        </w:rPr>
        <w:t xml:space="preserve">box_multicomponent_diafiltration/</w:t>
      </w:r>
      <w:r>
        <w:t xml:space="preserve"> </w:t>
      </w:r>
      <w:r>
        <w:t xml:space="preserve">(BoE derivation + MATLAB;</w:t>
      </w:r>
      <w:r>
        <w:t xml:space="preserve"> </w:t>
      </w:r>
      <w:r>
        <w:t xml:space="preserve">see its</w:t>
      </w:r>
      <w:r>
        <w:t xml:space="preserve"> </w:t>
      </w:r>
      <w:r>
        <w:rPr>
          <w:rStyle w:val="VerbatimChar"/>
        </w:rPr>
        <w:t xml:space="preserve">PROVENANCE.md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Envs:</w:t>
      </w:r>
      <w:r>
        <w:t xml:space="preserve"> </w:t>
      </w:r>
      <w:r>
        <w:rPr>
          <w:rStyle w:val="VerbatimChar"/>
        </w:rPr>
        <w:t xml:space="preserve">~/miniforge3/envs/my-idaes-env/bin/python</w:t>
      </w:r>
      <w:r>
        <w:t xml:space="preserve"> </w:t>
      </w:r>
      <w:r>
        <w:t xml:space="preserve">(pyomo + IPOPT — anything</w:t>
      </w:r>
      <w:r>
        <w:t xml:space="preserve"> </w:t>
      </w:r>
      <w:r>
        <w:t xml:space="preserve">that solves) ·</w:t>
      </w:r>
      <w:r>
        <w:t xml:space="preserve"> </w:t>
      </w:r>
      <w:r>
        <w:rPr>
          <w:rStyle w:val="VerbatimChar"/>
        </w:rPr>
        <w:t xml:space="preserve">~/miniforge3/bin/python</w:t>
      </w:r>
      <w:r>
        <w:t xml:space="preserve"> </w:t>
      </w:r>
      <w:r>
        <w:t xml:space="preserve">(plot-only).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DATA2 time-correction reference (read-only):</w:t>
      </w:r>
      <w:r>
        <w:t xml:space="preserve"> </w:t>
      </w:r>
      <w:r>
        <w:rPr>
          <w:rStyle w:val="VerbatimChar"/>
        </w:rPr>
        <w:t xml:space="preserve">legacy/data1_matlab/functions/load_data.m</w:t>
      </w:r>
      <w:r>
        <w:t xml:space="preserve"> </w:t>
      </w:r>
      <w:r>
        <w:t xml:space="preserve">+ DATA2 notebooks.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5" w:name="part-a-original-tasks-111"/>
    <w:p>
      <w:pPr>
        <w:pStyle w:val="Heading1"/>
      </w:pPr>
      <w:r>
        <w:t xml:space="preserve">PART A — original tasks (1–11)</w:t>
      </w:r>
    </w:p>
    <w:p>
      <w:r>
        <w:pict>
          <v:rect style="width:0;height:1.5pt" o:hralign="center" o:hrstd="t" o:hr="t"/>
        </w:pict>
      </w:r>
    </w:p>
    <w:bookmarkStart w:id="14" w:name="X6b2a594ca1c2c400338bd3de04a28e63ca2d653"/>
    <w:p>
      <w:pPr>
        <w:pStyle w:val="Heading2"/>
      </w:pPr>
      <w:r>
        <w:t xml:space="preserve">Task 1 — Config-driven DATA2 time correction ✅ DONE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One reusable, campaign-level routine for the DATA2 permeate time</w:t>
      </w:r>
      <w:r>
        <w:t xml:space="preserve"> </w:t>
      </w:r>
      <w:r>
        <w:t xml:space="preserve">correction — no more hand-patching per run.</w:t>
      </w:r>
    </w:p>
    <w:p>
      <w:pPr>
        <w:pStyle w:val="BodyText"/>
      </w:pPr>
      <w:r>
        <w:rPr>
          <w:b/>
          <w:bCs/>
        </w:rPr>
        <w:t xml:space="preserve">What was built.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apply_campaign_time_correction(data_stru, convention=None, *, workflow_family="DATA3")</w:t>
      </w:r>
      <w:r>
        <w:t xml:space="preserve"> </w:t>
      </w:r>
      <w:r>
        <w:t xml:space="preserve">in the library (+ helper</w:t>
      </w:r>
      <w:r>
        <w:t xml:space="preserve"> </w:t>
      </w:r>
      <w:r>
        <w:rPr>
          <w:rStyle w:val="VerbatimChar"/>
        </w:rPr>
        <w:t xml:space="preserve">_permeate_anchor_index</w:t>
      </w:r>
      <w:r>
        <w:t xml:space="preserve">).</w:t>
      </w:r>
      <w:r>
        <w:t xml:space="preserve"> </w:t>
      </w:r>
      <w:r>
        <w:t xml:space="preserve">- Conventions:</w:t>
      </w:r>
      <w:r>
        <w:t xml:space="preserve"> </w:t>
      </w:r>
      <w:r>
        <w:rPr>
          <w:rStyle w:val="VerbatimChar"/>
        </w:rPr>
        <w:t xml:space="preserve">"vial_close"</w:t>
      </w:r>
      <w:r>
        <w:t xml:space="preserve"> </w:t>
      </w:r>
      <w:r>
        <w:t xml:space="preserve">(default; byte-identical to the old inline logic),</w:t>
      </w:r>
      <w:r>
        <w:t xml:space="preserve"> </w:t>
      </w:r>
      <w:r>
        <w:rPr>
          <w:rStyle w:val="VerbatimChar"/>
        </w:rPr>
        <w:t xml:space="preserve">"tube_transit"</w:t>
      </w:r>
      <w:r>
        <w:t xml:space="preserve"> </w:t>
      </w:r>
      <w:r>
        <w:t xml:space="preserve">(retired V_tube model),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.</w:t>
      </w:r>
      <w:r>
        <w:t xml:space="preserve"> </w:t>
      </w:r>
      <w:r>
        <w:t xml:space="preserve">- Config: global</w:t>
      </w:r>
      <w:r>
        <w:t xml:space="preserve"> </w:t>
      </w:r>
      <w:r>
        <w:rPr>
          <w:rStyle w:val="VerbatimChar"/>
        </w:rPr>
        <w:t xml:space="preserve">CAMPAIGN_TIME_CORRECTION = {"DATA3": "vial_close"}</w:t>
      </w:r>
      <w:r>
        <w:t xml:space="preserve"> </w:t>
      </w:r>
      <w:r>
        <w:t xml:space="preserve">+</w:t>
      </w:r>
      <w:r>
        <w:t xml:space="preserve"> </w:t>
      </w:r>
      <w:r>
        <w:t xml:space="preserve">per-run override</w:t>
      </w:r>
      <w:r>
        <w:t xml:space="preserve"> </w:t>
      </w:r>
      <w:r>
        <w:rPr>
          <w:rStyle w:val="VerbatimChar"/>
        </w:rPr>
        <w:t xml:space="preserve">data_config['permeate_time_correction_convention']</w:t>
      </w:r>
      <w:r>
        <w:t xml:space="preserve">.</w:t>
      </w:r>
      <w:r>
        <w:t xml:space="preserve"> </w:t>
      </w:r>
      <w:r>
        <w:t xml:space="preserve">- The Excel loader calls it automatically and stamps</w:t>
      </w:r>
      <w:r>
        <w:t xml:space="preserve"> </w:t>
      </w:r>
      <w:r>
        <w:rPr>
          <w:rStyle w:val="VerbatimChar"/>
        </w:rPr>
        <w:t xml:space="preserve">data_stru["permeate_time_correction"]</w:t>
      </w:r>
      <w:r>
        <w:t xml:space="preserve"> </w:t>
      </w:r>
      <w:r>
        <w:t xml:space="preserve">(method, anchor, streams).</w:t>
      </w:r>
      <w:r>
        <w:t xml:space="preserve"> </w:t>
      </w:r>
      <w:r>
        <w:t xml:space="preserve">- DATA1/DATA2 (</w:t>
      </w:r>
      <w:r>
        <w:rPr>
          <w:rStyle w:val="VerbatimChar"/>
        </w:rPr>
        <w:t xml:space="preserve">.mat</w:t>
      </w:r>
      <w:r>
        <w:t xml:space="preserve">) never reach it → untouched.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documents</w:t>
      </w:r>
      <w:r>
        <w:t xml:space="preserve"> </w:t>
      </w:r>
      <w:r>
        <w:t xml:space="preserve">the knob (</w:t>
      </w:r>
      <w:r>
        <w:t xml:space="preserve">“Permeate time-correction convention”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Verified by.</w:t>
      </w:r>
      <w:r>
        <w:t xml:space="preserve"> </w:t>
      </w:r>
      <w:r>
        <w:t xml:space="preserve">DATA1 smoke + DATA2 paper-comparison pytest green; DATA3 sheets</w:t>
      </w:r>
      <w:r>
        <w:t xml:space="preserve"> </w:t>
      </w:r>
      <w:r>
        <w:t xml:space="preserve">load with the correction on via config.</w:t>
      </w:r>
    </w:p>
    <w:p>
      <w:r>
        <w:pict>
          <v:rect style="width:0;height:1.5pt" o:hralign="center" o:hrstd="t" o:hr="t"/>
        </w:pict>
      </w:r>
    </w:p>
    <w:bookmarkEnd w:id="14"/>
    <w:bookmarkStart w:id="15" w:name="Xcac4588ff25165e0e16359b6b926821d39bd91f"/>
    <w:p>
      <w:pPr>
        <w:pStyle w:val="Heading2"/>
      </w:pPr>
      <w:r>
        <w:t xml:space="preserve">Task 2 — Legend never covers data + one shared DATA2 style 🔶 PARTLY DONE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A single reusable styling helper so every figure uses the DATA2</w:t>
      </w:r>
      <w:r>
        <w:t xml:space="preserve"> </w:t>
      </w:r>
      <w:r>
        <w:t xml:space="preserve">palette and the legend never occludes the trends.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Legends were sitting on top of the curves; colors were re-derived</w:t>
      </w:r>
      <w:r>
        <w:t xml:space="preserve"> </w:t>
      </w:r>
      <w:r>
        <w:t xml:space="preserve">ad hoc per script.</w:t>
      </w:r>
    </w:p>
    <w:p>
      <w:pPr>
        <w:pStyle w:val="BodyText"/>
      </w:pPr>
      <w:r>
        <w:rPr>
          <w:b/>
          <w:bCs/>
        </w:rPr>
        <w:t xml:space="preserve">Done so far.</w:t>
      </w:r>
      <w:r>
        <w:t xml:space="preserve"> </w:t>
      </w:r>
      <w:r>
        <w:t xml:space="preserve">Legend-off-data placement applied to the coefficient-contour</w:t>
      </w:r>
      <w:r>
        <w:t xml:space="preserve"> </w:t>
      </w:r>
      <w:r>
        <w:t xml:space="preserve">and meas-vs-pred figures. The DATA2 palette is encoded inside</w:t>
      </w:r>
      <w:r>
        <w:t xml:space="preserve"> </w:t>
      </w:r>
      <w:r>
        <w:rPr>
          <w:rStyle w:val="VerbatimChar"/>
        </w:rPr>
        <w:t xml:space="preserve">plot_meas_vs_pred_conductivity</w:t>
      </w:r>
      <w:r>
        <w:t xml:space="preserve">: mass</w:t>
      </w:r>
      <w:r>
        <w:t xml:space="preserve"> </w:t>
      </w:r>
      <w:r>
        <w:rPr>
          <w:rStyle w:val="VerbatimChar"/>
        </w:rPr>
        <w:t xml:space="preserve">r.</w:t>
      </w:r>
      <w:r>
        <w:t xml:space="preserve"> </w:t>
      </w:r>
      <w:r>
        <w:t xml:space="preserve">(meas) /</w:t>
      </w:r>
      <w:r>
        <w:t xml:space="preserve"> </w:t>
      </w:r>
      <w:r>
        <w:rPr>
          <w:rStyle w:val="VerbatimChar"/>
        </w:rPr>
        <w:t xml:space="preserve">b-</w:t>
      </w:r>
      <w:r>
        <w:t xml:space="preserve"> </w:t>
      </w:r>
      <w:r>
        <w:t xml:space="preserve">(model); retentate</w:t>
      </w:r>
      <w:r>
        <w:t xml:space="preserve"> </w:t>
      </w:r>
      <w:r>
        <w:rPr>
          <w:rStyle w:val="VerbatimChar"/>
        </w:rPr>
        <w:t xml:space="preserve">ms</w:t>
      </w:r>
      <w:r>
        <w:t xml:space="preserve"> </w:t>
      </w:r>
      <w:r>
        <w:t xml:space="preserve">(meas) /</w:t>
      </w:r>
      <w:r>
        <w:t xml:space="preserve"> </w:t>
      </w:r>
      <w:r>
        <w:rPr>
          <w:rStyle w:val="VerbatimChar"/>
        </w:rPr>
        <w:t xml:space="preserve">g-</w:t>
      </w:r>
      <w:r>
        <w:t xml:space="preserve"> </w:t>
      </w:r>
      <w:r>
        <w:t xml:space="preserve">(model); permeate vial</w:t>
      </w:r>
      <w:r>
        <w:t xml:space="preserve"> </w:t>
      </w:r>
      <w:r>
        <w:rPr>
          <w:rStyle w:val="VerbatimChar"/>
        </w:rPr>
        <w:t xml:space="preserve">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r^</w:t>
      </w:r>
      <w:r>
        <w:t xml:space="preserve"> </w:t>
      </w:r>
      <w:r>
        <w:t xml:space="preserve">(cV) /</w:t>
      </w:r>
      <w:r>
        <w:t xml:space="preserve"> </w:t>
      </w:r>
      <w:r>
        <w:rPr>
          <w:rStyle w:val="VerbatimChar"/>
        </w:rPr>
        <w:t xml:space="preserve">r-</w:t>
      </w:r>
      <w:r>
        <w:t xml:space="preserve"> </w:t>
      </w:r>
      <w:r>
        <w:t xml:space="preserve">(cH);</w:t>
      </w:r>
      <w:r>
        <w:t xml:space="preserve"> </w:t>
      </w:r>
      <w:r>
        <w:t xml:space="preserve">backends by line style (— Shedlovsky, ‑‑ MSA, ·· DATA2).</w:t>
      </w:r>
    </w:p>
    <w:p>
      <w:pPr>
        <w:pStyle w:val="BodyText"/>
      </w:pPr>
      <w:r>
        <w:rPr>
          <w:b/>
          <w:bCs/>
        </w:rPr>
        <w:t xml:space="preserve">Do (remaining).</w:t>
      </w:r>
      <w:r>
        <w:t xml:space="preserve"> </w:t>
      </w:r>
      <w:r>
        <w:t xml:space="preserve">- [ ] Extract ONE shared</w:t>
      </w:r>
      <w:r>
        <w:t xml:space="preserve"> </w:t>
      </w:r>
      <w:r>
        <w:rPr>
          <w:rStyle w:val="VerbatimChar"/>
        </w:rPr>
        <w:t xml:space="preserve">DATA2_STYLE</w:t>
      </w:r>
      <w:r>
        <w:t xml:space="preserve"> </w:t>
      </w:r>
      <w:r>
        <w:t xml:space="preserve">dict (colors + markers per stream) into</w:t>
      </w:r>
      <w:r>
        <w:t xml:space="preserve"> </w:t>
      </w:r>
      <w:r>
        <w:t xml:space="preserve">the library and route the existing plots through it.</w:t>
      </w:r>
      <w:r>
        <w:t xml:space="preserve"> </w:t>
      </w:r>
      <w:r>
        <w:t xml:space="preserve">- [ ] A small</w:t>
      </w:r>
      <w:r>
        <w:t xml:space="preserve"> </w:t>
      </w:r>
      <w:r>
        <w:rPr>
          <w:rStyle w:val="VerbatimChar"/>
        </w:rPr>
        <w:t xml:space="preserve">place_legend_clear(ax)</w:t>
      </w:r>
      <w:r>
        <w:t xml:space="preserve"> </w:t>
      </w:r>
      <w:r>
        <w:t xml:space="preserve">helper (outside axes or emptiest corner).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A representative mass + concentration figure regenerates with the</w:t>
      </w:r>
      <w:r>
        <w:t xml:space="preserve"> </w:t>
      </w:r>
      <w:r>
        <w:t xml:space="preserve">shared dict; nothing overlaps the data; colors match DATA2 exactly.</w:t>
      </w:r>
    </w:p>
    <w:p>
      <w:r>
        <w:pict>
          <v:rect style="width:0;height:1.5pt" o:hralign="center" o:hrstd="t" o:hr="t"/>
        </w:pict>
      </w:r>
    </w:p>
    <w:bookmarkEnd w:id="15"/>
    <w:bookmarkStart w:id="16" w:name="X079270942ec04048afd528e41a1652331b1c00e"/>
    <w:p>
      <w:pPr>
        <w:pStyle w:val="Heading2"/>
      </w:pPr>
      <w:r>
        <w:t xml:space="preserve">Task 3 — Per-experiment prediction-figure set (8 separate plots) 🔶 PARTLY DONE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For each DATA3 sheet:</w:t>
      </w:r>
      <w:r>
        <w:t xml:space="preserve"> </w:t>
      </w:r>
      <w:r>
        <w:rPr>
          <w:b/>
          <w:bCs/>
        </w:rPr>
        <w:t xml:space="preserve">8 separate</w:t>
      </w:r>
      <w:r>
        <w:t xml:space="preserve"> </w:t>
      </w:r>
      <w:r>
        <w:t xml:space="preserve">measurement-vs-prediction</w:t>
      </w:r>
      <w:r>
        <w:t xml:space="preserve"> </w:t>
      </w:r>
      <w:r>
        <w:t xml:space="preserve">time-series figures (retentate and permeate always split), DATA2-styled, on the</w:t>
      </w:r>
      <w:r>
        <w:t xml:space="preserve"> </w:t>
      </w:r>
      <w:r>
        <w:t xml:space="preserve">DATA2-corrected time axis.</w:t>
      </w:r>
    </w:p>
    <w:p>
      <w:pPr>
        <w:pStyle w:val="Compact"/>
        <w:numPr>
          <w:ilvl w:val="0"/>
          <w:numId w:val="1004"/>
        </w:numPr>
      </w:pPr>
      <w:r>
        <w:t xml:space="preserve">Mass per vial (keep as-is — per-vial reset)</w:t>
      </w:r>
    </w:p>
    <w:p>
      <w:pPr>
        <w:pStyle w:val="Compact"/>
        <w:numPr>
          <w:ilvl w:val="0"/>
          <w:numId w:val="1004"/>
        </w:numPr>
      </w:pPr>
      <w:r>
        <w:t xml:space="preserve">ICP retentate concentration</w:t>
      </w:r>
    </w:p>
    <w:p>
      <w:pPr>
        <w:pStyle w:val="Compact"/>
        <w:numPr>
          <w:ilvl w:val="0"/>
          <w:numId w:val="1004"/>
        </w:numPr>
      </w:pPr>
      <w:r>
        <w:t xml:space="preserve">ICP permeate concentration</w:t>
      </w:r>
    </w:p>
    <w:p>
      <w:pPr>
        <w:pStyle w:val="Compact"/>
        <w:numPr>
          <w:ilvl w:val="0"/>
          <w:numId w:val="1004"/>
        </w:numPr>
      </w:pPr>
      <w:r>
        <w:t xml:space="preserve">Conductivity probe — retentate (raw trace)</w:t>
      </w:r>
    </w:p>
    <w:p>
      <w:pPr>
        <w:pStyle w:val="Compact"/>
        <w:numPr>
          <w:ilvl w:val="0"/>
          <w:numId w:val="1004"/>
        </w:numPr>
      </w:pPr>
      <w:r>
        <w:t xml:space="preserve">Conductivity probe — permeate</w:t>
      </w:r>
    </w:p>
    <w:p>
      <w:pPr>
        <w:pStyle w:val="Compact"/>
        <w:numPr>
          <w:ilvl w:val="0"/>
          <w:numId w:val="1004"/>
        </w:numPr>
      </w:pPr>
      <w:r>
        <w:t xml:space="preserve">Conductivity-derived concentration — retentate (via Task-11 converter, per point)</w:t>
      </w:r>
    </w:p>
    <w:p>
      <w:pPr>
        <w:pStyle w:val="Compact"/>
        <w:numPr>
          <w:ilvl w:val="0"/>
          <w:numId w:val="1004"/>
        </w:numPr>
      </w:pPr>
      <w:r>
        <w:t xml:space="preserve">Conductivity-derived concentration — permeate</w:t>
      </w:r>
    </w:p>
    <w:p>
      <w:pPr>
        <w:pStyle w:val="Compact"/>
        <w:numPr>
          <w:ilvl w:val="0"/>
          <w:numId w:val="1004"/>
        </w:numPr>
      </w:pPr>
      <w:r>
        <w:t xml:space="preserve">Applied pressure ΔP (control input)</w:t>
      </w:r>
    </w:p>
    <w:p>
      <w:pPr>
        <w:pStyle w:val="FirstParagraph"/>
      </w:pPr>
      <w:r>
        <w:rPr>
          <w:b/>
          <w:bCs/>
        </w:rPr>
        <w:t xml:space="preserve">Done so far.</w:t>
      </w:r>
      <w:r>
        <w:t xml:space="preserve"> </w:t>
      </w:r>
      <w:r>
        <w:t xml:space="preserve">The library’s</w:t>
      </w:r>
      <w:r>
        <w:t xml:space="preserve"> </w:t>
      </w:r>
      <w:r>
        <w:rPr>
          <w:rStyle w:val="VerbatimChar"/>
        </w:rPr>
        <w:t xml:space="preserve">plot_meas_vs_pred_conductivity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run_nf270_meas_vs_pred</w:t>
      </w:r>
      <w:r>
        <w:t xml:space="preserve"> </w:t>
      </w:r>
      <w:r>
        <w:t xml:space="preserve">(runfile branch</w:t>
      </w:r>
      <w:r>
        <w:t xml:space="preserve"> </w:t>
      </w:r>
      <w:r>
        <w:rPr>
          <w:rStyle w:val="VerbatimChar"/>
        </w:rPr>
        <w:t xml:space="preserve">v</w:t>
      </w:r>
      <w:r>
        <w:t xml:space="preserve">) produce a combined</w:t>
      </w:r>
      <w:r>
        <w:t xml:space="preserve"> </w:t>
      </w:r>
      <w:r>
        <w:rPr>
          <w:b/>
          <w:bCs/>
        </w:rPr>
        <w:t xml:space="preserve">5-panel</w:t>
      </w:r>
      <w:r>
        <w:t xml:space="preserve"> </w:t>
      </w:r>
      <w:r>
        <w:t xml:space="preserve">version of plots 1/4/5/6/7 with all three converter backends overlaid, with the</w:t>
      </w:r>
      <w:r>
        <w:t xml:space="preserve"> </w:t>
      </w:r>
      <w:r>
        <w:t xml:space="preserve">full DATA2 time convention (shared</w:t>
      </w:r>
      <w:r>
        <w:t xml:space="preserve"> </w:t>
      </w:r>
      <w:r>
        <w:rPr>
          <w:rStyle w:val="VerbatimChar"/>
        </w:rPr>
        <w:t xml:space="preserve">t_delay</w:t>
      </w:r>
      <w:r>
        <w:t xml:space="preserve"> </w:t>
      </w:r>
      <w:r>
        <w:t xml:space="preserve">origin; model drawn only for</w:t>
      </w:r>
      <w:r>
        <w:t xml:space="preserve"> </w:t>
      </w:r>
      <w:r>
        <w:t xml:space="preserve">collection vials</w:t>
      </w:r>
      <w:r>
        <w:t xml:space="preserve"> </w:t>
      </w:r>
      <w:r>
        <w:rPr>
          <w:rStyle w:val="VerbatimChar"/>
        </w:rPr>
        <w:t xml:space="preserve">i ≥ n_v0−1</w:t>
      </w:r>
      <w:r>
        <w:t xml:space="preserve"> </w:t>
      </w:r>
      <w:r>
        <w:t xml:space="preserve">— the startup-holdup vial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predicted;</w:t>
      </w:r>
      <w:r>
        <w:t xml:space="preserve"> </w:t>
      </w:r>
      <w:r>
        <w:t xml:space="preserve">per-vial mass reset; permeate ICP anchored at vial close).</w:t>
      </w:r>
    </w:p>
    <w:p>
      <w:pPr>
        <w:pStyle w:val="BodyText"/>
      </w:pPr>
      <w:r>
        <w:rPr>
          <w:b/>
          <w:bCs/>
        </w:rPr>
        <w:t xml:space="preserve">Do (remaining).</w:t>
      </w:r>
      <w:r>
        <w:t xml:space="preserve"> </w:t>
      </w:r>
      <w:r>
        <w:t xml:space="preserve">- [ ] Emit the</w:t>
      </w:r>
      <w:r>
        <w:t xml:space="preserve"> </w:t>
      </w:r>
      <w:r>
        <w:rPr>
          <w:b/>
          <w:bCs/>
        </w:rPr>
        <w:t xml:space="preserve">8 individual figure files</w:t>
      </w:r>
      <w:r>
        <w:t xml:space="preserve"> </w:t>
      </w:r>
      <w:r>
        <w:t xml:space="preserve">per sheet (add the ICP-only panels</w:t>
      </w:r>
      <w:r>
        <w:t xml:space="preserve"> </w:t>
      </w:r>
      <w:r>
        <w:t xml:space="preserve">and the ΔP plot), reusing the same library internals — do it inside the</w:t>
      </w:r>
      <w:r>
        <w:t xml:space="preserve"> </w:t>
      </w:r>
      <w:r>
        <w:t xml:space="preserve">library, not a new script (Task 13 rule).</w:t>
      </w:r>
      <w:r>
        <w:t xml:space="preserve"> </w:t>
      </w:r>
      <w:r>
        <w:t xml:space="preserve">- [ ] Keep the combined panel as the cheap overview.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All 8 files render for one representative sheet (e.g. a</w:t>
      </w:r>
      <w:r>
        <w:t xml:space="preserve"> </w:t>
      </w:r>
      <w:r>
        <w:t xml:space="preserve">concentrating CaCl₂ run), legend-clear, DATA2-styled, holdup handled.</w:t>
      </w:r>
    </w:p>
    <w:p>
      <w:r>
        <w:pict>
          <v:rect style="width:0;height:1.5pt" o:hralign="center" o:hrstd="t" o:hr="t"/>
        </w:pict>
      </w:r>
    </w:p>
    <w:bookmarkEnd w:id="16"/>
    <w:bookmarkStart w:id="17" w:name="X0623f7fb2f6c952ca2e1903cb4b808e5ac39063"/>
    <w:p>
      <w:pPr>
        <w:pStyle w:val="Heading2"/>
      </w:pPr>
      <w:r>
        <w:t xml:space="preserve">Task 4 — Per-sheet concentration-range table ⬜ NOT STARTED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One table per sheet + one campaign summary:</w:t>
      </w:r>
      <w:r>
        <w:t xml:space="preserve"> </w:t>
      </w:r>
      <w:r>
        <w:rPr>
          <w:b/>
          <w:bCs/>
        </w:rPr>
        <w:t xml:space="preserve">min–max [mM]</w:t>
      </w:r>
      <w:r>
        <w:t xml:space="preserve"> </w:t>
      </w:r>
      <w:r>
        <w:t xml:space="preserve">of</w:t>
      </w:r>
      <w:r>
        <w:t xml:space="preserve"> </w:t>
      </w:r>
      <w:r>
        <w:t xml:space="preserve">diafiltrate</w:t>
      </w:r>
      <w:r>
        <w:t xml:space="preserve"> </w:t>
      </w:r>
      <w:r>
        <w:rPr>
          <w:rStyle w:val="VerbatimChar"/>
        </w:rPr>
        <w:t xml:space="preserve">c_D</w:t>
      </w:r>
      <w:r>
        <w:t xml:space="preserve">, feed/retentate</w:t>
      </w:r>
      <w:r>
        <w:t xml:space="preserve"> </w:t>
      </w:r>
      <w:r>
        <w:rPr>
          <w:rStyle w:val="VerbatimChar"/>
        </w:rPr>
        <w:t xml:space="preserve">c_F</w:t>
      </w:r>
      <w:r>
        <w:t xml:space="preserve">, interfacial</w:t>
      </w:r>
      <w:r>
        <w:t xml:space="preserve"> </w:t>
      </w:r>
      <w:r>
        <w:rPr>
          <w:rStyle w:val="VerbatimChar"/>
        </w:rPr>
        <w:t xml:space="preserve">c_in</w:t>
      </w:r>
      <w:r>
        <w:t xml:space="preserve">, permeate</w:t>
      </w:r>
      <w:r>
        <w:t xml:space="preserve"> </w:t>
      </w:r>
      <w:r>
        <w:rPr>
          <w:rStyle w:val="VerbatimChar"/>
        </w:rPr>
        <w:t xml:space="preserve">c_H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B(c) story needs to know what concentration window each experiment</w:t>
      </w:r>
      <w:r>
        <w:t xml:space="preserve"> </w:t>
      </w:r>
      <w:r>
        <w:t xml:space="preserve">actually explores.</w:t>
      </w:r>
    </w:p>
    <w:p>
      <w:pPr>
        <w:pStyle w:val="BodyText"/>
      </w:pPr>
      <w:r>
        <w:rPr>
          <w:b/>
          <w:bCs/>
        </w:rPr>
        <w:t xml:space="preserve">Do.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c_D</w:t>
      </w:r>
      <w:r>
        <w:t xml:space="preserve">,</w:t>
      </w:r>
      <w:r>
        <w:t xml:space="preserve"> </w:t>
      </w:r>
      <w:r>
        <w:rPr>
          <w:rStyle w:val="VerbatimChar"/>
        </w:rPr>
        <w:t xml:space="preserve">c_F</w:t>
      </w:r>
      <w:r>
        <w:t xml:space="preserve">,</w:t>
      </w:r>
      <w:r>
        <w:t xml:space="preserve"> </w:t>
      </w:r>
      <w:r>
        <w:rPr>
          <w:rStyle w:val="VerbatimChar"/>
        </w:rPr>
        <w:t xml:space="preserve">c_H</w:t>
      </w:r>
      <w:r>
        <w:t xml:space="preserve"> </w:t>
      </w:r>
      <w:r>
        <w:t xml:space="preserve">from the loaded data;</w:t>
      </w:r>
      <w:r>
        <w:t xml:space="preserve"> </w:t>
      </w:r>
      <w:r>
        <w:rPr>
          <w:rStyle w:val="VerbatimChar"/>
        </w:rPr>
        <w:t xml:space="preserve">c_in</w:t>
      </w:r>
      <w:r>
        <w:t xml:space="preserve"> </w:t>
      </w:r>
      <w:r>
        <w:t xml:space="preserve">from the fitted forward</w:t>
      </w:r>
      <w:r>
        <w:t xml:space="preserve"> </w:t>
      </w:r>
      <w:r>
        <w:t xml:space="preserve">sim (</w:t>
      </w:r>
      <w:r>
        <w:rPr>
          <w:rStyle w:val="VerbatimChar"/>
        </w:rPr>
        <w:t xml:space="preserve">solve_model(...)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sim[vial]["cIn"]</w:t>
      </w:r>
      <w:r>
        <w:t xml:space="preserve">) — label measured vs model.</w:t>
      </w:r>
      <w:r>
        <w:t xml:space="preserve"> </w:t>
      </w:r>
      <w:r>
        <w:t xml:space="preserve">- [ ] Emit per-sheet 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markdown, plus one combined campaign table</w:t>
      </w:r>
      <w:r>
        <w:t xml:space="preserve"> </w:t>
      </w:r>
      <w:r>
        <w:t xml:space="preserve">(a row per sheet).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Every DATA3 sheet has a table; spot-check</w:t>
      </w:r>
      <w:r>
        <w:t xml:space="preserve"> </w:t>
      </w:r>
      <w:r>
        <w:rPr>
          <w:rStyle w:val="VerbatimChar"/>
        </w:rPr>
        <w:t xml:space="preserve">c_in &gt; c_F</w:t>
      </w:r>
      <w:r>
        <w:t xml:space="preserve"> </w:t>
      </w:r>
      <w:r>
        <w:t xml:space="preserve">while</w:t>
      </w:r>
      <w:r>
        <w:t xml:space="preserve"> </w:t>
      </w:r>
      <w:r>
        <w:t xml:space="preserve">concentrating and</w:t>
      </w:r>
      <w:r>
        <w:t xml:space="preserve"> </w:t>
      </w:r>
      <w:r>
        <w:rPr>
          <w:rStyle w:val="VerbatimChar"/>
        </w:rPr>
        <w:t xml:space="preserve">c_in &lt; c_F</w:t>
      </w:r>
      <w:r>
        <w:t xml:space="preserve"> </w:t>
      </w:r>
      <w:r>
        <w:t xml:space="preserve">while diluting.</w:t>
      </w:r>
    </w:p>
    <w:p>
      <w:r>
        <w:pict>
          <v:rect style="width:0;height:1.5pt" o:hralign="center" o:hrstd="t" o:hr="t"/>
        </w:pict>
      </w:r>
    </w:p>
    <w:bookmarkEnd w:id="17"/>
    <w:bookmarkStart w:id="18" w:name="Xa69b15b92b04db6d4a41c3d36a0b0c9311e7a3f"/>
    <w:p>
      <w:pPr>
        <w:pStyle w:val="Heading2"/>
      </w:pPr>
      <w:r>
        <w:t xml:space="preserve">Task 5 — 7-channel σ×B WSSE slice contours ✅ DONE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Extend the σ×B log-WSSE contour (fixed Lₚ, square forward solve at</w:t>
      </w:r>
      <w:r>
        <w:t xml:space="preserve"> </w:t>
      </w:r>
      <w:r>
        <w:t xml:space="preserve">every node — the</w:t>
      </w:r>
      <w:r>
        <w:t xml:space="preserve"> </w:t>
      </w:r>
      <w:r>
        <w:rPr>
          <w:i/>
          <w:iCs/>
        </w:rPr>
        <w:t xml:space="preserve">slice</w:t>
      </w:r>
      <w:r>
        <w:t xml:space="preserve">, NOT profile likelihood) to all seven response</w:t>
      </w:r>
      <w:r>
        <w:t xml:space="preserve"> </w:t>
      </w:r>
      <w:r>
        <w:t xml:space="preserve">channels, one contour each.</w:t>
      </w:r>
    </w:p>
    <w:p>
      <w:pPr>
        <w:pStyle w:val="BodyText"/>
      </w:pPr>
      <w:r>
        <w:rPr>
          <w:b/>
          <w:bCs/>
        </w:rPr>
        <w:t xml:space="preserve">What was built.</w:t>
      </w:r>
      <w:r>
        <w:t xml:space="preserve"> </w:t>
      </w:r>
      <w:r>
        <w:rPr>
          <w:rStyle w:val="VerbatimChar"/>
        </w:rPr>
        <w:t xml:space="preserve">_run_Bsigma_channels.py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 &lt;rid&gt;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plot &lt;rid&gt;</w:t>
      </w:r>
      <w:r>
        <w:t xml:space="preserve">):</w:t>
      </w:r>
      <w:r>
        <w:t xml:space="preserve"> </w:t>
      </w:r>
      <w:r>
        <w:t xml:space="preserve">mass · ICP retentate · ICP permeate · conductivity-probe ret/perm (σ-space) ·</w:t>
      </w:r>
      <w:r>
        <w:t xml:space="preserve"> </w:t>
      </w:r>
      <w:r>
        <w:t xml:space="preserve">cond-derived concentration ret/perm (c-space). ΔP excluded (control input).</w:t>
      </w:r>
      <w:r>
        <w:t xml:space="preserve"> </w:t>
      </w:r>
      <w:r>
        <w:t xml:space="preserve">Reuses the</w:t>
      </w:r>
      <w:r>
        <w:t xml:space="preserve"> </w:t>
      </w:r>
      <w:r>
        <w:rPr>
          <w:rStyle w:val="VerbatimChar"/>
        </w:rPr>
        <w:t xml:space="preserve">Bsigma_fixedLp_nofloor</w:t>
      </w:r>
      <w:r>
        <w:t xml:space="preserve"> </w:t>
      </w:r>
      <w:r>
        <w:t xml:space="preserve">grid; channels go through the Task-11</w:t>
      </w:r>
      <w:r>
        <w:t xml:space="preserve"> </w:t>
      </w:r>
      <w:r>
        <w:t xml:space="preserve">converter.</w:t>
      </w:r>
      <w:r>
        <w:t xml:space="preserve"> </w:t>
      </w:r>
      <w:r>
        <w:rPr>
          <w:b/>
          <w:bCs/>
        </w:rPr>
        <w:t xml:space="preserve">Gotcha handled:</w:t>
      </w:r>
      <w:r>
        <w:t xml:space="preserve"> </w:t>
      </w:r>
      <w:r>
        <w:t xml:space="preserve">the permeate-ICP channel needs absolute</w:t>
      </w:r>
      <w:r>
        <w:t xml:space="preserve"> </w:t>
      </w:r>
      <w:r>
        <w:t xml:space="preserve">measurement-error floors (</w:t>
      </w:r>
      <w:r>
        <w:rPr>
          <w:rStyle w:val="VerbatimChar"/>
        </w:rPr>
        <w:t xml:space="preserve">FLOOR_MM=0.5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FLOOR_US=50</w:t>
      </w:r>
      <w:r>
        <w:t xml:space="preserve">) or the near-zero</w:t>
      </w:r>
      <w:r>
        <w:t xml:space="preserve"> </w:t>
      </w:r>
      <w:r>
        <w:t xml:space="preserve">startup-vial ICP (~0.08 mM) dominates the WSSE.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rPr>
          <w:rStyle w:val="VerbatimChar"/>
        </w:rPr>
        <w:t xml:space="preserve">bform_study/Bsigma_channels/&lt;rid&gt;/single/{contour7.png, contourdata-7ch.csv, nodes.jsonl, grid.json}</w:t>
      </w:r>
      <w:r>
        <w:t xml:space="preserve"> </w:t>
      </w:r>
      <w:r>
        <w:t xml:space="preserve">for the three representative</w:t>
      </w:r>
      <w:r>
        <w:t xml:space="preserve"> </w:t>
      </w:r>
      <w:r>
        <w:t xml:space="preserve">sheets (CaCl₂ MC2.05.07.24, LaCl₃ MC2.05.21.24, NaCl MC2.05.07.24).</w:t>
      </w:r>
    </w:p>
    <w:p>
      <w:r>
        <w:pict>
          <v:rect style="width:0;height:1.5pt" o:hralign="center" o:hrstd="t" o:hr="t"/>
        </w:pict>
      </w:r>
    </w:p>
    <w:bookmarkEnd w:id="18"/>
    <w:bookmarkStart w:id="19" w:name="Xbf85a97a50fb669de8bf59bc562a212dbf95eb2"/>
    <w:p>
      <w:pPr>
        <w:pStyle w:val="Heading2"/>
      </w:pPr>
      <w:r>
        <w:t xml:space="preserve">Task 6 — Rejection R vs log Pe with the σ-family ⬜ (extended by Task 14)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Analysis-phase figure: Spiegler–Kedem rejection curves</w:t>
      </w:r>
      <w:r>
        <w:t xml:space="preserve"> </w:t>
      </w:r>
      <w:r>
        <w:rPr>
          <w:rStyle w:val="VerbatimChar"/>
        </w:rPr>
        <w:t xml:space="preserve">R(Pe; σ) = σ(1 − e^−Pe) / (1 − σ·e^−Pe)</w:t>
      </w:r>
      <w:r>
        <w:t xml:space="preserve"> </w:t>
      </w:r>
      <w:r>
        <w:t xml:space="preserve">for a grid of σ (0.1…0.99) vs</w:t>
      </w:r>
      <w:r>
        <w:t xml:space="preserve"> </w:t>
      </w:r>
      <w:r>
        <w:t xml:space="preserve">log Pe, with each experiment’s operating point overlaid — read the</w:t>
      </w:r>
      <w:r>
        <w:t xml:space="preserve"> </w:t>
      </w:r>
      <w:r>
        <w:t xml:space="preserve">best-supported σ off the figure.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Visualizes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σ is weakly identified: at large operating Pe all</w:t>
      </w:r>
      <w:r>
        <w:t xml:space="preserve"> </w:t>
      </w:r>
      <w:r>
        <w:t xml:space="preserve">σ-curves sit at their plateau</w:t>
      </w:r>
      <w:r>
        <w:t xml:space="preserve"> </w:t>
      </w:r>
      <w:r>
        <w:rPr>
          <w:rStyle w:val="VerbatimChar"/>
        </w:rPr>
        <w:t xml:space="preserve">R → σ</w:t>
      </w:r>
      <w:r>
        <w:t xml:space="preserve">, so tiny R noise moves σ a lot.</w:t>
      </w:r>
    </w:p>
    <w:p>
      <w:pPr>
        <w:pStyle w:val="BodyText"/>
      </w:pPr>
      <w:r>
        <w:rPr>
          <w:b/>
          <w:bCs/>
        </w:rPr>
        <w:t xml:space="preserve">Do.</w:t>
      </w:r>
      <w:r>
        <w:t xml:space="preserve"> </w:t>
      </w:r>
      <w:r>
        <w:t xml:space="preserve">See</w:t>
      </w:r>
      <w:r>
        <w:t xml:space="preserve"> </w:t>
      </w:r>
      <w:r>
        <w:rPr>
          <w:b/>
          <w:bCs/>
        </w:rPr>
        <w:t xml:space="preserve">Task 14</w:t>
      </w:r>
      <w:r>
        <w:t xml:space="preserve">, which wraps this and the B(c_int)-vs-log-Pe variant</w:t>
      </w:r>
      <w:r>
        <w:t xml:space="preserve"> </w:t>
      </w:r>
      <w:r>
        <w:t xml:space="preserve">into one deliverable (same machinery, one card).</w:t>
      </w:r>
    </w:p>
    <w:p>
      <w:r>
        <w:pict>
          <v:rect style="width:0;height:1.5pt" o:hralign="center" o:hrstd="t" o:hr="t"/>
        </w:pict>
      </w:r>
    </w:p>
    <w:bookmarkEnd w:id="19"/>
    <w:bookmarkStart w:id="20" w:name="Xe83eefb81737629cce952a6418f13a574f9ccd2"/>
    <w:p>
      <w:pPr>
        <w:pStyle w:val="Heading2"/>
      </w:pPr>
      <w:r>
        <w:t xml:space="preserve">Task 7 — Fix S0/S from recorded feed rates (DATA3 lag mode) ⬜ NOT STARTED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Stop guessing the apparatus feed terms: set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(g/s)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(g/hr)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recorded per-run values</w:t>
      </w:r>
      <w:r>
        <w:t xml:space="preserve">, as fixed Params — not seeded guesses, not</w:t>
      </w:r>
      <w:r>
        <w:t xml:space="preserve"> </w:t>
      </w:r>
      <w:r>
        <w:t xml:space="preserve">a free Var.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Today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is seeded from an</w:t>
      </w:r>
      <w:r>
        <w:t xml:space="preserve"> </w:t>
      </w:r>
      <w:r>
        <w:rPr>
          <w:rStyle w:val="VerbatimChar"/>
        </w:rPr>
        <w:t xml:space="preserve">M_O</w:t>
      </w:r>
      <w:r>
        <w:t xml:space="preserve">-based guess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a free</w:t>
      </w:r>
      <w:r>
        <w:t xml:space="preserve"> </w:t>
      </w:r>
      <w:r>
        <w:rPr>
          <w:rStyle w:val="VerbatimChar"/>
        </w:rPr>
        <w:t xml:space="preserve">Var</w:t>
      </w:r>
      <w:r>
        <w:t xml:space="preserve"> </w:t>
      </w:r>
      <w:r>
        <w:t xml:space="preserve">(~lines 1810, 1956–58; lag balance</w:t>
      </w:r>
      <w:r>
        <w:t xml:space="preserve"> </w:t>
      </w:r>
      <w:r>
        <w:rPr>
          <w:rStyle w:val="VerbatimChar"/>
        </w:rPr>
        <w:t xml:space="preserve">ode_mF_rule</w:t>
      </w:r>
      <w:r>
        <w:t xml:space="preserve"> </w:t>
      </w:r>
      <w:r>
        <w:t xml:space="preserve">~line 2029:</w:t>
      </w:r>
      <w:r>
        <w:t xml:space="preserve"> </w:t>
      </w:r>
      <w:r>
        <w:rPr>
          <w:rStyle w:val="VerbatimChar"/>
        </w:rPr>
        <w:t xml:space="preserve">dmF/dt = −S0 − area·ρ·Jw</w:t>
      </w:r>
      <w:r>
        <w:t xml:space="preserve"> </w:t>
      </w:r>
      <w:r>
        <w:t xml:space="preserve">on active legs,</w:t>
      </w:r>
      <w:r>
        <w:t xml:space="preserve"> </w:t>
      </w:r>
      <w:r>
        <w:rPr>
          <w:rStyle w:val="VerbatimChar"/>
        </w:rPr>
        <w:t xml:space="preserve">dmF/dt = S/3600</w:t>
      </w:r>
      <w:r>
        <w:t xml:space="preserve"> </w:t>
      </w:r>
      <w:r>
        <w:t xml:space="preserve">on the closed</w:t>
      </w:r>
      <w:r>
        <w:t xml:space="preserve"> </w:t>
      </w:r>
      <w:r>
        <w:t xml:space="preserve">leg). That’s one phantom degree of freedom — and unconstrained on runs with no</w:t>
      </w:r>
      <w:r>
        <w:t xml:space="preserve"> </w:t>
      </w:r>
      <w:r>
        <w:t xml:space="preserve">closed leg. This is a correctness cleanup,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σ-identifiability fix</w:t>
      </w:r>
      <w:r>
        <w:t xml:space="preserve"> </w:t>
      </w:r>
      <w:r>
        <w:t xml:space="preserve">(σ stays flat for the high-Pe-plateau reason).</w:t>
      </w:r>
    </w:p>
    <w:p>
      <w:pPr>
        <w:pStyle w:val="BodyText"/>
      </w:pPr>
      <w:r>
        <w:rPr>
          <w:b/>
          <w:bCs/>
        </w:rPr>
        <w:t xml:space="preserve">Do.</w:t>
      </w:r>
      <w:r>
        <w:t xml:space="preserve"> </w:t>
      </w:r>
      <w:r>
        <w:t xml:space="preserve">- [ ] Ingest recorded rates into</w:t>
      </w:r>
      <w:r>
        <w:t xml:space="preserve"> </w:t>
      </w:r>
      <w:r>
        <w:rPr>
          <w:rStyle w:val="VerbatimChar"/>
        </w:rPr>
        <w:t xml:space="preserve">data_config</w:t>
      </w:r>
      <w:r>
        <w:t xml:space="preserve"> </w:t>
      </w:r>
      <w:r>
        <w:t xml:space="preserve">under explicit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feed_rate_S0_g_per_s</w:t>
      </w:r>
      <w:r>
        <w:t xml:space="preserve">,</w:t>
      </w:r>
      <w:r>
        <w:t xml:space="preserve"> </w:t>
      </w:r>
      <w:r>
        <w:rPr>
          <w:rStyle w:val="VerbatimChar"/>
        </w:rPr>
        <w:t xml:space="preserve">feed_rate_S_g_per_hr</w:t>
      </w:r>
      <w:r>
        <w:t xml:space="preserve">).</w:t>
      </w:r>
      <w:r>
        <w:t xml:space="preserve"> </w:t>
      </w:r>
      <w:r>
        <w:t xml:space="preserve">- [ ] In</w:t>
      </w:r>
      <w:r>
        <w:t xml:space="preserve"> </w:t>
      </w:r>
      <w:r>
        <w:rPr>
          <w:rStyle w:val="VerbatimChar"/>
        </w:rPr>
        <w:t xml:space="preserve">model_construct_inter</w:t>
      </w:r>
      <w:r>
        <w:t xml:space="preserve">, DATA3-lag path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workflow_family == "DATA3"</w:t>
      </w:r>
      <w:r>
        <w:t xml:space="preserve">): make BOTH</w:t>
      </w:r>
      <w:r>
        <w:t xml:space="preserve"> </w:t>
      </w:r>
      <w:r>
        <w:rPr>
          <w:rStyle w:val="VerbatimChar"/>
        </w:rPr>
        <w:t xml:space="preserve">m.S0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m.S</w:t>
      </w:r>
      <w:r>
        <w:t xml:space="preserve"> </w:t>
      </w:r>
      <w:r>
        <w:t xml:space="preserve">fixed Params from</w:t>
      </w:r>
      <w:r>
        <w:t xml:space="preserve"> </w:t>
      </w:r>
      <w:r>
        <w:t xml:space="preserve">those values. DATA1/DATA2/Overflow branches byte-identical.</w:t>
      </w:r>
      <w:r>
        <w:t xml:space="preserve"> </w:t>
      </w:r>
      <w:r>
        <w:t xml:space="preserve">- [ ] Fall back to current behavior when a recorded value is missing; stamp the</w:t>
      </w:r>
      <w:r>
        <w:t xml:space="preserve"> </w:t>
      </w:r>
      <w:r>
        <w:t xml:space="preserve">source (recorded vs fallback) on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 </w:t>
      </w:r>
      <w:r>
        <w:t xml:space="preserve">metadata.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A DATA3 lag sheet fits with S0/S fixed (metadata shows source);</w:t>
      </w:r>
      <w:r>
        <w:t xml:space="preserve"> </w:t>
      </w:r>
      <w:r>
        <w:t xml:space="preserve">free-parameter count drops by one; DATA1/DATA2 byte-identical; pytest green.</w:t>
      </w:r>
      <w:r>
        <w:t xml:space="preserve"> </w:t>
      </w:r>
      <w:r>
        <w:t xml:space="preserve">Expect fitted Lₚ/B/σ ≈ unchanged (mass channel already pinned S).</w:t>
      </w:r>
    </w:p>
    <w:p>
      <w:r>
        <w:pict>
          <v:rect style="width:0;height:1.5pt" o:hralign="center" o:hrstd="t" o:hr="t"/>
        </w:pict>
      </w:r>
    </w:p>
    <w:bookmarkEnd w:id="20"/>
    <w:bookmarkStart w:id="21" w:name="X513cf10020d607f262fb7bac5adc860c661975b"/>
    <w:p>
      <w:pPr>
        <w:pStyle w:val="Heading2"/>
      </w:pPr>
      <w:r>
        <w:t xml:space="preserve">Task 8 — Square slice contours: every B(c) form × every sheet 🔶 PARTLY DONE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For each DATA3 single-salt sheet × each B(c) form (constant / linear /</w:t>
      </w:r>
      <w:r>
        <w:t xml:space="preserve"> </w:t>
      </w:r>
      <w:r>
        <w:t xml:space="preserve">quadratic / cubic / saturating-exp / donnan): WSSE contours for the Task-5</w:t>
      </w:r>
      <w:r>
        <w:t xml:space="preserve"> </w:t>
      </w:r>
      <w:r>
        <w:t xml:space="preserve">channels, every node a</w:t>
      </w:r>
      <w:r>
        <w:t xml:space="preserve"> </w:t>
      </w:r>
      <w:r>
        <w:rPr>
          <w:b/>
          <w:bCs/>
        </w:rPr>
        <w:t xml:space="preserve">square forward solve</w:t>
      </w:r>
      <w:r>
        <w:t xml:space="preserve"> </w:t>
      </w:r>
      <w:r>
        <w:t xml:space="preserve">(no per-node optimization).</w:t>
      </w:r>
    </w:p>
    <w:p>
      <w:pPr>
        <w:pStyle w:val="BodyText"/>
      </w:pPr>
      <w:r>
        <w:rPr>
          <w:b/>
          <w:bCs/>
        </w:rPr>
        <w:t xml:space="preserve">The decision rule that keeps every node square.</w:t>
      </w:r>
      <w:r>
        <w:t xml:space="preserve"> </w:t>
      </w:r>
      <w:r>
        <w:t xml:space="preserve">1. Fit each form once (or read</w:t>
      </w:r>
      <w:r>
        <w:t xml:space="preserve"> </w:t>
      </w:r>
      <w:r>
        <w:rPr>
          <w:rStyle w:val="VerbatimChar"/>
        </w:rPr>
        <w:t xml:space="preserve">result_&lt;form&gt;.json</w:t>
      </w:r>
      <w:r>
        <w:t xml:space="preserve">) → θ*.</w:t>
      </w:r>
      <w:r>
        <w:t xml:space="preserve"> </w:t>
      </w:r>
      <w:r>
        <w:t xml:space="preserve">2. Pin across the grid: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(optimum),</w:t>
      </w:r>
      <w:r>
        <w:t xml:space="preserve"> </w:t>
      </w:r>
      <w:r>
        <w:rPr>
          <w:rStyle w:val="VerbatimChar"/>
        </w:rPr>
        <w:t xml:space="preserve">S0</w:t>
      </w:r>
      <w:r>
        <w:t xml:space="preserve">/</w:t>
      </w:r>
      <w:r>
        <w:rPr>
          <w:rStyle w:val="VerbatimChar"/>
        </w:rPr>
        <w:t xml:space="preserve">S</w:t>
      </w:r>
      <w:r>
        <w:t xml:space="preserve"> </w:t>
      </w:r>
      <w:r>
        <w:t xml:space="preserve">(recorded — Task 7), and every</w:t>
      </w:r>
      <w:r>
        <w:t xml:space="preserve"> </w:t>
      </w:r>
      <w:r>
        <w:t xml:space="preserve">B-coefficient NOT on an axis, at θ*.</w:t>
      </w:r>
      <w:r>
        <w:t xml:space="preserve"> </w:t>
      </w:r>
      <w:r>
        <w:t xml:space="preserve">3. Axes = σ × one B-parameter → zero free parameters → forward-solve the DAE and</w:t>
      </w:r>
      <w:r>
        <w:t xml:space="preserve"> </w:t>
      </w:r>
      <w:r>
        <w:rPr>
          <w:i/>
          <w:iCs/>
        </w:rPr>
        <w:t xml:space="preserve">evaluate</w:t>
      </w:r>
      <w:r>
        <w:t xml:space="preserve"> </w:t>
      </w:r>
      <w:r>
        <w:t xml:space="preserve">WSSE.</w:t>
      </w:r>
      <w:r>
        <w:t xml:space="preserve"> </w:t>
      </w:r>
      <w:r>
        <w:t xml:space="preserve">4. Label it a</w:t>
      </w:r>
      <w:r>
        <w:t xml:space="preserve"> </w:t>
      </w:r>
      <w:r>
        <w:rPr>
          <w:b/>
          <w:bCs/>
        </w:rPr>
        <w:t xml:space="preserve">conditional slice through the optimum</w:t>
      </w:r>
      <w:r>
        <w:t xml:space="preserve"> </w:t>
      </w:r>
      <w:r>
        <w:t xml:space="preserve">— its minimum coincides</w:t>
      </w:r>
      <w:r>
        <w:t xml:space="preserve"> </w:t>
      </w:r>
      <w:r>
        <w:t xml:space="preserve">with the fit;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profile.</w:t>
      </w:r>
    </w:p>
    <w:p>
      <w:pPr>
        <w:pStyle w:val="BodyText"/>
      </w:pPr>
      <w:r>
        <w:rPr>
          <w:b/>
          <w:bCs/>
        </w:rPr>
        <w:t xml:space="preserve">Done so far.</w:t>
      </w:r>
      <w:r>
        <w:t xml:space="preserve"> </w:t>
      </w:r>
      <w:r>
        <w:rPr>
          <w:rStyle w:val="VerbatimChar"/>
        </w:rPr>
        <w:t xml:space="preserve">_run_Bsigma_coeffs.py</w:t>
      </w:r>
      <w:r>
        <w:t xml:space="preserve">: per-coefficient (β_k × σ) slices for</w:t>
      </w:r>
      <w:r>
        <w:t xml:space="preserve"> </w:t>
      </w:r>
      <w:r>
        <w:t xml:space="preserve">linear/quad/cubic/sat (B built on interfacial conc</w:t>
      </w:r>
      <w:r>
        <w:t xml:space="preserve"> </w:t>
      </w:r>
      <w:r>
        <w:rPr>
          <w:rStyle w:val="VerbatimChar"/>
        </w:rPr>
        <w:t xml:space="preserve">cIn</w:t>
      </w:r>
      <w:r>
        <w:t xml:space="preserve">,</w:t>
      </w:r>
      <w:r>
        <w:t xml:space="preserve"> </w:t>
      </w:r>
      <w:r>
        <w:rPr>
          <w:rStyle w:val="VerbatimChar"/>
        </w:rPr>
        <w:t xml:space="preserve">B_form_rule3</w:t>
      </w:r>
      <w:r>
        <w:t xml:space="preserve">),</w:t>
      </w:r>
      <w:r>
        <w:t xml:space="preserve"> </w:t>
      </w:r>
      <w:r>
        <w:t xml:space="preserve">subprocess worker + watchdog + JSONL resume + a cheap B(cIn)-physicality</w:t>
      </w:r>
      <w:r>
        <w:t xml:space="preserve"> </w:t>
      </w:r>
      <w:r>
        <w:t xml:space="preserve">pre-filter; β₀×β₁ correlation slice for NaCl; A4 multi-page PDFs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&lt;rid&gt;_coeff_contours_A4.pdf</w:t>
      </w:r>
      <w:r>
        <w:t xml:space="preserve">). Library toggle</w:t>
      </w:r>
      <w:r>
        <w:t xml:space="preserve"> </w:t>
      </w:r>
      <w:r>
        <w:rPr>
          <w:rStyle w:val="VerbatimChar"/>
          <w:b/>
          <w:bCs/>
        </w:rPr>
        <w:t xml:space="preserve">NF270_BFORM_SLICE_UNBOUNDED_B</w:t>
      </w:r>
      <w:r>
        <w:t xml:space="preserve"> </w:t>
      </w:r>
      <w:r>
        <w:t xml:space="preserve">(default False = byte-identical) because the poly</w:t>
      </w:r>
      <w:r>
        <w:t xml:space="preserve"> </w:t>
      </w:r>
      <w:r>
        <w:rPr>
          <w:rStyle w:val="VerbatimChar"/>
        </w:rPr>
        <w:t xml:space="preserve">sim_opt</w:t>
      </w:r>
      <w:r>
        <w:t xml:space="preserve"> </w:t>
      </w:r>
      <w:r>
        <w:rPr>
          <w:rStyle w:val="VerbatimChar"/>
        </w:rPr>
        <w:t xml:space="preserve">m.B</w:t>
      </w:r>
      <w:r>
        <w:t xml:space="preserve"> </w:t>
      </w:r>
      <w:r>
        <w:t xml:space="preserve">is a bounded</w:t>
      </w:r>
      <w:r>
        <w:t xml:space="preserve"> </w:t>
      </w:r>
      <w:r>
        <w:t xml:space="preserve">Var that’s infeasible off-optimum.</w:t>
      </w:r>
      <w:r>
        <w:t xml:space="preserve"> </w:t>
      </w:r>
      <w:r>
        <w:rPr>
          <w:b/>
          <w:bCs/>
        </w:rPr>
        <w:t xml:space="preserve">Honest findings:</w:t>
      </w:r>
      <w:r>
        <w:t xml:space="preserve"> </w:t>
      </w:r>
      <w:r>
        <w:t xml:space="preserve">slices are feasible only</w:t>
      </w:r>
      <w:r>
        <w:t xml:space="preserve"> </w:t>
      </w:r>
      <w:r>
        <w:t xml:space="preserve">near each optimum (off-optimum B(c) leaves the physical region → infeasible</w:t>
      </w:r>
      <w:r>
        <w:t xml:space="preserve"> </w:t>
      </w:r>
      <w:r>
        <w:t xml:space="preserve">holes, themselves informative);</w:t>
      </w:r>
      <w:r>
        <w:t xml:space="preserve"> </w:t>
      </w:r>
      <w:r>
        <w:rPr>
          <w:b/>
          <w:bCs/>
        </w:rPr>
        <w:t xml:space="preserve">cubic is essentially un-sliceable for NaCl</w:t>
      </w:r>
      <w:r>
        <w:t xml:space="preserve"> </w:t>
      </w:r>
      <w:r>
        <w:t xml:space="preserve">(fitted B(cIn) goes negative over the run) but fine for CaCl₂/LaCl₃.</w:t>
      </w:r>
    </w:p>
    <w:p>
      <w:pPr>
        <w:pStyle w:val="BodyText"/>
      </w:pPr>
      <w:r>
        <w:rPr>
          <w:b/>
          <w:bCs/>
        </w:rPr>
        <w:t xml:space="preserve">Do (remaining).</w:t>
      </w:r>
      <w:r>
        <w:t xml:space="preserve"> </w:t>
      </w:r>
      <w:r>
        <w:t xml:space="preserve">- [ ] Extend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DATA3 single-salt sheets ×</w:t>
      </w:r>
      <w:r>
        <w:t xml:space="preserve"> </w:t>
      </w:r>
      <w:r>
        <w:rPr>
          <w:b/>
          <w:bCs/>
        </w:rPr>
        <w:t xml:space="preserve">all six</w:t>
      </w:r>
      <w:r>
        <w:t xml:space="preserve"> </w:t>
      </w:r>
      <w:r>
        <w:t xml:space="preserve">forms × all 7</w:t>
      </w:r>
      <w:r>
        <w:t xml:space="preserve"> </w:t>
      </w:r>
      <w:r>
        <w:t xml:space="preserve">channels; save under</w:t>
      </w:r>
      <w:r>
        <w:t xml:space="preserve"> </w:t>
      </w:r>
      <w:r>
        <w:rPr>
          <w:rStyle w:val="VerbatimChar"/>
        </w:rPr>
        <w:t xml:space="preserve">bform_study/</w:t>
      </w:r>
      <w:r>
        <w:t xml:space="preserve"> </w:t>
      </w:r>
      <w:r>
        <w:t xml:space="preserve">with a small index.</w:t>
      </w:r>
      <w:r>
        <w:t xml:space="preserve"> </w:t>
      </w:r>
      <w:r>
        <w:t xml:space="preserve">- [ ] Optional robustness: re-slice at MLE ± SE of the pinned coefficients.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Every (sheet, form, channel) has a slice; each minimum sits at</w:t>
      </w:r>
      <w:r>
        <w:t xml:space="preserve"> </w:t>
      </w:r>
      <w:r>
        <w:t xml:space="preserve">the fitted (σ, B); the flat-σ pattern is consistent across forms and salts.</w:t>
      </w:r>
    </w:p>
    <w:p>
      <w:r>
        <w:pict>
          <v:rect style="width:0;height:1.5pt" o:hralign="center" o:hrstd="t" o:hr="t"/>
        </w:pict>
      </w:r>
    </w:p>
    <w:bookmarkEnd w:id="21"/>
    <w:bookmarkStart w:id="22" w:name="X709489ea52c8754a47f61ca925e6c324b61c1bf"/>
    <w:p>
      <w:pPr>
        <w:pStyle w:val="Heading2"/>
      </w:pPr>
      <w:r>
        <w:t xml:space="preserve">Task 9 — Profile-likelihood contours (rigorous counterpart) 🔶 PARTLY DONE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Same scope as Task 8, but at each node</w:t>
      </w:r>
      <w:r>
        <w:t xml:space="preserve"> </w:t>
      </w:r>
      <w:r>
        <w:rPr>
          <w:b/>
          <w:bCs/>
        </w:rPr>
        <w:t xml:space="preserve">re-optimize the non-axis</w:t>
      </w:r>
      <w:r>
        <w:rPr>
          <w:b/>
          <w:bCs/>
        </w:rP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(nuisances λ):</w:t>
      </w:r>
      <w:r>
        <w:t xml:space="preserve"> </w:t>
      </w:r>
      <w:r>
        <w:rPr>
          <w:rStyle w:val="VerbatimChar"/>
        </w:rPr>
        <w:t xml:space="preserve">Φ_profile(ψ) = min_λ WSSE(ψ, λ | Lp, S0, S fixed)</w:t>
      </w:r>
      <w:r>
        <w:t xml:space="preserve"> </w:t>
      </w:r>
      <w:r>
        <w:t xml:space="preserve">— the surface that supports</w:t>
      </w:r>
      <w:r>
        <w:t xml:space="preserve"> </w:t>
      </w:r>
      <w:r>
        <w:t xml:space="preserve">likelihood-ratio confidence regions</w:t>
      </w:r>
      <w:r>
        <w:t xml:space="preserve"> </w:t>
      </w:r>
      <w:r>
        <w:rPr>
          <w:rStyle w:val="VerbatimChar"/>
        </w:rPr>
        <w:t xml:space="preserve">CR = {ψ : Φ_profile(ψ) − Φ_min ≤ χ² threshold}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Task-8 slice is conditional — NOT a valid confidence region. The</w:t>
      </w:r>
      <w:r>
        <w:t xml:space="preserve"> </w:t>
      </w:r>
      <w:r>
        <w:t xml:space="preserve">profile is the honest identifiability statement. By-product: the profiled</w:t>
      </w:r>
      <w:r>
        <w:t xml:space="preserve"> </w:t>
      </w:r>
      <w:r>
        <w:t xml:space="preserve">trajectories</w:t>
      </w:r>
      <w:r>
        <w:t xml:space="preserve"> </w:t>
      </w:r>
      <w:r>
        <w:rPr>
          <w:rStyle w:val="VerbatimChar"/>
        </w:rPr>
        <w:t xml:space="preserve">λ*(ψ)</w:t>
      </w:r>
      <w:r>
        <w:t xml:space="preserve"> </w:t>
      </w:r>
      <w:r>
        <w:t xml:space="preserve">directly visualize parameter correlations (β₀–β₁</w:t>
      </w:r>
      <w:r>
        <w:t xml:space="preserve"> </w:t>
      </w:r>
      <w:r>
        <w:t xml:space="preserve">trade-off; whether β₁ tracks σ).</w:t>
      </w:r>
    </w:p>
    <w:p>
      <w:pPr>
        <w:pStyle w:val="BodyText"/>
      </w:pPr>
      <w:r>
        <w:rPr>
          <w:b/>
          <w:bCs/>
        </w:rPr>
        <w:t xml:space="preserve">Done so far.</w:t>
      </w:r>
      <w:r>
        <w:t xml:space="preserve"> </w:t>
      </w:r>
      <w:r>
        <w:rPr>
          <w:rStyle w:val="VerbatimChar"/>
        </w:rPr>
        <w:t xml:space="preserve">_run_profile_contours.py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method="profile"</w:t>
      </w:r>
      <w:r>
        <w:t xml:space="preserve"> </w:t>
      </w:r>
      <w:r>
        <w:t xml:space="preserve">campaign</w:t>
      </w:r>
      <w:r>
        <w:t xml:space="preserve"> </w:t>
      </w:r>
      <w:r>
        <w:t xml:space="preserve">machinery (warm-start continuation from converged neighbours, per-node IPOPT CPU</w:t>
      </w:r>
      <w:r>
        <w:t xml:space="preserve"> </w:t>
      </w:r>
      <w:r>
        <w:t xml:space="preserve">cap,</w:t>
      </w:r>
      <w:r>
        <w:t xml:space="preserve"> </w:t>
      </w:r>
      <w:r>
        <w:rPr>
          <w:rStyle w:val="VerbatimChar"/>
        </w:rPr>
        <w:t xml:space="preserve">skip_sim_init</w:t>
      </w:r>
      <w:r>
        <w:t xml:space="preserve"> </w:t>
      </w:r>
      <w:r>
        <w:t xml:space="preserve">/ bounded CasADi init, watchdog kill-restart, JSONL</w:t>
      </w:r>
      <w:r>
        <w:t xml:space="preserve"> </w:t>
      </w:r>
      <w:r>
        <w:t xml:space="preserve">resume); earlier per-form profile contours exist for representative sheets.</w:t>
      </w:r>
    </w:p>
    <w:p>
      <w:pPr>
        <w:pStyle w:val="BodyText"/>
      </w:pPr>
      <w:r>
        <w:rPr>
          <w:b/>
          <w:bCs/>
        </w:rPr>
        <w:t xml:space="preserve">Do (remaining).</w:t>
      </w:r>
      <w:r>
        <w:t xml:space="preserve"> </w:t>
      </w:r>
      <w:r>
        <w:t xml:space="preserve">- [ ] Full campaign: every sheet × form × channel, with LR confidence regions</w:t>
      </w:r>
      <w:r>
        <w:t xml:space="preserve"> </w:t>
      </w:r>
      <w:r>
        <w:t xml:space="preserve">overlaid (+ optionally the λ*(ψ) trajectories).</w:t>
      </w:r>
      <w:r>
        <w:t xml:space="preserve"> </w:t>
      </w:r>
      <w:r>
        <w:t xml:space="preserve">- [ ] Note differences vs the Task-8 slice. (Task 7 shrinks λ → faster nodes.)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Profile surfaces exist per (sheet, form, channel); minima</w:t>
      </w:r>
      <w:r>
        <w:t xml:space="preserve"> </w:t>
      </w:r>
      <w:r>
        <w:t xml:space="preserve">coincide with fits; LR regions drawn; flat-σ confirmed</w:t>
      </w:r>
      <w:r>
        <w:t xml:space="preserve"> </w:t>
      </w:r>
      <w:r>
        <w:rPr>
          <w:b/>
          <w:bCs/>
        </w:rPr>
        <w:t xml:space="preserve">rigorously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19890d0c4f438acbf86d5708f68ab562f113aac"/>
    <w:p>
      <w:pPr>
        <w:pStyle w:val="Heading2"/>
      </w:pPr>
      <w:r>
        <w:t xml:space="preserve">Task 10 — Units audit + unit-change sensitivity test ⬜ NOT STARTED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Prove the pipeline is dimensionally consistent; document every unit;</w:t>
      </w:r>
      <w:r>
        <w:t xml:space="preserve"> </w:t>
      </w:r>
      <w:r>
        <w:t xml:space="preserve">add a test that re-expresses inputs in different units and demands identical</w:t>
      </w:r>
      <w:r>
        <w:t xml:space="preserve"> </w:t>
      </w:r>
      <w:r>
        <w:t xml:space="preserve">physics.</w:t>
      </w:r>
    </w:p>
    <w:p>
      <w:pPr>
        <w:pStyle w:val="BodyText"/>
      </w:pPr>
      <w:r>
        <w:rPr>
          <w:b/>
          <w:bCs/>
        </w:rPr>
        <w:t xml:space="preserve">Part A — audit.</w:t>
      </w:r>
      <w:r>
        <w:t xml:space="preserve"> </w:t>
      </w:r>
      <w:r>
        <w:t xml:space="preserve">- [ ] Units table for every quantity: mass g ·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g/s ·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g/hr ·</w:t>
      </w:r>
      <w:r>
        <w:t xml:space="preserve"> </w:t>
      </w:r>
      <w:r>
        <w:rPr>
          <w:rStyle w:val="VerbatimChar"/>
        </w:rPr>
        <w:t xml:space="preserve">cF/cV/cD/cIn/cH</w:t>
      </w:r>
      <w:r>
        <w:t xml:space="preserve"> </w:t>
      </w:r>
      <w:r>
        <w:t xml:space="preserve">mM ·</w:t>
      </w:r>
      <w:r>
        <w:t xml:space="preserve"> </w:t>
      </w:r>
      <w:r>
        <w:rPr>
          <w:rStyle w:val="VerbatimChar"/>
        </w:rPr>
        <w:t xml:space="preserve">Jw</w:t>
      </w:r>
      <w:r>
        <w:t xml:space="preserve"> </w:t>
      </w:r>
      <w:r>
        <w:t xml:space="preserve">(LMH vs cm/s — state which where) ·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L·m⁻²·h⁻¹·bar⁻¹ · ΔP bar · Δπ bar (van ’t Hoff</w:t>
      </w:r>
      <w:r>
        <w:t xml:space="preserve"> </w:t>
      </w:r>
      <w:r>
        <w:rPr>
          <w:rStyle w:val="VerbatimChar"/>
        </w:rPr>
        <w:t xml:space="preserve">n_i·R·T·Δc</w:t>
      </w:r>
      <w:r>
        <w:t xml:space="preserve">) ·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·</w:t>
      </w:r>
      <w:r>
        <w:t xml:space="preserve"> </w:t>
      </w:r>
      <w:r>
        <w:t xml:space="preserve">σ (–) ·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cm²/s ·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cm/s · Pe (–) ·</w:t>
      </w:r>
      <w:r>
        <w:t xml:space="preserve"> </w:t>
      </w:r>
      <w:r>
        <w:rPr>
          <w:rStyle w:val="VerbatimChar"/>
        </w:rPr>
        <w:t xml:space="preserve">Am</w:t>
      </w:r>
      <w:r>
        <w:t xml:space="preserve">, ρ, time (min vs s) ·</w:t>
      </w:r>
      <w:r>
        <w:t xml:space="preserve"> </w:t>
      </w:r>
      <w:r>
        <w:t xml:space="preserve">conductivity mS/cm vs µS/cm, M vs mM.</w:t>
      </w:r>
      <w:r>
        <w:t xml:space="preserve"> </w:t>
      </w:r>
      <w:r>
        <w:t xml:space="preserve">- [ ] Term-by-term checks at the risky interfaces:</w:t>
      </w:r>
      <w:r>
        <w:t xml:space="preserve"> </w:t>
      </w:r>
      <w:r>
        <w:rPr>
          <w:rStyle w:val="VerbatimChar"/>
        </w:rPr>
        <w:t xml:space="preserve">Jw</w:t>
      </w:r>
      <w:r>
        <w:t xml:space="preserve"> </w:t>
      </w:r>
      <w:r>
        <w:t xml:space="preserve">as velocity in</w:t>
      </w:r>
      <w:r>
        <w:t xml:space="preserve"> </w:t>
      </w:r>
      <w:r>
        <w:rPr>
          <w:rStyle w:val="VerbatimChar"/>
        </w:rPr>
        <w:t xml:space="preserve">exp(Jw/k)</w:t>
      </w:r>
      <w:r>
        <w:t xml:space="preserve"> </w:t>
      </w:r>
      <w:r>
        <w:t xml:space="preserve">vs mass rate in</w:t>
      </w:r>
      <w:r>
        <w:t xml:space="preserve"> </w:t>
      </w:r>
      <w:r>
        <w:rPr>
          <w:rStyle w:val="VerbatimChar"/>
        </w:rPr>
        <w:t xml:space="preserve">Am·ρ·Jw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Pe = Jw·L/D</w:t>
      </w:r>
      <w:r>
        <w:t xml:space="preserve">;</w:t>
      </w:r>
      <w:r>
        <w:t xml:space="preserve"> </w:t>
      </w:r>
      <w:r>
        <w:rPr>
          <w:b/>
          <w:bCs/>
        </w:rPr>
        <w:t xml:space="preserve">B’s two conventions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Js = B·Δc</w:t>
      </w:r>
      <w:r>
        <w:t xml:space="preserve"> </w:t>
      </w:r>
      <w:r>
        <w:t xml:space="preserve">for single vs</w:t>
      </w:r>
      <w:r>
        <w:t xml:space="preserve"> </w:t>
      </w:r>
      <w:r>
        <w:rPr>
          <w:rStyle w:val="VerbatimChar"/>
        </w:rPr>
        <w:t xml:space="preserve">Js = Jw·B·Δc</w:t>
      </w:r>
      <w:r>
        <w:t xml:space="preserve"> </w:t>
      </w:r>
      <w:r>
        <w:t xml:space="preserve">for the</w:t>
      </w:r>
      <w:r>
        <w:t xml:space="preserve"> </w:t>
      </w:r>
      <w:r>
        <w:t xml:space="preserve">B(c) forms — different units; the</w:t>
      </w:r>
      <w:r>
        <w:t xml:space="preserve"> </w:t>
      </w:r>
      <w:r>
        <w:rPr>
          <w:rStyle w:val="VerbatimChar"/>
        </w:rPr>
        <w:t xml:space="preserve">×Jw·1e4</w:t>
      </w:r>
      <w:r>
        <w:t xml:space="preserve"> </w:t>
      </w:r>
      <w:r>
        <w:t xml:space="preserve">apparent-µm/s conversion);</w:t>
      </w:r>
      <w:r>
        <w:t xml:space="preserve"> </w:t>
      </w:r>
      <w:r>
        <w:t xml:space="preserve">ΔP vs Δπ pressure units; the</w:t>
      </w:r>
      <w:r>
        <w:t xml:space="preserve"> </w:t>
      </w:r>
      <w:r>
        <w:rPr>
          <w:rStyle w:val="VerbatimChar"/>
        </w:rPr>
        <w:t xml:space="preserve">S/3600</w:t>
      </w:r>
      <w:r>
        <w:t xml:space="preserve">;</w:t>
      </w:r>
      <w:r>
        <w:t xml:space="preserve"> </w:t>
      </w:r>
      <w:r>
        <w:rPr>
          <w:rStyle w:val="VerbatimChar"/>
        </w:rPr>
        <w:t xml:space="preserve">(TF−TI)/Tauf</w:t>
      </w:r>
      <w:r>
        <w:t xml:space="preserve"> </w:t>
      </w:r>
      <w:r>
        <w:t xml:space="preserve">dimensionless;</w:t>
      </w:r>
      <w:r>
        <w:t xml:space="preserve"> </w:t>
      </w:r>
      <w:r>
        <w:t xml:space="preserve">Shedlovsky/MSA input/output units + EC25 compensation.</w:t>
      </w:r>
      <w:r>
        <w:t xml:space="preserve"> </w:t>
      </w:r>
      <w:r>
        <w:t xml:space="preserve">- [ ] Fix genuine mismatches DATA3-guarded; never silently change DATA1/DATA2.</w:t>
      </w:r>
    </w:p>
    <w:p>
      <w:pPr>
        <w:pStyle w:val="BodyText"/>
      </w:pPr>
      <w:r>
        <w:rPr>
          <w:b/>
          <w:bCs/>
        </w:rPr>
        <w:t xml:space="preserve">Part B — sensitivity test.</w:t>
      </w:r>
      <w:r>
        <w:t xml:space="preserve"> </w:t>
      </w:r>
      <w:r>
        <w:t xml:space="preserve">- [ ] Re-run one fit with an input in different units + correct conversion</w:t>
      </w:r>
      <w:r>
        <w:t xml:space="preserve"> </w:t>
      </w:r>
      <w:r>
        <w:t xml:space="preserve">(ΔP in Pa with Lp converted; conc in M; SI area). Fitted Lp/B/σ and WSSE</w:t>
      </w:r>
      <w:r>
        <w:t xml:space="preserve"> </w:t>
      </w:r>
      <w:r>
        <w:rPr>
          <w:b/>
          <w:bCs/>
        </w:rPr>
        <w:t xml:space="preserve">must be invariant</w:t>
      </w:r>
      <w:r>
        <w:t xml:space="preserve"> </w:t>
      </w:r>
      <w:r>
        <w:t xml:space="preserve">— any drift is a hidden hard-coded unit (a bug).</w:t>
      </w:r>
      <w:r>
        <w:t xml:space="preserve"> </w:t>
      </w:r>
      <w:r>
        <w:t xml:space="preserve">- [ ] A dimensional-scaling check (multiply input by known factor → outputs</w:t>
      </w:r>
      <w:r>
        <w:t xml:space="preserve"> </w:t>
      </w:r>
      <w:r>
        <w:t xml:space="preserve">scale exactly as predicted). Wire 1–2 as DATA3-guarded pytest invariants.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rPr>
          <w:rStyle w:val="VerbatimChar"/>
        </w:rPr>
        <w:t xml:space="preserve">UNITS.md</w:t>
      </w:r>
      <w:r>
        <w:t xml:space="preserve"> </w:t>
      </w:r>
      <w:r>
        <w:t xml:space="preserve">(or an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section) with the table +</w:t>
      </w:r>
      <w:r>
        <w:t xml:space="preserve"> </w:t>
      </w:r>
      <w:r>
        <w:t xml:space="preserve">report; invariance test passes on ≥1 sheet.</w:t>
      </w:r>
    </w:p>
    <w:p>
      <w:r>
        <w:pict>
          <v:rect style="width:0;height:1.5pt" o:hralign="center" o:hrstd="t" o:hr="t"/>
        </w:pict>
      </w:r>
    </w:p>
    <w:bookmarkEnd w:id="23"/>
    <w:bookmarkStart w:id="24" w:name="Xffbeb396eb1206ba1630f31d2b9e76e183fd071"/>
    <w:p>
      <w:pPr>
        <w:pStyle w:val="Heading2"/>
      </w:pPr>
      <w:r>
        <w:t xml:space="preserve">Task 11 — Selectable conductivity ↔ concentration converter ✅ DONE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One converter pair with a selectable backend so every</w:t>
      </w:r>
      <w:r>
        <w:t xml:space="preserve"> </w:t>
      </w:r>
      <w:r>
        <w:t xml:space="preserve">conductivity-derived quantity can be computed under — and compared across —</w:t>
      </w:r>
      <w:r>
        <w:t xml:space="preserve"> </w:t>
      </w:r>
      <w:r>
        <w:t xml:space="preserve">three models.</w:t>
      </w:r>
    </w:p>
    <w:p>
      <w:pPr>
        <w:pStyle w:val="BodyText"/>
      </w:pPr>
      <w:r>
        <w:rPr>
          <w:b/>
          <w:bCs/>
        </w:rPr>
        <w:t xml:space="preserve">What was built.</w:t>
      </w:r>
      <w:r>
        <w:t xml:space="preserve"> </w:t>
      </w:r>
      <w:r>
        <w:t xml:space="preserve">In the library (wrapping</w:t>
      </w:r>
      <w:r>
        <w:t xml:space="preserve"> </w:t>
      </w:r>
      <w:r>
        <w:rPr>
          <w:rStyle w:val="VerbatimChar"/>
        </w:rPr>
        <w:t xml:space="preserve">conductivity_paper.py</w:t>
      </w:r>
      <w:r>
        <w:t xml:space="preserve">, unedited):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concentration_to_conductivity(c_mM, salt, T=25, *, method=...)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conductivity_to_concentration(cond_uS, salt, T=25, *, method=...)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method ∈ {"shedlovsky", "msa", "data2"}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"shedlovsky"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variant_shedlovsky</w:t>
      </w:r>
      <w:r>
        <w:t xml:space="preserve"> </w:t>
      </w:r>
      <w:r>
        <w:t xml:space="preserve">(inverse via per-point bisection;</w:t>
      </w:r>
      <w:r>
        <w:t xml:space="preserve"> </w:t>
      </w:r>
      <w:r>
        <w:t xml:space="preserve">NaN-safe where the map folds at high conc);</w:t>
      </w:r>
      <w:r>
        <w:t xml:space="preserve"> </w:t>
      </w:r>
      <w:r>
        <w:rPr>
          <w:rStyle w:val="VerbatimChar"/>
        </w:rPr>
        <w:t xml:space="preserve">"msa"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msa_transport</w:t>
      </w:r>
      <w:r>
        <w:t xml:space="preserve"> </w:t>
      </w:r>
      <w:r>
        <w:t xml:space="preserve">(inverse NaN at very low conc — bisection</w:t>
      </w:r>
      <w:r>
        <w:t xml:space="preserve"> </w:t>
      </w:r>
      <w:r>
        <w:t xml:space="preserve">limitation → permeate-side gaps);</w:t>
      </w:r>
      <w:r>
        <w:t xml:space="preserve"> </w:t>
      </w:r>
      <w:r>
        <w:rPr>
          <w:rStyle w:val="VerbatimChar"/>
        </w:rPr>
        <w:t xml:space="preserve">"data2"</w:t>
      </w:r>
      <w:r>
        <w:t xml:space="preserve"> </w:t>
      </w:r>
      <w:r>
        <w:t xml:space="preserve">= the DATA2 linear calibration</w:t>
      </w:r>
      <w:r>
        <w:t xml:space="preserve"> </w:t>
      </w:r>
      <w:r>
        <w:rPr>
          <w:rStyle w:val="VerbatimChar"/>
        </w:rPr>
        <w:t xml:space="preserve">conc[mM] = 0.008813·cond[µS/cm] − 0.6949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DATA2_CONDUCTIVITY_CALIBRATION</w:t>
      </w:r>
      <w:r>
        <w:t xml:space="preserve">).</w:t>
      </w:r>
      <w:r>
        <w:t xml:space="preserve"> </w:t>
      </w:r>
      <w:r>
        <w:t xml:space="preserve">- Round-trip exact for shedlovsky/data2; all conductivity channels (Tasks 3/5/8/9)</w:t>
      </w:r>
      <w:r>
        <w:t xml:space="preserve"> </w:t>
      </w:r>
      <w:r>
        <w:t xml:space="preserve">route through these.</w:t>
      </w:r>
    </w:p>
    <w:p>
      <w:pPr>
        <w:pStyle w:val="BodyText"/>
      </w:pPr>
      <w:r>
        <w:rPr>
          <w:b/>
          <w:bCs/>
        </w:rPr>
        <w:t xml:space="preserve">Key finding.</w:t>
      </w:r>
      <w:r>
        <w:t xml:space="preserve"> </w:t>
      </w:r>
      <w:r>
        <w:t xml:space="preserve">The three backends</w:t>
      </w:r>
      <w:r>
        <w:t xml:space="preserve"> </w:t>
      </w:r>
      <w:r>
        <w:rPr>
          <w:b/>
          <w:bCs/>
        </w:rPr>
        <w:t xml:space="preserve">agree closely</w:t>
      </w:r>
      <w:r>
        <w:t xml:space="preserve"> </w:t>
      </w:r>
      <w:r>
        <w:t xml:space="preserve">on this campaign → the</w:t>
      </w:r>
      <w:r>
        <w:t xml:space="preserve"> </w:t>
      </w:r>
      <w:r>
        <w:t xml:space="preserve">probe-vs-ICP concentration gap is calibration/model,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conversion</w:t>
      </w:r>
      <w:r>
        <w:t xml:space="preserve"> </w:t>
      </w:r>
      <w:r>
        <w:t xml:space="preserve">equation.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0" w:name="part-b-new-tasks-1223-added-2026-07-22"/>
    <w:p>
      <w:pPr>
        <w:pStyle w:val="Heading1"/>
      </w:pPr>
      <w:r>
        <w:t xml:space="preserve">PART B — new tasks (12–23), added 2026-07-22</w:t>
      </w:r>
    </w:p>
    <w:p>
      <w:pPr>
        <w:pStyle w:val="FirstParagraph"/>
      </w:pPr>
      <w:r>
        <w:rPr>
          <w:i/>
          <w:iCs/>
        </w:rPr>
        <w:t xml:space="preserve">(Task 11+k = point k of the 2026-07-22 request.)</w:t>
      </w:r>
    </w:p>
    <w:p>
      <w:r>
        <w:pict>
          <v:rect style="width:0;height:1.5pt" o:hralign="center" o:hrstd="t" o:hr="t"/>
        </w:pict>
      </w:r>
    </w:p>
    <w:bookmarkStart w:id="26" w:name="X2a54f99ab60031c93becaad974ad1e54151b8ee"/>
    <w:p>
      <w:pPr>
        <w:pStyle w:val="Heading2"/>
      </w:pPr>
      <w:r>
        <w:t xml:space="preserve">Task 12 — Pull in Alex’s regression work + his notes PDF 🔶 IMPORT DONE, READING PENDING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Alex (Dowling, PI) built a regression analysis on a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process model</w:t>
      </w:r>
      <w:r>
        <w:t xml:space="preserve"> </w:t>
      </w:r>
      <w:r>
        <w:t xml:space="preserve">— an extended</w:t>
      </w:r>
      <w:r>
        <w:t xml:space="preserve"> </w:t>
      </w:r>
      <w:r>
        <w:rPr>
          <w:b/>
          <w:bCs/>
        </w:rPr>
        <w:t xml:space="preserve">Nernst–Planck / Donnan-equilibrium</w:t>
      </w:r>
      <w:r>
        <w:t xml:space="preserve"> </w:t>
      </w:r>
      <w:r>
        <w:t xml:space="preserve">membrane</w:t>
      </w:r>
      <w:r>
        <w:t xml:space="preserve"> </w:t>
      </w:r>
      <w:r>
        <w:t xml:space="preserve">description regressing the membrane</w:t>
      </w:r>
      <w:r>
        <w:t xml:space="preserve"> </w:t>
      </w:r>
      <w:r>
        <w:rPr>
          <w:b/>
          <w:bCs/>
        </w:rPr>
        <w:t xml:space="preserve">fixed charge χ</w:t>
      </w:r>
      <w:r>
        <w:t xml:space="preserve"> </w:t>
      </w:r>
      <w:r>
        <w:t xml:space="preserve">and a thermodynamic</w:t>
      </w:r>
      <w:r>
        <w:t xml:space="preserve"> </w:t>
      </w:r>
      <w:r>
        <w:rPr>
          <w:b/>
          <w:bCs/>
        </w:rPr>
        <w:t xml:space="preserve">partition factor δ*</w:t>
      </w:r>
      <w:r>
        <w:t xml:space="preserve"> </w:t>
      </w:r>
      <w:r>
        <w:t xml:space="preserve">— physics our DATA2-style Spiegler–Kedem (Lp, B, σ)</w:t>
      </w:r>
      <w:r>
        <w:t xml:space="preserve"> </w:t>
      </w:r>
      <w:r>
        <w:t xml:space="preserve">workflow does not have. Bring it into this branch and reconcile it with ours.</w:t>
      </w:r>
    </w:p>
    <w:p>
      <w:pPr>
        <w:pStyle w:val="BodyText"/>
      </w:pPr>
      <w:r>
        <w:rPr>
          <w:b/>
          <w:bCs/>
        </w:rPr>
        <w:t xml:space="preserve">Already done (2026-07-22).</w:t>
      </w:r>
      <w:r>
        <w:t xml:space="preserve"> </w:t>
      </w:r>
      <w:r>
        <w:t xml:space="preserve">- Repo snapshot imported:</w:t>
      </w:r>
      <w:r>
        <w:t xml:space="preserve"> </w:t>
      </w:r>
      <w:r>
        <w:rPr>
          <w:rStyle w:val="VerbatimChar"/>
        </w:rPr>
        <w:t xml:space="preserve">data3_regression_july26_AD/</w:t>
      </w:r>
      <w:r>
        <w:t xml:space="preserve"> </w:t>
      </w:r>
      <w:r>
        <w:t xml:space="preserve">(from https://github.com/dowlinglab/data3_regression,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5b8b1b7</w:t>
      </w:r>
      <w:r>
        <w:t xml:space="preserve"> </w:t>
      </w:r>
      <w:r>
        <w:t xml:space="preserve">of 2026-07-17,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stripped; see</w:t>
      </w:r>
      <w:r>
        <w:t xml:space="preserve"> </w:t>
      </w:r>
      <w:r>
        <w:rPr>
          <w:rStyle w:val="VerbatimChar"/>
        </w:rPr>
        <w:t xml:space="preserve">PROVENANCE.md</w:t>
      </w:r>
      <w:r>
        <w:t xml:space="preserve"> </w:t>
      </w:r>
      <w:r>
        <w:t xml:space="preserve">there).</w:t>
      </w:r>
      <w:r>
        <w:t xml:space="preserve"> </w:t>
      </w:r>
      <w:r>
        <w:t xml:space="preserve">- His write-up imported and renamed:</w:t>
      </w:r>
      <w:r>
        <w:t xml:space="preserve"> </w:t>
      </w:r>
      <w:r>
        <w:rPr>
          <w:rStyle w:val="VerbatimChar"/>
        </w:rPr>
        <w:t xml:space="preserve">data3_regression_july26_AD/DATA3_regression_notes_AD_2026-07-07.pdf</w:t>
      </w:r>
      <w:r>
        <w:t xml:space="preserve"> </w:t>
      </w:r>
      <w:r>
        <w:t xml:space="preserve">(</w:t>
      </w:r>
      <w:r>
        <w:t xml:space="preserve">“Towards Multicomponent Diafiltration: Mathematical Modeling and Regression</w:t>
      </w:r>
      <w:r>
        <w:t xml:space="preserve"> </w:t>
      </w:r>
      <w:r>
        <w:t xml:space="preserve">Notes”</w:t>
      </w:r>
      <w:r>
        <w:t xml:space="preserve">, 62 pp). ⚠ The repo HEAD is 10 days</w:t>
      </w:r>
      <w:r>
        <w:t xml:space="preserve"> </w:t>
      </w:r>
      <w:r>
        <w:rPr>
          <w:b/>
          <w:bCs/>
        </w:rPr>
        <w:t xml:space="preserve">newer</w:t>
      </w:r>
      <w:r>
        <w:t xml:space="preserve"> </w:t>
      </w:r>
      <w:r>
        <w:t xml:space="preserve">than the PDF</w:t>
      </w:r>
      <w:r>
        <w:t xml:space="preserve"> </w:t>
      </w:r>
      <w:r>
        <w:t xml:space="preserve">(</w:t>
      </w:r>
      <w:r>
        <w:t xml:space="preserve">“Added feedback from meeting with collaborators”</w:t>
      </w:r>
      <w:r>
        <w:t xml:space="preserve">) — trust the repo where</w:t>
      </w:r>
      <w:r>
        <w:t xml:space="preserve"> </w:t>
      </w:r>
      <w:r>
        <w:t xml:space="preserve">they disagree.</w:t>
      </w:r>
    </w:p>
    <w:p>
      <w:pPr>
        <w:pStyle w:val="BodyText"/>
      </w:pPr>
      <w:r>
        <w:rPr>
          <w:b/>
          <w:bCs/>
        </w:rPr>
        <w:t xml:space="preserve">Do (the real work).</w:t>
      </w:r>
      <w:r>
        <w:t xml:space="preserve"> </w:t>
      </w:r>
      <w:r>
        <w:t xml:space="preserve">- [ ] Read the notes; map his model onto ours: χ, δ* (Donnan) ↔ our B(c_int),</w:t>
      </w:r>
      <w:r>
        <w:t xml:space="preserve"> </w:t>
      </w:r>
      <w:r>
        <w:t xml:space="preserve">σ; his CP-corrected</w:t>
      </w:r>
      <w:r>
        <w:t xml:space="preserve"> </w:t>
      </w:r>
      <w:r>
        <w:rPr>
          <w:rStyle w:val="VerbatimChar"/>
        </w:rPr>
        <w:t xml:space="preserve">c_int</w:t>
      </w:r>
      <w:r>
        <w:t xml:space="preserve"> </w:t>
      </w:r>
      <w:r>
        <w:t xml:space="preserve">↔ our film-model</w:t>
      </w:r>
      <w:r>
        <w:t xml:space="preserve"> </w:t>
      </w:r>
      <w:r>
        <w:rPr>
          <w:rStyle w:val="VerbatimChar"/>
        </w:rPr>
        <w:t xml:space="preserve">cIn</w:t>
      </w:r>
      <w:r>
        <w:t xml:space="preserve">.</w:t>
      </w:r>
      <w:r>
        <w:t xml:space="preserve"> </w:t>
      </w:r>
      <w:r>
        <w:t xml:space="preserve">- [ ] His statistics are directly reusable on OUR fits: autocorrelation-corrected</w:t>
      </w:r>
      <w:r>
        <w:t xml:space="preserve"> </w:t>
      </w:r>
      <w:r>
        <w:t xml:space="preserve">confidence regions (i.i.d. CIs are ~2.5–2.7× too narrow on dense time series</w:t>
      </w:r>
      <w:r>
        <w:t xml:space="preserve"> </w:t>
      </w:r>
      <w:r>
        <w:t xml:space="preserve">— this hits our WSSE contours too), effective sample size n_eff, profile</w:t>
      </w:r>
      <w:r>
        <w:t xml:space="preserve"> </w:t>
      </w:r>
      <w:r>
        <w:t xml:space="preserve">likelihood, bootstrap, raw-measurement regression (§2.3–2.4 of the notes).</w:t>
      </w:r>
      <w:r>
        <w:t xml:space="preserve"> </w:t>
      </w:r>
      <w:r>
        <w:t xml:space="preserve">- [ ] Walk his §1.2</w:t>
      </w:r>
      <w:r>
        <w:t xml:space="preserve"> </w:t>
      </w:r>
      <w:r>
        <w:t xml:space="preserve">“open decisions”</w:t>
      </w:r>
      <w:r>
        <w:t xml:space="preserve"> </w:t>
      </w:r>
      <w:r>
        <w:t xml:space="preserve">list; flag which ones touch our workflow.</w:t>
      </w:r>
      <w:r>
        <w:t xml:space="preserve"> </w:t>
      </w:r>
      <w:r>
        <w:t xml:space="preserve">- [ ] Short reconciliation note (md) in</w:t>
      </w:r>
      <w:r>
        <w:t xml:space="preserve"> </w:t>
      </w:r>
      <w:r>
        <w:rPr>
          <w:rStyle w:val="VerbatimChar"/>
        </w:rPr>
        <w:t xml:space="preserve">data3_regression_july26_AD/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: what we adopt, what stays separate.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The reconciliation note exists and at least the</w:t>
      </w:r>
      <w:r>
        <w:t xml:space="preserve"> </w:t>
      </w:r>
      <w:r>
        <w:t xml:space="preserve">autocorrelation/n_eff correction has a concrete plan (or implementation) for our</w:t>
      </w:r>
      <w:r>
        <w:t xml:space="preserve"> </w:t>
      </w:r>
      <w:r>
        <w:t xml:space="preserve">contour/CI story.</w:t>
      </w:r>
    </w:p>
    <w:p>
      <w:r>
        <w:pict>
          <v:rect style="width:0;height:1.5pt" o:hralign="center" o:hrstd="t" o:hr="t"/>
        </w:pict>
      </w:r>
    </w:p>
    <w:bookmarkEnd w:id="26"/>
    <w:bookmarkStart w:id="27" w:name="Xb8270c7a92e88f91c7934e3298cc301dd1753fd"/>
    <w:p>
      <w:pPr>
        <w:pStyle w:val="Heading2"/>
      </w:pPr>
      <w:r>
        <w:t xml:space="preserve">Task 13 — Consolidate ALL plotting into</w:t>
      </w:r>
      <w:r>
        <w:t xml:space="preserve"> </w:t>
      </w:r>
      <w:r>
        <w:rPr>
          <w:rStyle w:val="VerbatimChar"/>
        </w:rPr>
        <w:t xml:space="preserve">refactored_ucb_library.py</w:t>
      </w:r>
      <w:r>
        <w:t xml:space="preserve"> </w:t>
      </w:r>
      <w:r>
        <w:t xml:space="preserve">🔶 PATTERN ESTABLISHED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Every plotting capability developed in standalone</w:t>
      </w:r>
      <w:r>
        <w:t xml:space="preserve"> </w:t>
      </w:r>
      <w:r>
        <w:rPr>
          <w:rStyle w:val="VerbatimChar"/>
        </w:rPr>
        <w:t xml:space="preserve">refactored_codes_v1/_*.py</w:t>
      </w:r>
      <w:r>
        <w:t xml:space="preserve"> </w:t>
      </w:r>
      <w:r>
        <w:t xml:space="preserve">scripts becomes a</w:t>
      </w:r>
      <w:r>
        <w:t xml:space="preserve"> </w:t>
      </w:r>
      <w:r>
        <w:rPr>
          <w:b/>
          <w:bCs/>
        </w:rPr>
        <w:t xml:space="preserve">library function</w:t>
      </w:r>
      <w:r>
        <w:t xml:space="preserve"> </w:t>
      </w:r>
      <w:r>
        <w:t xml:space="preserve">(+ a runfile</w:t>
      </w:r>
      <w:r>
        <w:t xml:space="preserve"> </w:t>
      </w:r>
      <w:r>
        <w:t xml:space="preserve">branch where it’s a per-sheet campaign).</w:t>
      </w:r>
      <w:r>
        <w:t xml:space="preserve"> </w:t>
      </w:r>
      <w:r>
        <w:rPr>
          <w:b/>
          <w:bCs/>
        </w:rPr>
        <w:t xml:space="preserve">Especially the 5-panel contour plots</w:t>
      </w:r>
      <w:r>
        <w:rPr>
          <w:b/>
          <w:bCs/>
        </w:rPr>
        <w:t xml:space="preserve"> </w:t>
      </w:r>
      <w:r>
        <w:rPr>
          <w:b/>
          <w:bCs/>
        </w:rPr>
        <w:t xml:space="preserve">that are our norm for DATA3 single-salt sheets.</w:t>
      </w:r>
      <w:r>
        <w:t xml:space="preserve"> </w:t>
      </w:r>
      <w:r>
        <w:t xml:space="preserve">No orphan scripts.</w:t>
      </w:r>
      <w:r>
        <w:t xml:space="preserve"> </w:t>
      </w:r>
      <w:r>
        <w:rPr>
          <w:i/>
          <w:iCs/>
        </w:rPr>
        <w:t xml:space="preserve">(This absorbs the scattered</w:t>
      </w:r>
      <w:r>
        <w:rPr>
          <w:i/>
          <w:iCs/>
        </w:rPr>
        <w:t xml:space="preserve"> </w:t>
      </w:r>
      <w:r>
        <w:rPr>
          <w:i/>
          <w:iCs/>
        </w:rPr>
        <w:t xml:space="preserve">“new module or library helper”</w:t>
      </w:r>
      <w:r>
        <w:rPr>
          <w:i/>
          <w:iCs/>
        </w:rPr>
        <w:t xml:space="preserve"> </w:t>
      </w:r>
      <w:r>
        <w:rPr>
          <w:i/>
          <w:iCs/>
        </w:rPr>
        <w:t xml:space="preserve">phrasing that was</w:t>
      </w:r>
      <w:r>
        <w:rPr>
          <w:i/>
          <w:iCs/>
        </w:rPr>
        <w:t xml:space="preserve"> </w:t>
      </w:r>
      <w:r>
        <w:rPr>
          <w:i/>
          <w:iCs/>
        </w:rPr>
        <w:t xml:space="preserve">in Tasks 2/3 — this card is now the single consolidation task.)</w:t>
      </w:r>
    </w:p>
    <w:p>
      <w:pPr>
        <w:pStyle w:val="BodyText"/>
      </w:pPr>
      <w:r>
        <w:rPr>
          <w:b/>
          <w:bCs/>
        </w:rPr>
        <w:t xml:space="preserve">The worked example to copy (already done).</w:t>
      </w:r>
      <w:r>
        <w:t xml:space="preserve"> </w:t>
      </w:r>
      <w:r>
        <w:t xml:space="preserve">meas-vs-pred:</w:t>
      </w:r>
      <w:r>
        <w:t xml:space="preserve"> </w:t>
      </w:r>
      <w:r>
        <w:rPr>
          <w:rStyle w:val="VerbatimChar"/>
        </w:rPr>
        <w:t xml:space="preserve">plot_meas_vs_pred_conductivity</w:t>
      </w:r>
      <w:r>
        <w:t xml:space="preserve"> </w:t>
      </w:r>
      <w:r>
        <w:t xml:space="preserve">(figure fn) +</w:t>
      </w:r>
      <w:r>
        <w:t xml:space="preserve"> </w:t>
      </w:r>
      <w:r>
        <w:rPr>
          <w:rStyle w:val="VerbatimChar"/>
        </w:rPr>
        <w:t xml:space="preserve">run_nf270_meas_vs_pred</w:t>
      </w:r>
      <w:r>
        <w:t xml:space="preserve"> </w:t>
      </w:r>
      <w:r>
        <w:t xml:space="preserve">(per-sheet batch: load → fit → forward-sim → plot) + runfile branch letter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+ the standalone</w:t>
      </w:r>
      <w:r>
        <w:t xml:space="preserve"> </w:t>
      </w:r>
      <w:r>
        <w:rPr>
          <w:rStyle w:val="VerbatimChar"/>
        </w:rPr>
        <w:t xml:space="preserve">_make_meas_pred_nacl.py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after the port.</w:t>
      </w:r>
    </w:p>
    <w:p>
      <w:pPr>
        <w:pStyle w:val="BodyText"/>
      </w:pPr>
      <w:r>
        <w:rPr>
          <w:b/>
          <w:bCs/>
        </w:rPr>
        <w:t xml:space="preserve">Do — port these, one at a time, same pattern (figure fn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run_nf270_*</w:t>
      </w:r>
      <w:r>
        <w:rPr>
          <w:b/>
          <w:bCs/>
        </w:rPr>
        <w:t xml:space="preserve"> </w:t>
      </w:r>
      <w:r>
        <w:rPr>
          <w:b/>
          <w:bCs/>
        </w:rPr>
        <w:t xml:space="preserve">dispatcher + runfile letter + delete/thin the script):</w:t>
      </w:r>
      <w:r>
        <w:t xml:space="preserve"> </w:t>
      </w:r>
      <w:r>
        <w:t xml:space="preserve">- [ ] The</w:t>
      </w:r>
      <w:r>
        <w:t xml:space="preserve"> </w:t>
      </w:r>
      <w:r>
        <w:rPr>
          <w:b/>
          <w:bCs/>
        </w:rPr>
        <w:t xml:space="preserve">5-channel σ×B contour norm</w:t>
      </w:r>
      <w:r>
        <w:t xml:space="preserve"> </w:t>
      </w:r>
      <w:r>
        <w:t xml:space="preserve">(</w:t>
      </w:r>
      <w:r>
        <w:rPr>
          <w:rStyle w:val="VerbatimChar"/>
        </w:rPr>
        <w:t xml:space="preserve">_run_all_pairs_5channel.py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_run_all_11_sheets_5channel.py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_run_5channel_demo.py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_contour_batch_sigma_B.py</w:t>
      </w:r>
      <w:r>
        <w:t xml:space="preserve">).</w:t>
      </w:r>
      <w:r>
        <w:t xml:space="preserve"> </w:t>
      </w:r>
      <w:r>
        <w:t xml:space="preserve">- [ ] The</w:t>
      </w:r>
      <w:r>
        <w:t xml:space="preserve"> </w:t>
      </w:r>
      <w:r>
        <w:rPr>
          <w:b/>
          <w:bCs/>
        </w:rPr>
        <w:t xml:space="preserve">7-channel</w:t>
      </w:r>
      <w:r>
        <w:t xml:space="preserve"> </w:t>
      </w:r>
      <w:r>
        <w:t xml:space="preserve">slice contours (</w:t>
      </w:r>
      <w:r>
        <w:rPr>
          <w:rStyle w:val="VerbatimChar"/>
        </w:rPr>
        <w:t xml:space="preserve">_run_Bsigma_channels.py</w:t>
      </w:r>
      <w:r>
        <w:t xml:space="preserve">, Task 5).</w:t>
      </w:r>
      <w:r>
        <w:t xml:space="preserve"> </w:t>
      </w:r>
      <w:r>
        <w:t xml:space="preserve">- [ ] The</w:t>
      </w:r>
      <w:r>
        <w:t xml:space="preserve"> </w:t>
      </w:r>
      <w:r>
        <w:rPr>
          <w:b/>
          <w:bCs/>
        </w:rPr>
        <w:t xml:space="preserve">coefficient contours + A4 renderer</w:t>
      </w:r>
      <w:r>
        <w:t xml:space="preserve"> </w:t>
      </w:r>
      <w:r>
        <w:t xml:space="preserve">(</w:t>
      </w:r>
      <w:r>
        <w:rPr>
          <w:rStyle w:val="VerbatimChar"/>
        </w:rPr>
        <w:t xml:space="preserve">_run_Bsigma_coeffs.py</w:t>
      </w:r>
      <w:r>
        <w:t xml:space="preserve">, Task 8)</w:t>
      </w:r>
      <w:r>
        <w:t xml:space="preserve"> </w:t>
      </w:r>
      <w:r>
        <w:t xml:space="preserve">— keep the watchdog/resume machinery; it can live in the library too.</w:t>
      </w:r>
      <w:r>
        <w:t xml:space="preserve"> </w:t>
      </w:r>
      <w:r>
        <w:t xml:space="preserve">- [ ] Fixed-Lp contours (</w:t>
      </w:r>
      <w:r>
        <w:rPr>
          <w:rStyle w:val="VerbatimChar"/>
        </w:rPr>
        <w:t xml:space="preserve">_run_Bsigma_fixedLp.py</w:t>
      </w:r>
      <w:r>
        <w:t xml:space="preserve">) and profile contours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_run_profile_contours.py</w:t>
      </w:r>
      <w:r>
        <w:t xml:space="preserve">, Task 9).</w:t>
      </w:r>
      <w:r>
        <w:t xml:space="preserve"> </w:t>
      </w:r>
      <w:r>
        <w:t xml:space="preserve">- [ ] Prediction generator (</w:t>
      </w:r>
      <w:r>
        <w:rPr>
          <w:rStyle w:val="VerbatimChar"/>
        </w:rPr>
        <w:t xml:space="preserve">_make_predictions.py</w:t>
      </w:r>
      <w:r>
        <w:t xml:space="preserve">) → becomes the Task-3</w:t>
      </w:r>
      <w:r>
        <w:t xml:space="preserve"> </w:t>
      </w:r>
      <w:r>
        <w:t xml:space="preserve">8-figure set.</w:t>
      </w:r>
      <w:r>
        <w:t xml:space="preserve"> </w:t>
      </w:r>
      <w:r>
        <w:t xml:space="preserve">- [ ] The stirred-cell mass-balance / interfacial-conc time plot</w:t>
      </w:r>
      <w:r>
        <w:t xml:space="preserve"> </w:t>
      </w:r>
      <w:r>
        <w:t xml:space="preserve">(outputs in</w:t>
      </w:r>
      <w:r>
        <w:t xml:space="preserve"> </w:t>
      </w:r>
      <w:r>
        <w:rPr>
          <w:rStyle w:val="VerbatimChar"/>
        </w:rPr>
        <w:t xml:space="preserve">bform_study/retentate_massbalance/</w:t>
      </w:r>
      <w:r>
        <w:t xml:space="preserve">).</w:t>
      </w:r>
      <w:r>
        <w:t xml:space="preserve"> </w:t>
      </w:r>
      <w:r>
        <w:t xml:space="preserve">- [ ] Anything else</w:t>
      </w:r>
      <w:r>
        <w:t xml:space="preserve"> </w:t>
      </w:r>
      <w:r>
        <w:rPr>
          <w:rStyle w:val="VerbatimChar"/>
        </w:rPr>
        <w:t xml:space="preserve">_make_*.py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_run_*.py</w:t>
      </w:r>
      <w:r>
        <w:t xml:space="preserve"> </w:t>
      </w:r>
      <w:r>
        <w:t xml:space="preserve">that renders a figure the</w:t>
      </w:r>
      <w:r>
        <w:t xml:space="preserve"> </w:t>
      </w:r>
      <w:r>
        <w:t xml:space="preserve">campaign should be able to regenerate.</w:t>
      </w:r>
    </w:p>
    <w:p>
      <w:pPr>
        <w:pStyle w:val="BodyText"/>
      </w:pPr>
      <w:r>
        <w:rPr>
          <w:b/>
          <w:bCs/>
        </w:rPr>
        <w:t xml:space="preserve">Rules.</w:t>
      </w:r>
      <w:r>
        <w:t xml:space="preserve"> </w:t>
      </w:r>
      <w:r>
        <w:t xml:space="preserve">Solver-touching code guarded</w:t>
      </w:r>
      <w:r>
        <w:t xml:space="preserve"> </w:t>
      </w:r>
      <w:r>
        <w:rPr>
          <w:rStyle w:val="VerbatimChar"/>
        </w:rPr>
        <w:t xml:space="preserve">workflow_family="DATA3"</w:t>
      </w:r>
      <w:r>
        <w:t xml:space="preserve">; heavy</w:t>
      </w:r>
      <w:r>
        <w:t xml:space="preserve"> </w:t>
      </w:r>
      <w:r>
        <w:t xml:space="preserve">campaigns get a</w:t>
      </w:r>
      <w:r>
        <w:t xml:space="preserve"> </w:t>
      </w:r>
      <w:r>
        <w:rPr>
          <w:rStyle w:val="VerbatimChar"/>
        </w:rPr>
        <w:t xml:space="preserve">run_nf270_*</w:t>
      </w:r>
      <w:r>
        <w:t xml:space="preserve"> </w:t>
      </w:r>
      <w:r>
        <w:t xml:space="preserve">batch entry point; scripts that remain (if any)</w:t>
      </w:r>
      <w:r>
        <w:t xml:space="preserve"> </w:t>
      </w:r>
      <w:r>
        <w:t xml:space="preserve">are thin CLI shims that import the library.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gets one line per</w:t>
      </w:r>
      <w:r>
        <w:t xml:space="preserve"> </w:t>
      </w:r>
      <w:r>
        <w:t xml:space="preserve">new branch letter.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The runfile can regenerate every figure class end-to-end with no</w:t>
      </w:r>
      <w:r>
        <w:t xml:space="preserve"> </w:t>
      </w:r>
      <w:r>
        <w:t xml:space="preserve">standalone script logic; pytest green; deleted scripts leave no importers.</w:t>
      </w:r>
    </w:p>
    <w:p>
      <w:r>
        <w:pict>
          <v:rect style="width:0;height:1.5pt" o:hralign="center" o:hrstd="t" o:hr="t"/>
        </w:pict>
      </w:r>
    </w:p>
    <w:bookmarkEnd w:id="27"/>
    <w:bookmarkStart w:id="28" w:name="Xc0ca8d6c135b4fb25c9f8fafc9ab6f52ac64b45"/>
    <w:p>
      <w:pPr>
        <w:pStyle w:val="Heading2"/>
      </w:pPr>
      <w:r>
        <w:t xml:space="preserve">Task 14 — Rejection plots: B(c_int) vs log Pe with σ-trajectories ⬜ NOT STARTED</w:t>
      </w:r>
    </w:p>
    <w:p>
      <w:pPr>
        <w:pStyle w:val="FirstParagraph"/>
      </w:pPr>
      <w:r>
        <w:rPr>
          <w:i/>
          <w:iCs/>
        </w:rPr>
        <w:t xml:space="preserve">(extends Task 6; do both variants with the same machinery)</w:t>
      </w:r>
    </w:p>
    <w:p>
      <w:pPr>
        <w:pStyle w:val="BodyText"/>
      </w:pPr>
      <w:r>
        <w:rPr>
          <w:b/>
          <w:bCs/>
        </w:rPr>
        <w:t xml:space="preserve">Goal.</w:t>
      </w:r>
      <w:r>
        <w:t xml:space="preserve"> </w:t>
      </w:r>
      <w:r>
        <w:t xml:space="preserve">Per experiment: plot</w:t>
      </w:r>
      <w:r>
        <w:t xml:space="preserve"> </w:t>
      </w:r>
      <w:r>
        <w:rPr>
          <w:b/>
          <w:bCs/>
        </w:rPr>
        <w:t xml:space="preserve">B(c_interfacial) on Y vs log Pe on X</w:t>
      </w:r>
      <w:r>
        <w:t xml:space="preserve">, with</w:t>
      </w:r>
      <w:r>
        <w:t xml:space="preserve"> </w:t>
      </w:r>
      <w:r>
        <w:rPr>
          <w:b/>
          <w:bCs/>
        </w:rPr>
        <w:t xml:space="preserve">one trajectory per σ value</w:t>
      </w:r>
      <w:r>
        <w:t xml:space="preserve">, so the σ-consistency of each run is visible.</w:t>
      </w:r>
    </w:p>
    <w:p>
      <w:pPr>
        <w:pStyle w:val="BodyText"/>
      </w:pPr>
      <w:r>
        <w:rPr>
          <w:b/>
          <w:bCs/>
        </w:rPr>
        <w:t xml:space="preserve">Careful — there are TWO Peclet numbers in play; label which one:</w:t>
      </w:r>
      <w:r>
        <w:t xml:space="preserve"> </w:t>
      </w:r>
      <w:r>
        <w:t xml:space="preserve">- film/CP Peclet</w:t>
      </w:r>
      <w:r>
        <w:t xml:space="preserve"> </w:t>
      </w:r>
      <w:r>
        <w:rPr>
          <w:rStyle w:val="VerbatimChar"/>
        </w:rPr>
        <w:t xml:space="preserve">Pe_film = Jw/k</w:t>
      </w:r>
      <w:r>
        <w:t xml:space="preserve"> </w:t>
      </w:r>
      <w:r>
        <w:t xml:space="preserve">(drives</w:t>
      </w:r>
      <w:r>
        <w:t xml:space="preserve"> </w:t>
      </w:r>
      <w:r>
        <w:rPr>
          <w:rStyle w:val="VerbatimChar"/>
        </w:rPr>
        <w:t xml:space="preserve">c_in</w:t>
      </w:r>
      <w:r>
        <w:t xml:space="preserve">), and</w:t>
      </w:r>
      <w:r>
        <w:t xml:space="preserve"> </w:t>
      </w:r>
      <w:r>
        <w:t xml:space="preserve">- membrane Peclet</w:t>
      </w:r>
      <w:r>
        <w:t xml:space="preserve"> </w:t>
      </w:r>
      <w:r>
        <w:rPr>
          <w:rStyle w:val="VerbatimChar"/>
        </w:rPr>
        <w:t xml:space="preserve">Pe_m = Jw(1−σ)/B</w:t>
      </w:r>
      <w:r>
        <w:t xml:space="preserve"> </w:t>
      </w:r>
      <w:r>
        <w:t xml:space="preserve">(drives rejection).</w:t>
      </w:r>
      <w:r>
        <w:t xml:space="preserve"> </w:t>
      </w:r>
      <w:r>
        <w:t xml:space="preserve">For the σ-trajectories on a B-vs-Pe_m plot, note</w:t>
      </w:r>
      <w:r>
        <w:t xml:space="preserve"> </w:t>
      </w:r>
      <w:r>
        <w:rPr>
          <w:rStyle w:val="VerbatimChar"/>
        </w:rPr>
        <w:t xml:space="preserve">B = Jw(1−σ)/Pe_m</w:t>
      </w:r>
      <w:r>
        <w:t xml:space="preserve"> </w:t>
      </w:r>
      <w:r>
        <w:t xml:space="preserve">— at a</w:t>
      </w:r>
      <w:r>
        <w:t xml:space="preserve"> </w:t>
      </w:r>
      <w:r>
        <w:t xml:space="preserve">given instantaneous</w:t>
      </w:r>
      <w:r>
        <w:t xml:space="preserve"> </w:t>
      </w:r>
      <w:r>
        <w:rPr>
          <w:rStyle w:val="VerbatimChar"/>
        </w:rPr>
        <w:t xml:space="preserve">Jw</w:t>
      </w:r>
      <w:r>
        <w:t xml:space="preserve">, each σ is a straight line of slope −1 in</w:t>
      </w:r>
      <w:r>
        <w:t xml:space="preserve"> </w:t>
      </w:r>
      <w:r>
        <w:t xml:space="preserve">log B–log Pe space; the run’s per-vial (Pe, B(c_int)) points trace a trajectory</w:t>
      </w:r>
      <w:r>
        <w:t xml:space="preserve"> </w:t>
      </w:r>
      <w:r>
        <w:t xml:space="preserve">across them as</w:t>
      </w:r>
      <w:r>
        <w:t xml:space="preserve"> </w:t>
      </w:r>
      <w:r>
        <w:rPr>
          <w:rStyle w:val="VerbatimChar"/>
        </w:rPr>
        <w:t xml:space="preserve">c_int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Jw</w:t>
      </w:r>
      <w:r>
        <w:t xml:space="preserve">) evolve.</w:t>
      </w:r>
    </w:p>
    <w:p>
      <w:pPr>
        <w:pStyle w:val="BodyText"/>
      </w:pPr>
      <w:r>
        <w:rPr>
          <w:b/>
          <w:bCs/>
        </w:rPr>
        <w:t xml:space="preserve">Do.</w:t>
      </w:r>
      <w:r>
        <w:t xml:space="preserve"> </w:t>
      </w:r>
      <w:r>
        <w:t xml:space="preserve">- [ ] Per sheet: compute per-vial</w:t>
      </w:r>
      <w:r>
        <w:t xml:space="preserve"> </w:t>
      </w:r>
      <w:r>
        <w:rPr>
          <w:rStyle w:val="VerbatimChar"/>
        </w:rPr>
        <w:t xml:space="preserve">Jw</w:t>
      </w:r>
      <w:r>
        <w:t xml:space="preserve">,</w:t>
      </w:r>
      <w:r>
        <w:t xml:space="preserve"> </w:t>
      </w:r>
      <w:r>
        <w:rPr>
          <w:rStyle w:val="VerbatimChar"/>
        </w:rPr>
        <w:t xml:space="preserve">c_int</w:t>
      </w:r>
      <w:r>
        <w:t xml:space="preserve"> </w:t>
      </w:r>
      <w:r>
        <w:t xml:space="preserve">(from the fitted forward sim),</w:t>
      </w:r>
      <w:r>
        <w:t xml:space="preserve"> </w:t>
      </w:r>
      <w:r>
        <w:rPr>
          <w:rStyle w:val="VerbatimChar"/>
        </w:rPr>
        <w:t xml:space="preserve">B(c_int)</w:t>
      </w:r>
      <w:r>
        <w:t xml:space="preserve"> </w:t>
      </w:r>
      <w:r>
        <w:t xml:space="preserve">for the fitted form, both Peclets; plot B vs log Pe with the</w:t>
      </w:r>
      <w:r>
        <w:t xml:space="preserve"> </w:t>
      </w:r>
      <w:r>
        <w:t xml:space="preserve">σ-family overlaid (σ grid 0.1…0.99); mark time/vial order (arrow or</w:t>
      </w:r>
      <w:r>
        <w:t xml:space="preserve"> </w:t>
      </w:r>
      <w:r>
        <w:t xml:space="preserve">colorbar) so the trajectory reads as a path.</w:t>
      </w:r>
      <w:r>
        <w:t xml:space="preserve"> </w:t>
      </w:r>
      <w:r>
        <w:t xml:space="preserve">- [ ] Also render the</w:t>
      </w:r>
      <w:r>
        <w:t xml:space="preserve"> </w:t>
      </w:r>
      <w:r>
        <w:rPr>
          <w:b/>
          <w:bCs/>
        </w:rPr>
        <w:t xml:space="preserve">Task-6 classic</w:t>
      </w:r>
      <w:r>
        <w:t xml:space="preserve">:</w:t>
      </w:r>
      <w:r>
        <w:t xml:space="preserve"> </w:t>
      </w:r>
      <w:r>
        <w:rPr>
          <w:rStyle w:val="VerbatimChar"/>
        </w:rPr>
        <w:t xml:space="preserve">R(Pe; σ) = σ(1−e^−Pe)/(1−σe^−Pe)</w:t>
      </w:r>
      <w:r>
        <w:t xml:space="preserve"> </w:t>
      </w:r>
      <w:r>
        <w:t xml:space="preserve">σ-family vs log Pe with the observed per-vial rejection</w:t>
      </w:r>
      <w:r>
        <w:t xml:space="preserve"> </w:t>
      </w:r>
      <w:r>
        <w:rPr>
          <w:rStyle w:val="VerbatimChar"/>
        </w:rPr>
        <w:t xml:space="preserve">R_obs = 1 − c_p/c_F</w:t>
      </w:r>
      <w:r>
        <w:t xml:space="preserve"> </w:t>
      </w:r>
      <w:r>
        <w:t xml:space="preserve">overlaid — best-supported σ read off the figure.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Suggested extra (pick up if useful):</w:t>
      </w:r>
      <w:r>
        <w:t xml:space="preserve"> </w:t>
      </w:r>
      <w:r>
        <w:t xml:space="preserve">the most physically direct</w:t>
      </w:r>
      <w:r>
        <w:t xml:space="preserve"> </w:t>
      </w:r>
      <w:r>
        <w:t xml:space="preserve">variant is</w:t>
      </w:r>
      <w:r>
        <w:t xml:space="preserve"> </w:t>
      </w:r>
      <w:r>
        <w:rPr>
          <w:b/>
          <w:bCs/>
        </w:rPr>
        <w:t xml:space="preserve">B(c_int) vs c_int</w:t>
      </w:r>
      <w:r>
        <w:t xml:space="preserve"> </w:t>
      </w:r>
      <w:r>
        <w:t xml:space="preserve">(it IS the correlation we fit) with vial</w:t>
      </w:r>
      <w:r>
        <w:t xml:space="preserve"> </w:t>
      </w:r>
      <w:r>
        <w:t xml:space="preserve">order marked, and</w:t>
      </w:r>
      <w:r>
        <w:t xml:space="preserve"> </w:t>
      </w:r>
      <w:r>
        <w:rPr>
          <w:rStyle w:val="VerbatimChar"/>
        </w:rPr>
        <w:t xml:space="preserve">R_obs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Jw</w:t>
      </w:r>
      <w:r>
        <w:t xml:space="preserve"> </w:t>
      </w:r>
      <w:r>
        <w:t xml:space="preserve">as the operating-curve companion. Offer</w:t>
      </w:r>
      <w:r>
        <w:t xml:space="preserve"> </w:t>
      </w:r>
      <w:r>
        <w:t xml:space="preserve">all; recommend the (a) R-vs-logPe + (b) B-vs-logPe pair as the deliverable.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Both figures render per single-salt sheet (library functions —</w:t>
      </w:r>
      <w:r>
        <w:t xml:space="preserve"> </w:t>
      </w:r>
      <w:r>
        <w:t xml:space="preserve">Task 13 pattern), σ-family legend clear of data, Peclet definition stated on</w:t>
      </w:r>
      <w:r>
        <w:t xml:space="preserve"> </w:t>
      </w:r>
      <w:r>
        <w:t xml:space="preserve">the axis label.</w:t>
      </w:r>
    </w:p>
    <w:p>
      <w:r>
        <w:pict>
          <v:rect style="width:0;height:1.5pt" o:hralign="center" o:hrstd="t" o:hr="t"/>
        </w:pict>
      </w:r>
    </w:p>
    <w:bookmarkEnd w:id="28"/>
    <w:bookmarkStart w:id="29" w:name="X19a8634c12fd57ca44e822c7f47c102fa5c5333"/>
    <w:p>
      <w:pPr>
        <w:pStyle w:val="Heading2"/>
      </w:pPr>
      <w:r>
        <w:t xml:space="preserve">Task 15 — Derive the B–c_int correlation for each basis function ⬜ NOT STARTED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A short derivation (as in the DATA2 paper,</w:t>
      </w:r>
      <w:r>
        <w:t xml:space="preserve"> </w:t>
      </w:r>
      <w:r>
        <w:rPr>
          <w:rStyle w:val="VerbatimChar"/>
        </w:rPr>
        <w:t xml:space="preserve">UnifiedFramework/DATA3/published_works/DATA2_main.pdf</w:t>
      </w:r>
      <w:r>
        <w:t xml:space="preserve">) of what each basis we</w:t>
      </w:r>
      <w:r>
        <w:t xml:space="preserve"> </w:t>
      </w:r>
      <w:r>
        <w:t xml:space="preserve">fit — constant, linear, quadratic, cubic, saturating-exponential, Donnan —</w:t>
      </w:r>
      <w:r>
        <w:t xml:space="preserve"> </w:t>
      </w:r>
      <w:r>
        <w:rPr>
          <w:b/>
          <w:bCs/>
        </w:rPr>
        <w:t xml:space="preserve">implies physically</w:t>
      </w:r>
      <w:r>
        <w:t xml:space="preserve"> </w:t>
      </w:r>
      <w:r>
        <w:t xml:space="preserve">for B(c_interfacial), and what each coefficient means.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Right now the forms are curve-fitting choices. The DATA2 paper’s route</w:t>
      </w:r>
      <w:r>
        <w:t xml:space="preserve"> </w:t>
      </w:r>
      <w:r>
        <w:t xml:space="preserve">(solution-diffusion permeability + concentration-dependent partitioning, Taylor</w:t>
      </w:r>
      <w:r>
        <w:t xml:space="preserve"> </w:t>
      </w:r>
      <w:r>
        <w:t xml:space="preserve">expansion about the operating window) turns each βₖ into a statement about</w:t>
      </w:r>
      <w:r>
        <w:t xml:space="preserve"> </w:t>
      </w:r>
      <w:r>
        <w:t xml:space="preserve">partition-coefficient derivatives — that’s what makes the AIC/order-selection</w:t>
      </w:r>
      <w:r>
        <w:t xml:space="preserve"> </w:t>
      </w:r>
      <w:r>
        <w:t xml:space="preserve">result mean something.</w:t>
      </w:r>
    </w:p>
    <w:p>
      <w:pPr>
        <w:pStyle w:val="BodyText"/>
      </w:pPr>
      <w:r>
        <w:rPr>
          <w:b/>
          <w:bCs/>
        </w:rPr>
        <w:t xml:space="preserve">Do.</w:t>
      </w:r>
      <w:r>
        <w:t xml:space="preserve"> </w:t>
      </w:r>
      <w:r>
        <w:t xml:space="preserve">- [ ] Follow the DATA2 derivation: start from</w:t>
      </w:r>
      <w:r>
        <w:t xml:space="preserve"> </w:t>
      </w:r>
      <w:r>
        <w:rPr>
          <w:rStyle w:val="VerbatimChar"/>
        </w:rPr>
        <w:t xml:space="preserve">Js = B(c)·(c_in − c_H)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 = D_m·K(c)/L</w:t>
      </w:r>
      <w:r>
        <w:t xml:space="preserve"> </w:t>
      </w:r>
      <w:r>
        <w:t xml:space="preserve">(solution–diffusion), expand</w:t>
      </w:r>
      <w:r>
        <w:t xml:space="preserve"> </w:t>
      </w:r>
      <w:r>
        <w:rPr>
          <w:rStyle w:val="VerbatimChar"/>
        </w:rPr>
        <w:t xml:space="preserve">K(c)</w:t>
      </w:r>
      <w:r>
        <w:t xml:space="preserve"> </w:t>
      </w:r>
      <w:r>
        <w:t xml:space="preserve">(Taylor for the</w:t>
      </w:r>
      <w:r>
        <w:t xml:space="preserve"> </w:t>
      </w:r>
      <w:r>
        <w:t xml:space="preserve">polynomial family; Langmuir-type saturation for sat-exp; Donnan exclusion</w:t>
      </w:r>
      <w:r>
        <w:t xml:space="preserve"> </w:t>
      </w:r>
      <w:r>
        <w:rPr>
          <w:rStyle w:val="VerbatimChar"/>
        </w:rPr>
        <w:t xml:space="preserve">K ∝ (c/χ)^{|z_co|/…}</w:t>
      </w:r>
      <w:r>
        <w:t xml:space="preserve">-style for the charged form).</w:t>
      </w:r>
      <w:r>
        <w:t xml:space="preserve"> </w:t>
      </w:r>
      <w:r>
        <w:t xml:space="preserve">- [ ] Map: β₀ = dilute-limit permeability; β₁ ∝ ∂K/∂c; β₂ ∝ ∂²K/∂c²; sat-exp</w:t>
      </w:r>
      <w:r>
        <w:t xml:space="preserve"> </w:t>
      </w:r>
      <w:r>
        <w:t xml:space="preserve">amplitude/scale = site saturation; Donnan exponent = valence/charge screening.</w:t>
      </w:r>
      <w:r>
        <w:t xml:space="preserve"> </w:t>
      </w:r>
      <w:r>
        <w:t xml:space="preserve">- [ ] Write it as a 2–3 page note (md or LaTeX; native equations), with the</w:t>
      </w:r>
      <w:r>
        <w:t xml:space="preserve"> </w:t>
      </w:r>
      <w:r>
        <w:t xml:space="preserve">DATA2 equations cited by number; cross-link to the AIC order-selection</w:t>
      </w:r>
      <w:r>
        <w:t xml:space="preserve"> </w:t>
      </w:r>
      <w:r>
        <w:t xml:space="preserve">result and to Alex’s Donnan mechanistic model (Task 12) — his χ, δ* should</w:t>
      </w:r>
      <w:r>
        <w:t xml:space="preserve"> </w:t>
      </w:r>
      <w:r>
        <w:t xml:space="preserve">appear as the parameters of the Donnan-form K(c).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The note exists, each fitted coefficient has a physical reading,</w:t>
      </w:r>
      <w:r>
        <w:t xml:space="preserve"> </w:t>
      </w:r>
      <w:r>
        <w:t xml:space="preserve">and the Donnan-form derivation connects our B(c) to Alex’s (χ, δ*).</w:t>
      </w:r>
    </w:p>
    <w:p>
      <w:r>
        <w:pict>
          <v:rect style="width:0;height:1.5pt" o:hralign="center" o:hrstd="t" o:hr="t"/>
        </w:pict>
      </w:r>
    </w:p>
    <w:bookmarkEnd w:id="29"/>
    <w:bookmarkStart w:id="30" w:name="X9df4503c0bb3c820f4a23944c3af924564e93a3"/>
    <w:p>
      <w:pPr>
        <w:pStyle w:val="Heading2"/>
      </w:pPr>
      <w:r>
        <w:t xml:space="preserve">Task 16 — The</w:t>
      </w:r>
      <w:r>
        <w:t xml:space="preserve"> </w:t>
      </w:r>
      <w:r>
        <w:t xml:space="preserve">“beyond-Pe”</w:t>
      </w:r>
      <w:r>
        <w:t xml:space="preserve"> </w:t>
      </w:r>
      <w:r>
        <w:t xml:space="preserve">evidence plot ⬜ NOT STARTED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Pe-based (diffusion + convection only) reasoning assumes those are</w:t>
      </w:r>
      <w:r>
        <w:t xml:space="preserve"> </w:t>
      </w:r>
      <w:r>
        <w:t xml:space="preserve">the only dominant effects. Our campaign suggests otherwise. Produce</w:t>
      </w:r>
      <w:r>
        <w:t xml:space="preserve"> </w:t>
      </w:r>
      <w:r>
        <w:rPr>
          <w:b/>
          <w:bCs/>
        </w:rPr>
        <w:t xml:space="preserve">the one</w:t>
      </w:r>
      <w:r>
        <w:rPr>
          <w:b/>
          <w:bCs/>
        </w:rPr>
        <w:t xml:space="preserve"> </w:t>
      </w:r>
      <w:r>
        <w:rPr>
          <w:b/>
          <w:bCs/>
        </w:rPr>
        <w:t xml:space="preserve">plot that shows this with no room for doubt</w:t>
      </w:r>
      <w:r>
        <w:t xml:space="preserve">, using one representative</w:t>
      </w:r>
      <w:r>
        <w:t xml:space="preserve"> </w:t>
      </w:r>
      <w:r>
        <w:t xml:space="preserve">experiment per salt (NaCl, CaCl₂, LaCl₃) × per regime (diluting,</w:t>
      </w:r>
      <w:r>
        <w:t xml:space="preserve"> </w:t>
      </w:r>
      <w:r>
        <w:t xml:space="preserve">concentrating) — 6 runs.</w:t>
      </w:r>
    </w:p>
    <w:p>
      <w:pPr>
        <w:pStyle w:val="BodyText"/>
      </w:pPr>
      <w:r>
        <w:rPr>
          <w:b/>
          <w:bCs/>
        </w:rPr>
        <w:t xml:space="preserve">Candidate figures (build (a); (b) is the kill shot; (c) optional).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(a) Constant-coefficient SK failure, per run:</w:t>
      </w:r>
      <w:r>
        <w:t xml:space="preserve"> </w:t>
      </w:r>
      <w:r>
        <w:t xml:space="preserve">fit each run with</w:t>
      </w:r>
      <w:r>
        <w:t xml:space="preserve"> </w:t>
      </w:r>
      <w:r>
        <w:t xml:space="preserve">constant (Lp, B, σ); plot observed per-vial rejection vs log Pe on top of the</w:t>
      </w:r>
      <w:r>
        <w:t xml:space="preserve"> </w:t>
      </w:r>
      <w:r>
        <w:t xml:space="preserve">fitted</w:t>
      </w:r>
      <w:r>
        <w:t xml:space="preserve"> </w:t>
      </w:r>
      <w:r>
        <w:rPr>
          <w:rStyle w:val="VerbatimChar"/>
        </w:rPr>
        <w:t xml:space="preserve">R(Pe; σ)</w:t>
      </w:r>
      <w:r>
        <w:t xml:space="preserve"> </w:t>
      </w:r>
      <w:r>
        <w:t xml:space="preserve">curve, and (inset or second row) the residuals vs</w:t>
      </w:r>
      <w:r>
        <w:t xml:space="preserve"> </w:t>
      </w:r>
      <w:r>
        <w:rPr>
          <w:rStyle w:val="VerbatimChar"/>
        </w:rPr>
        <w:t xml:space="preserve">c_int</w:t>
      </w:r>
      <w:r>
        <w:t xml:space="preserve">.</w:t>
      </w:r>
      <w:r>
        <w:t xml:space="preserve"> </w:t>
      </w:r>
      <w:r>
        <w:t xml:space="preserve">If diffusion+convection sufficed, residuals are noise; instead they trend</w:t>
      </w:r>
      <w:r>
        <w:t xml:space="preserve"> </w:t>
      </w:r>
      <w:r>
        <w:t xml:space="preserve">systematically with</w:t>
      </w:r>
      <w:r>
        <w:t xml:space="preserve"> </w:t>
      </w:r>
      <w:r>
        <w:rPr>
          <w:rStyle w:val="VerbatimChar"/>
        </w:rPr>
        <w:t xml:space="preserve">c_int</w:t>
      </w:r>
      <w:r>
        <w:t xml:space="preserve"> </w:t>
      </w:r>
      <w:r>
        <w:t xml:space="preserve">— same membrane, same salt, coefficient must</w:t>
      </w:r>
      <w:r>
        <w:t xml:space="preserve"> </w:t>
      </w:r>
      <w:r>
        <w:t xml:space="preserve">drift with concentration.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(b) Cross-salt collapse failure:</w:t>
      </w:r>
      <w:r>
        <w:t xml:space="preserve"> </w:t>
      </w:r>
      <w:r>
        <w:t xml:space="preserve">the 6 runs’</w:t>
      </w:r>
      <w:r>
        <w:t xml:space="preserve"> </w:t>
      </w:r>
      <w:r>
        <w:rPr>
          <w:rStyle w:val="VerbatimChar"/>
        </w:rPr>
        <w:t xml:space="preserve">R_obs</w:t>
      </w:r>
      <w:r>
        <w:t xml:space="preserve"> </w:t>
      </w:r>
      <w:r>
        <w:t xml:space="preserve">vs log Pe on ONE</w:t>
      </w:r>
      <w:r>
        <w:t xml:space="preserve"> </w:t>
      </w:r>
      <w:r>
        <w:t xml:space="preserve">axis. Pure diffusion–convection predicts each salt’s points collapse onto a</w:t>
      </w:r>
      <w:r>
        <w:t xml:space="preserve"> </w:t>
      </w:r>
      <w:r>
        <w:t xml:space="preserve">single σ-plateau curve (differences only via D in Pe). Show the valence</w:t>
      </w:r>
      <w:r>
        <w:t xml:space="preserve"> </w:t>
      </w:r>
      <w:r>
        <w:t xml:space="preserve">ordering (NaCl &gt; CaCl₂ &gt; LaCl₃ rejection at comparable Pe) is far larger</w:t>
      </w:r>
      <w:r>
        <w:t xml:space="preserve"> </w:t>
      </w:r>
      <w:r>
        <w:t xml:space="preserve">than the D-spread can produce — quantify: recompute Pe with each salt’s D</w:t>
      </w:r>
      <w:r>
        <w:t xml:space="preserve"> </w:t>
      </w:r>
      <w:r>
        <w:t xml:space="preserve">(Task 21 values) and show the curves STILL don’t collapse.</w:t>
      </w:r>
      <w:r>
        <w:t xml:space="preserve"> </w:t>
      </w:r>
      <w:r>
        <w:t xml:space="preserve">- [ ] (c)</w:t>
      </w:r>
      <w:r>
        <w:t xml:space="preserve"> </w:t>
      </w:r>
      <w:r>
        <w:rPr>
          <w:rStyle w:val="VerbatimChar"/>
        </w:rPr>
        <w:t xml:space="preserve">B_apparent</w:t>
      </w:r>
      <w:r>
        <w:t xml:space="preserve"> </w:t>
      </w:r>
      <w:r>
        <w:t xml:space="preserve">per vial (from</w:t>
      </w:r>
      <w:r>
        <w:t xml:space="preserve"> </w:t>
      </w:r>
      <w:r>
        <w:rPr>
          <w:rStyle w:val="VerbatimChar"/>
        </w:rPr>
        <w:t xml:space="preserve">Js/(c_in − c_H)</w:t>
      </w:r>
      <w:r>
        <w:t xml:space="preserve">) vs</w:t>
      </w:r>
      <w:r>
        <w:t xml:space="preserve"> </w:t>
      </w:r>
      <w:r>
        <w:rPr>
          <w:rStyle w:val="VerbatimChar"/>
        </w:rPr>
        <w:t xml:space="preserve">c_int</w:t>
      </w:r>
      <w:r>
        <w:t xml:space="preserve"> </w:t>
      </w:r>
      <w:r>
        <w:t xml:space="preserve">across the</w:t>
      </w:r>
      <w:r>
        <w:t xml:space="preserve"> </w:t>
      </w:r>
      <w:r>
        <w:t xml:space="preserve">6 runs — orders-of-magnitude drift at similar Pe = a</w:t>
      </w:r>
      <w:r>
        <w:t xml:space="preserve"> </w:t>
      </w:r>
      <w:r>
        <w:t xml:space="preserve">“constant”</w:t>
      </w:r>
      <w:r>
        <w:t xml:space="preserve"> </w:t>
      </w:r>
      <w:r>
        <w:t xml:space="preserve">that isn’t.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The chosen figure(s) exist for the 6 representative runs with a</w:t>
      </w:r>
      <w:r>
        <w:t xml:space="preserve"> </w:t>
      </w:r>
      <w:r>
        <w:t xml:space="preserve">caption that states the argument in two sentences; the D-spread quantification</w:t>
      </w:r>
      <w:r>
        <w:t xml:space="preserve"> </w:t>
      </w:r>
      <w:r>
        <w:t xml:space="preserve">is in the caption or an SI table.</w:t>
      </w:r>
    </w:p>
    <w:p>
      <w:r>
        <w:pict>
          <v:rect style="width:0;height:1.5pt" o:hralign="center" o:hrstd="t" o:hr="t"/>
        </w:pict>
      </w:r>
    </w:p>
    <w:bookmarkEnd w:id="30"/>
    <w:bookmarkStart w:id="31" w:name="Xf93b291dc37aff4714309f5c02296db116e3333"/>
    <w:p>
      <w:pPr>
        <w:pStyle w:val="Heading2"/>
      </w:pPr>
      <w:r>
        <w:t xml:space="preserve">Task 17 — Derive the replacement dimensionless number ⬜ NOT STARTED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If Pe (convection/diffusion) is not the whole story, derive — don’t</w:t>
      </w:r>
      <w:r>
        <w:t xml:space="preserve"> </w:t>
      </w:r>
      <w:r>
        <w:t xml:space="preserve">guess — the dimensionless group(s) that should join or replace it for our</w:t>
      </w:r>
      <w:r>
        <w:t xml:space="preserve"> </w:t>
      </w:r>
      <w:r>
        <w:t xml:space="preserve">charged-membrane system.</w:t>
      </w:r>
    </w:p>
    <w:p>
      <w:pPr>
        <w:pStyle w:val="BodyText"/>
      </w:pPr>
      <w:r>
        <w:rPr>
          <w:b/>
          <w:bCs/>
        </w:rPr>
        <w:t xml:space="preserve">Route.</w:t>
      </w:r>
      <w:r>
        <w:t xml:space="preserve"> </w:t>
      </w:r>
      <w:r>
        <w:t xml:space="preserve">Nondimensionalize the</w:t>
      </w:r>
      <w:r>
        <w:t xml:space="preserve"> </w:t>
      </w:r>
      <w:r>
        <w:rPr>
          <w:b/>
          <w:bCs/>
        </w:rPr>
        <w:t xml:space="preserve">extended Nernst–Planck + Donnan</w:t>
      </w:r>
      <w:r>
        <w:t xml:space="preserve"> </w:t>
      </w:r>
      <w:r>
        <w:t xml:space="preserve">problem</w:t>
      </w:r>
      <w:r>
        <w:t xml:space="preserve"> </w:t>
      </w:r>
      <w:r>
        <w:t xml:space="preserve">(the model Alex uses, Task 12; also</w:t>
      </w:r>
      <w:r>
        <w:t xml:space="preserve"> </w:t>
      </w:r>
      <w:r>
        <w:rPr>
          <w:rStyle w:val="VerbatimChar"/>
        </w:rPr>
        <w:t xml:space="preserve">box_multicomponent_diafiltration/Manuscript/JAO/Transport, MembranePhase - Diffusion, Convection, Electromagration.docx</w:t>
      </w:r>
      <w:r>
        <w:t xml:space="preserve">). The natural groups that fall</w:t>
      </w:r>
      <w:r>
        <w:t xml:space="preserve"> </w:t>
      </w:r>
      <w:r>
        <w:t xml:space="preserve">out: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 = Jw·δ/D</w:t>
      </w:r>
      <w:r>
        <w:t xml:space="preserve"> </w:t>
      </w:r>
      <w:r>
        <w:t xml:space="preserve">— convection vs diffusion (what we already use),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ξ = χ / (z·c_int)</w:t>
      </w:r>
      <w:r>
        <w:t xml:space="preserve"> </w:t>
      </w:r>
      <w:r>
        <w:t xml:space="preserve">— membrane fixed charge vs external ionic strength:</w:t>
      </w:r>
      <w:r>
        <w:t xml:space="preserve"> </w:t>
      </w:r>
      <w:r>
        <w:t xml:space="preserve">the Donnan/Teorell–Meyer–Sievers exclusion parameter. Controls co-ion</w:t>
      </w:r>
      <w:r>
        <w:t xml:space="preserve"> </w:t>
      </w:r>
      <w:r>
        <w:t xml:space="preserve">exclusion, hence rejection, hence the</w:t>
      </w:r>
      <w:r>
        <w:t xml:space="preserve"> </w:t>
      </w:r>
      <w:r>
        <w:rPr>
          <w:i/>
          <w:iCs/>
        </w:rPr>
        <w:t xml:space="preserve">apparent</w:t>
      </w:r>
      <w:r>
        <w:t xml:space="preserve"> </w:t>
      </w:r>
      <w:r>
        <w:t xml:space="preserve">B(c). Large ξ = strong</w:t>
      </w:r>
      <w:r>
        <w:t xml:space="preserve"> </w:t>
      </w:r>
      <w:r>
        <w:t xml:space="preserve">exclusion; ξ → 0 = neutral membrane, Pe story recovered.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φ_D = z·F·Δψ_Donnan/(R·T)</w:t>
      </w:r>
      <w:r>
        <w:t xml:space="preserve"> </w:t>
      </w:r>
      <w:r>
        <w:t xml:space="preserve">— Donnan potential vs thermal voltage</w:t>
      </w:r>
      <w:r>
        <w:t xml:space="preserve"> </w:t>
      </w:r>
      <w:r>
        <w:t xml:space="preserve">(equivalent information to ξ through the Donnan isotherm).</w:t>
      </w:r>
    </w:p>
    <w:p>
      <w:pPr>
        <w:pStyle w:val="BodyText"/>
      </w:pPr>
      <w:r>
        <w:rPr>
          <w:b/>
          <w:bCs/>
        </w:rPr>
        <w:t xml:space="preserve">Recommendation to verify in the derivation:</w:t>
      </w:r>
      <w:r>
        <w:t xml:space="preserve"> </w:t>
      </w:r>
      <w:r>
        <w:rPr>
          <w:b/>
          <w:bCs/>
        </w:rPr>
        <w:t xml:space="preserve">ξ</w:t>
      </w:r>
      <w:r>
        <w:t xml:space="preserve"> </w:t>
      </w:r>
      <w:r>
        <w:t xml:space="preserve">is the right second axis —</w:t>
      </w:r>
      <w:r>
        <w:t xml:space="preserve"> </w:t>
      </w:r>
      <w:r>
        <w:t xml:space="preserve">it is built from Alex’s regressed χ and our model’s</w:t>
      </w:r>
      <w:r>
        <w:t xml:space="preserve"> </w:t>
      </w:r>
      <w:r>
        <w:rPr>
          <w:rStyle w:val="VerbatimChar"/>
        </w:rPr>
        <w:t xml:space="preserve">c_int</w:t>
      </w:r>
      <w:r>
        <w:t xml:space="preserve">, it is</w:t>
      </w:r>
      <w:r>
        <w:t xml:space="preserve"> </w:t>
      </w:r>
      <w:r>
        <w:t xml:space="preserve">per-vial-computable, and its c_int-dependence is exactly why B looks</w:t>
      </w:r>
      <w:r>
        <w:t xml:space="preserve"> </w:t>
      </w:r>
      <w:r>
        <w:t xml:space="preserve">concentration-dependent.</w:t>
      </w:r>
    </w:p>
    <w:p>
      <w:pPr>
        <w:pStyle w:val="BodyText"/>
      </w:pPr>
      <w:r>
        <w:rPr>
          <w:b/>
          <w:bCs/>
        </w:rPr>
        <w:t xml:space="preserve">Do.</w:t>
      </w:r>
      <w:r>
        <w:t xml:space="preserve"> </w:t>
      </w:r>
      <w:r>
        <w:t xml:space="preserve">- [ ] 1–2 page derivation note: nondimensionalize, exhibit Pe and ξ (and φ_D),</w:t>
      </w:r>
      <w:r>
        <w:t xml:space="preserve"> </w:t>
      </w:r>
      <w:r>
        <w:t xml:space="preserve">state the limits (ξ→0 neutral; Pe→∞ convective).</w:t>
      </w:r>
      <w:r>
        <w:t xml:space="preserve"> </w:t>
      </w:r>
      <w:r>
        <w:t xml:space="preserve">- [ ] Library helper computing per-vial ξ (χ from Alex’s per-salt fits;</w:t>
      </w:r>
      <w:r>
        <w:t xml:space="preserve"> </w:t>
      </w:r>
      <w:r>
        <w:rPr>
          <w:rStyle w:val="VerbatimChar"/>
        </w:rPr>
        <w:t xml:space="preserve">c_int</w:t>
      </w:r>
      <w:r>
        <w:t xml:space="preserve"> </w:t>
      </w:r>
      <w:r>
        <w:t xml:space="preserve">from our forward sim), DATA3-guarded.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The note + helper exist; ξ values per vial are available for</w:t>
      </w:r>
      <w:r>
        <w:t xml:space="preserve"> </w:t>
      </w:r>
      <w:r>
        <w:t xml:space="preserve">Tasks 18–19.</w:t>
      </w:r>
    </w:p>
    <w:p>
      <w:r>
        <w:pict>
          <v:rect style="width:0;height:1.5pt" o:hralign="center" o:hrstd="t" o:hr="t"/>
        </w:pict>
      </w:r>
    </w:p>
    <w:bookmarkEnd w:id="31"/>
    <w:bookmarkStart w:id="32" w:name="X042e384e5933b2f7f77b1d72659c2ce73eaf704"/>
    <w:p>
      <w:pPr>
        <w:pStyle w:val="Heading2"/>
      </w:pPr>
      <w:r>
        <w:t xml:space="preserve">Task 18 — What does (new number) × B(c_int) tell us? ⬜ NOT STARTED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Re-do the Task-14 analysis with ξ in place of (or alongside) Pe and</w:t>
      </w:r>
      <w:r>
        <w:t xml:space="preserve"> </w:t>
      </w:r>
      <w:r>
        <w:t xml:space="preserve">answer:</w:t>
      </w:r>
      <w:r>
        <w:t xml:space="preserve"> </w:t>
      </w:r>
      <w:r>
        <w:rPr>
          <w:b/>
          <w:bCs/>
        </w:rPr>
        <w:t xml:space="preserve">is it useful?</w:t>
      </w:r>
    </w:p>
    <w:p>
      <w:pPr>
        <w:pStyle w:val="BodyText"/>
      </w:pPr>
      <w:r>
        <w:rPr>
          <w:b/>
          <w:bCs/>
        </w:rPr>
        <w:t xml:space="preserve">The test is collapse.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B(c_int)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R_obs</w:t>
      </w:r>
      <w:r>
        <w:t xml:space="preserve">) vs ξ for the 6</w:t>
      </w:r>
      <w:r>
        <w:t xml:space="preserve"> </w:t>
      </w:r>
      <w:r>
        <w:t xml:space="preserve">representative runs (and then all single-salt sheets):</w:t>
      </w:r>
      <w:r>
        <w:t xml:space="preserve"> </w:t>
      </w:r>
      <w:r>
        <w:t xml:space="preserve">- If the salt-to-salt and regime-to-regime spread that Pe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explain</w:t>
      </w:r>
      <w:r>
        <w:t xml:space="preserve"> </w:t>
      </w:r>
      <w:r>
        <w:t xml:space="preserve">collapses onto one master curve in ξ — the charge physics is the missing</w:t>
      </w:r>
      <w:r>
        <w:t xml:space="preserve"> </w:t>
      </w:r>
      <w:r>
        <w:t xml:space="preserve">driver, and ξ is the right correlating variable (answer: useful).</w:t>
      </w:r>
      <w:r>
        <w:t xml:space="preserve"> </w:t>
      </w:r>
      <w:r>
        <w:t xml:space="preserve">- If not, quantify what remains (partitioning non-ideality δ*, dielectric</w:t>
      </w:r>
      <w:r>
        <w:t xml:space="preserve"> </w:t>
      </w:r>
      <w:r>
        <w:t xml:space="preserve">exclusion) and say so honestly.</w:t>
      </w:r>
    </w:p>
    <w:p>
      <w:pPr>
        <w:pStyle w:val="BodyText"/>
      </w:pPr>
      <w:r>
        <w:rPr>
          <w:b/>
          <w:bCs/>
        </w:rPr>
        <w:t xml:space="preserve">Do.</w:t>
      </w:r>
      <w:r>
        <w:t xml:space="preserve"> </w:t>
      </w:r>
      <w:r>
        <w:t xml:space="preserve">- [ ] B(c_int) vs ξ and R_obs vs ξ, per salt and pooled; same 6 representative</w:t>
      </w:r>
      <w:r>
        <w:t xml:space="preserve"> </w:t>
      </w:r>
      <w:r>
        <w:t xml:space="preserve">runs as Task 16, then the full campaign.</w:t>
      </w:r>
      <w:r>
        <w:t xml:space="preserve"> </w:t>
      </w:r>
      <w:r>
        <w:t xml:space="preserve">- [ ] Quantify collapse: compare a pooled fit’s WSSE/R² in ξ vs in Pe vs in</w:t>
      </w:r>
      <w:r>
        <w:t xml:space="preserve"> </w:t>
      </w:r>
      <w:r>
        <w:t xml:space="preserve">c_int; report the ranking.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The collapse comparison (ξ vs Pe vs c_int) is plotted +</w:t>
      </w:r>
      <w:r>
        <w:t xml:space="preserve"> </w:t>
      </w:r>
      <w:r>
        <w:t xml:space="preserve">quantified, with a one-paragraph verdict on usefulness.</w:t>
      </w:r>
    </w:p>
    <w:p>
      <w:r>
        <w:pict>
          <v:rect style="width:0;height:1.5pt" o:hralign="center" o:hrstd="t" o:hr="t"/>
        </w:pict>
      </w:r>
    </w:p>
    <w:bookmarkEnd w:id="32"/>
    <w:bookmarkStart w:id="33" w:name="X22eb43bfcf1f706bddb1c738f8d037b6c9b8c2d"/>
    <w:p>
      <w:pPr>
        <w:pStyle w:val="Heading2"/>
      </w:pPr>
      <w:r>
        <w:t xml:space="preserve">Task 19 — Js and Jw vs Pe and vs the new number (2×2) ⬜ NOT STARTED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Four panels per (representative) experiment set:</w:t>
      </w:r>
      <w:r>
        <w:t xml:space="preserve"> </w:t>
      </w:r>
      <w:r>
        <w:rPr>
          <w:rStyle w:val="VerbatimChar"/>
        </w:rPr>
        <w:t xml:space="preserve">Js</w:t>
      </w:r>
      <w:r>
        <w:t xml:space="preserve"> </w:t>
      </w:r>
      <w:r>
        <w:t xml:space="preserve">vs Pe,</w:t>
      </w:r>
      <w:r>
        <w:t xml:space="preserve"> </w:t>
      </w:r>
      <w:r>
        <w:rPr>
          <w:rStyle w:val="VerbatimChar"/>
        </w:rPr>
        <w:t xml:space="preserve">Jw</w:t>
      </w:r>
      <w:r>
        <w:t xml:space="preserve"> </w:t>
      </w:r>
      <w:r>
        <w:t xml:space="preserve">vs</w:t>
      </w:r>
      <w:r>
        <w:t xml:space="preserve"> </w:t>
      </w:r>
      <w:r>
        <w:t xml:space="preserve">Pe,</w:t>
      </w:r>
      <w:r>
        <w:t xml:space="preserve"> </w:t>
      </w:r>
      <w:r>
        <w:rPr>
          <w:rStyle w:val="VerbatimChar"/>
        </w:rPr>
        <w:t xml:space="preserve">Js</w:t>
      </w:r>
      <w:r>
        <w:t xml:space="preserve"> </w:t>
      </w:r>
      <w:r>
        <w:t xml:space="preserve">vs ξ,</w:t>
      </w:r>
      <w:r>
        <w:t xml:space="preserve"> </w:t>
      </w:r>
      <w:r>
        <w:rPr>
          <w:rStyle w:val="VerbatimChar"/>
        </w:rPr>
        <w:t xml:space="preserve">Jw</w:t>
      </w:r>
      <w:r>
        <w:t xml:space="preserve"> </w:t>
      </w:r>
      <w:r>
        <w:t xml:space="preserve">vs ξ. State up front what each can and cannot show.</w:t>
      </w:r>
    </w:p>
    <w:p>
      <w:pPr>
        <w:pStyle w:val="BodyText"/>
      </w:pPr>
      <w:r>
        <w:rPr>
          <w:b/>
          <w:bCs/>
        </w:rPr>
        <w:t xml:space="preserve">Expected information content (write this into the caption).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Js</w:t>
      </w:r>
      <w:r>
        <w:t xml:space="preserve"> </w:t>
      </w:r>
      <w:r>
        <w:t xml:space="preserve">vs Pe — the diffusive→convective transition; curvature/slope reads the</w:t>
      </w:r>
      <w:r>
        <w:t xml:space="preserve"> </w:t>
      </w:r>
      <w:r>
        <w:t xml:space="preserve">effective B; the most diagnostic of the four.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Jw</w:t>
      </w:r>
      <w:r>
        <w:t xml:space="preserve"> </w:t>
      </w:r>
      <w:r>
        <w:t xml:space="preserve">vs Pe —</w:t>
      </w:r>
      <w:r>
        <w:t xml:space="preserve"> </w:t>
      </w:r>
      <w:r>
        <w:rPr>
          <w:b/>
          <w:bCs/>
        </w:rPr>
        <w:t xml:space="preserve">near-tautological</w:t>
      </w:r>
      <w:r>
        <w:t xml:space="preserve"> </w:t>
      </w:r>
      <w:r>
        <w:t xml:space="preserve">(Pe ∝ Jw when δ/D is ~constant): expect a</w:t>
      </w:r>
      <w:r>
        <w:t xml:space="preserve"> </w:t>
      </w:r>
      <w:r>
        <w:t xml:space="preserve">straight line; only</w:t>
      </w:r>
      <w:r>
        <w:t xml:space="preserve"> </w:t>
      </w:r>
      <w:r>
        <w:rPr>
          <w:i/>
          <w:iCs/>
        </w:rPr>
        <w:t xml:space="preserve">deviations</w:t>
      </w:r>
      <w:r>
        <w:t xml:space="preserve"> </w:t>
      </w:r>
      <w:r>
        <w:t xml:space="preserve">from linearity are informative (they mean k</w:t>
      </w:r>
      <w:r>
        <w:t xml:space="preserve"> </w:t>
      </w:r>
      <w:r>
        <w:t xml:space="preserve">or D changed — CP regime shift). Plot it as the control, say so.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Js</w:t>
      </w:r>
      <w:r>
        <w:t xml:space="preserve"> </w:t>
      </w:r>
      <w:r>
        <w:t xml:space="preserve">vs ξ — charge regulation of solute flux: does Js drop as exclusion</w:t>
      </w:r>
      <w:r>
        <w:t xml:space="preserve"> </w:t>
      </w:r>
      <w:r>
        <w:t xml:space="preserve">strengthens (ξ ↑ as c_int ↓)? This is the Donnan signature.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Jw</w:t>
      </w:r>
      <w:r>
        <w:t xml:space="preserve"> </w:t>
      </w:r>
      <w:r>
        <w:t xml:space="preserve">vs ξ — should be ~flat unless osmotic/charge effects feed back on water</w:t>
      </w:r>
      <w:r>
        <w:t xml:space="preserve"> </w:t>
      </w:r>
      <w:r>
        <w:t xml:space="preserve">flux (σ·Δπ coupling); a trend here implicates the reflection term.</w:t>
      </w:r>
    </w:p>
    <w:p>
      <w:pPr>
        <w:pStyle w:val="BodyText"/>
      </w:pPr>
      <w:r>
        <w:rPr>
          <w:b/>
          <w:bCs/>
        </w:rPr>
        <w:t xml:space="preserve">Do.</w:t>
      </w:r>
      <w:r>
        <w:t xml:space="preserve"> </w:t>
      </w:r>
      <w:r>
        <w:t xml:space="preserve">- [ ] Per-vial Js (= d(m_V·c_V)/dt / area, or from the model), Jw, Pe, ξ; 2×2</w:t>
      </w:r>
      <w:r>
        <w:t xml:space="preserve"> </w:t>
      </w:r>
      <w:r>
        <w:t xml:space="preserve">figure per run + one pooled version colored by salt; library function</w:t>
      </w:r>
      <w:r>
        <w:t xml:space="preserve"> </w:t>
      </w:r>
      <w:r>
        <w:t xml:space="preserve">(Task 13 pattern).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The 2×2 renders for the 6 representative runs + pooled; captions</w:t>
      </w:r>
      <w:r>
        <w:t xml:space="preserve"> </w:t>
      </w:r>
      <w:r>
        <w:t xml:space="preserve">state the expected/observed information content; a short verdict on which</w:t>
      </w:r>
      <w:r>
        <w:t xml:space="preserve"> </w:t>
      </w:r>
      <w:r>
        <w:t xml:space="preserve">panels carry signal.</w:t>
      </w:r>
    </w:p>
    <w:p>
      <w:r>
        <w:pict>
          <v:rect style="width:0;height:1.5pt" o:hralign="center" o:hrstd="t" o:hr="t"/>
        </w:pict>
      </w:r>
    </w:p>
    <w:bookmarkEnd w:id="33"/>
    <w:bookmarkStart w:id="34" w:name="Xff495436b078d854175f74ef593bd716dc68db7"/>
    <w:p>
      <w:pPr>
        <w:pStyle w:val="Heading2"/>
      </w:pPr>
      <w:r>
        <w:t xml:space="preserve">Task 20 — Electromigration: hammer or scalpel? ⬜ NOT STARTED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You’ve been told explicit electromigration modeling is</w:t>
      </w:r>
      <w:r>
        <w:t xml:space="preserve"> </w:t>
      </w:r>
      <w:r>
        <w:t xml:space="preserve">“a hammer for</w:t>
      </w:r>
      <w:r>
        <w:t xml:space="preserve"> </w:t>
      </w:r>
      <w:r>
        <w:t xml:space="preserve">a job that needs a scalpel.”</w:t>
      </w:r>
      <w:r>
        <w:t xml:space="preserve"> </w:t>
      </w:r>
      <w:r>
        <w:rPr>
          <w:b/>
          <w:bCs/>
        </w:rPr>
        <w:t xml:space="preserve">Is that true?</w:t>
      </w:r>
      <w:r>
        <w:t xml:space="preserve"> </w:t>
      </w:r>
      <w:r>
        <w:t xml:space="preserve">Give the simple physics-based</w:t>
      </w:r>
      <w:r>
        <w:t xml:space="preserve"> </w:t>
      </w:r>
      <w:r>
        <w:t xml:space="preserve">answer with equations.</w:t>
      </w:r>
    </w:p>
    <w:p>
      <w:pPr>
        <w:pStyle w:val="BodyText"/>
      </w:pPr>
      <w:r>
        <w:rPr>
          <w:b/>
          <w:bCs/>
        </w:rPr>
        <w:t xml:space="preserve">The answer to write up (verify each step).</w:t>
      </w:r>
      <w:r>
        <w:t xml:space="preserve"> </w:t>
      </w:r>
      <w:r>
        <w:t xml:space="preserve">It is TRUE for single-salt</w:t>
      </w:r>
      <w:r>
        <w:t xml:space="preserve"> </w:t>
      </w:r>
      <w:r>
        <w:t xml:space="preserve">fitting, FALSE-but-tractable for multicomponent:</w:t>
      </w:r>
      <w:r>
        <w:t xml:space="preserve"> </w:t>
      </w:r>
      <w:r>
        <w:t xml:space="preserve">1. Extended Nernst–Planck flux:</w:t>
      </w:r>
      <w:r>
        <w:t xml:space="preserve"> </w:t>
      </w:r>
      <w:r>
        <w:rPr>
          <w:rStyle w:val="VerbatimChar"/>
        </w:rPr>
        <w:t xml:space="preserve">J_i = −D_i∇c_i − z_i c_i (D_i F/RT) ∇φ + c_i v</w:t>
      </w:r>
      <w:r>
        <w:t xml:space="preserve">.</w:t>
      </w:r>
      <w:r>
        <w:t xml:space="preserve"> </w:t>
      </w:r>
      <w:r>
        <w:t xml:space="preserve">2. Zero net current:</w:t>
      </w:r>
      <w:r>
        <w:t xml:space="preserve"> </w:t>
      </w:r>
      <w:r>
        <w:rPr>
          <w:rStyle w:val="VerbatimChar"/>
        </w:rPr>
        <w:t xml:space="preserve">Σ z_i J_i = 0</w:t>
      </w:r>
      <w:r>
        <w:t xml:space="preserve"> </w:t>
      </w:r>
      <w:r>
        <w:t xml:space="preserve">→ solve for</w:t>
      </w:r>
      <w:r>
        <w:t xml:space="preserve"> </w:t>
      </w:r>
      <w:r>
        <w:rPr>
          <w:rStyle w:val="VerbatimChar"/>
        </w:rPr>
        <w:t xml:space="preserve">∇φ</w:t>
      </w:r>
      <w:r>
        <w:t xml:space="preserve"> </w:t>
      </w:r>
      <w:r>
        <w:t xml:space="preserve">and substitute back.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Single binary electrolyte:</w:t>
      </w:r>
      <w:r>
        <w:t xml:space="preserve"> </w:t>
      </w:r>
      <w:r>
        <w:t xml:space="preserve">the migration term is eliminated</w:t>
      </w:r>
      <w:r>
        <w:t xml:space="preserve"> </w:t>
      </w:r>
      <w:r>
        <w:rPr>
          <w:i/>
          <w:iCs/>
        </w:rPr>
        <w:t xml:space="preserve">exactly</w:t>
      </w:r>
      <w:r>
        <w:t xml:space="preserve">,</w:t>
      </w:r>
      <w:r>
        <w:t xml:space="preserve"> </w:t>
      </w:r>
      <w:r>
        <w:t xml:space="preserve">leaving Fickian diffusion with the ambipolar (Nernst–Hartley) coefficient</w:t>
      </w:r>
      <w:r>
        <w:t xml:space="preserve"> </w:t>
      </w:r>
      <w:r>
        <w:rPr>
          <w:rStyle w:val="VerbatimChar"/>
        </w:rPr>
        <w:t xml:space="preserve">D_± = (z_+ − z_−) D_+ D_− / (z_+ D_+ − z_− D_−)</w:t>
      </w:r>
      <w:r>
        <w:t xml:space="preserve"> </w:t>
      </w:r>
      <w:r>
        <w:t xml:space="preserve">— i.e. one scalar D per</w:t>
      </w:r>
      <w:r>
        <w:t xml:space="preserve"> </w:t>
      </w:r>
      <w:r>
        <w:t xml:space="preserve">salt. Simulating the electric field explicitly adds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physics for a</w:t>
      </w:r>
      <w:r>
        <w:t xml:space="preserve"> </w:t>
      </w:r>
      <w:r>
        <w:t xml:space="preserve">single salt (the hammer); the scalpel is (a) using the correct ambipolar</w:t>
      </w:r>
      <w:r>
        <w:t xml:space="preserve"> </w:t>
      </w:r>
      <w:r>
        <w:rPr>
          <w:rStyle w:val="VerbatimChar"/>
        </w:rPr>
        <w:t xml:space="preserve">D_±</w:t>
      </w:r>
      <w:r>
        <w:t xml:space="preserve"> </w:t>
      </w:r>
      <w:r>
        <w:t xml:space="preserve">(Task 21) and (b) Donnan partitioning at the interfaces (Alex’s χ, δ*).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Multicomponent (2 cations + common anion):</w:t>
      </w:r>
      <w:r>
        <w:t xml:space="preserve"> </w:t>
      </w:r>
      <w:r>
        <w:t xml:space="preserve">migration coupling does NOT</w:t>
      </w:r>
      <w:r>
        <w:t xml:space="preserve"> </w:t>
      </w:r>
      <w:r>
        <w:t xml:space="preserve">vanish — but it reduces to a concentration-dependent</w:t>
      </w:r>
      <w:r>
        <w:t xml:space="preserve"> </w:t>
      </w:r>
      <w:r>
        <w:rPr>
          <w:b/>
          <w:bCs/>
        </w:rPr>
        <w:t xml:space="preserve">coupled diffusion</w:t>
      </w:r>
      <w:r>
        <w:rPr>
          <w:b/>
          <w:bCs/>
        </w:rP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rPr>
          <w:rStyle w:val="VerbatimChar"/>
        </w:rPr>
        <w:t xml:space="preserve">D_ij(c₁,c₂)</w:t>
      </w:r>
      <w:r>
        <w:t xml:space="preserve"> </w:t>
      </w:r>
      <w:r>
        <w:t xml:space="preserve">(off-diagonals = one ion dragging another via the</w:t>
      </w:r>
      <w:r>
        <w:t xml:space="preserve"> </w:t>
      </w:r>
      <w:r>
        <w:t xml:space="preserve">shared field). That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what the BoE MATLAB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calculate_D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box_multicomponent_diafiltration/Analyses/MATLAB codes/    BackoftheEnvelope_Calculations.m</w:t>
      </w:r>
      <w:r>
        <w:t xml:space="preserve">, lines 98–122) — still no explicit field</w:t>
      </w:r>
      <w:r>
        <w:t xml:space="preserve"> </w:t>
      </w:r>
      <w:r>
        <w:t xml:space="preserve">solve (still a scalpel, Task 22).</w:t>
      </w:r>
    </w:p>
    <w:p>
      <w:pPr>
        <w:pStyle w:val="BodyText"/>
      </w:pPr>
      <w:r>
        <w:rPr>
          <w:b/>
          <w:bCs/>
        </w:rPr>
        <w:t xml:space="preserve">Do.</w:t>
      </w:r>
      <w:r>
        <w:t xml:space="preserve"> </w:t>
      </w:r>
      <w:r>
        <w:t xml:space="preserve">- [ ] Write the 1-page note with the three equations above + the D_± values for</w:t>
      </w:r>
      <w:r>
        <w:t xml:space="preserve"> </w:t>
      </w:r>
      <w:r>
        <w:t xml:space="preserve">NaCl/CaCl₂/LaCl₃ (from Task 21); cross-ref the JAO transport docx variants</w:t>
      </w:r>
      <w:r>
        <w:t xml:space="preserve"> </w:t>
      </w:r>
      <w:r>
        <w:t xml:space="preserve">(diffusion / +convection / +electromigration) in the Box archive and Alex’s</w:t>
      </w:r>
      <w:r>
        <w:t xml:space="preserve"> </w:t>
      </w:r>
      <w:r>
        <w:t xml:space="preserve">notes §1.5/§1.8.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The note exists and gives the advisor-ready two-sentence answer:</w:t>
      </w:r>
      <w:r>
        <w:t xml:space="preserve"> </w:t>
      </w:r>
      <w:r>
        <w:t xml:space="preserve">“for single salts, zero-current NP reduces exactly to Fick with D_± — explicit</w:t>
      </w:r>
      <w:r>
        <w:t xml:space="preserve"> </w:t>
      </w:r>
      <w:r>
        <w:t xml:space="preserve">migration adds nothing; for mixtures it becomes a D_ij matrix, which is the BoE</w:t>
      </w:r>
      <w:r>
        <w:t xml:space="preserve"> </w:t>
      </w:r>
      <w:r>
        <w:t xml:space="preserve">route, still no field solve.”</w:t>
      </w:r>
    </w:p>
    <w:p>
      <w:r>
        <w:pict>
          <v:rect style="width:0;height:1.5pt" o:hralign="center" o:hrstd="t" o:hr="t"/>
        </w:pict>
      </w:r>
    </w:p>
    <w:bookmarkEnd w:id="34"/>
    <w:bookmarkStart w:id="35" w:name="X936014d84fd0323c11143c3fc612fa7826c178f"/>
    <w:p>
      <w:pPr>
        <w:pStyle w:val="Heading2"/>
      </w:pPr>
      <w:r>
        <w:t xml:space="preserve">Task 21 — Are our diffusivity coefficients right? ⬜ NOT STARTED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Audit every diffusion coefficient in our pipeline (film model</w:t>
      </w:r>
      <w:r>
        <w:t xml:space="preserve"> </w:t>
      </w:r>
      <w:r>
        <w:rPr>
          <w:rStyle w:val="VerbatimChar"/>
        </w:rPr>
        <w:t xml:space="preserve">k</w:t>
      </w:r>
      <w:r>
        <w:t xml:space="preserve">,</w:t>
      </w:r>
      <w:r>
        <w:t xml:space="preserve"> </w:t>
      </w:r>
      <w:r>
        <w:t xml:space="preserve">Pe, any D in the loader/analysis): which value, which convention (single-ion vs</w:t>
      </w:r>
      <w:r>
        <w:t xml:space="preserve"> </w:t>
      </w:r>
      <w:r>
        <w:t xml:space="preserve">salt/ambipolar), which source — and are they right for each cation/anion pair?</w:t>
      </w:r>
    </w:p>
    <w:p>
      <w:pPr>
        <w:pStyle w:val="BodyText"/>
      </w:pPr>
      <w:r>
        <w:rPr>
          <w:b/>
          <w:bCs/>
        </w:rPr>
        <w:t xml:space="preserve">Reference values to audit against.</w:t>
      </w:r>
      <w:r>
        <w:t xml:space="preserve"> </w:t>
      </w:r>
      <w:r>
        <w:t xml:space="preserve">- Per-ion (BoE,</w:t>
      </w:r>
      <w:r>
        <w:t xml:space="preserve"> </w:t>
      </w:r>
      <w:r>
        <w:rPr>
          <w:rStyle w:val="VerbatimChar"/>
        </w:rPr>
        <w:t xml:space="preserve">BackoftheEnvelope_Calculations.m</w:t>
      </w:r>
      <w:r>
        <w:t xml:space="preserve"> </w:t>
      </w:r>
      <w:r>
        <w:t xml:space="preserve">lines 21–24, m²/s):</w:t>
      </w:r>
      <w:r>
        <w:t xml:space="preserve"> </w:t>
      </w:r>
      <w:r>
        <w:rPr>
          <w:rStyle w:val="VerbatimChar"/>
        </w:rPr>
        <w:t xml:space="preserve">D_Na = 1.33e−9</w:t>
      </w:r>
      <w:r>
        <w:t xml:space="preserve">,</w:t>
      </w:r>
      <w:r>
        <w:t xml:space="preserve"> </w:t>
      </w:r>
      <w:r>
        <w:rPr>
          <w:rStyle w:val="VerbatimChar"/>
        </w:rPr>
        <w:t xml:space="preserve">D_Ca = 0.79e−9</w:t>
      </w:r>
      <w:r>
        <w:t xml:space="preserve">,</w:t>
      </w:r>
      <w:r>
        <w:t xml:space="preserve"> </w:t>
      </w:r>
      <w:r>
        <w:rPr>
          <w:rStyle w:val="VerbatimChar"/>
        </w:rPr>
        <w:t xml:space="preserve">D_La = 6.26e−10</w:t>
      </w:r>
      <w:r>
        <w:t xml:space="preserve">,</w:t>
      </w:r>
      <w:r>
        <w:t xml:space="preserve"> </w:t>
      </w:r>
      <w:r>
        <w:rPr>
          <w:rStyle w:val="VerbatimChar"/>
        </w:rPr>
        <w:t xml:space="preserve">D_Cl = 2.03e−9</w:t>
      </w:r>
      <w:r>
        <w:t xml:space="preserve">.</w:t>
      </w:r>
      <w:r>
        <w:t xml:space="preserve"> </w:t>
      </w:r>
      <w:r>
        <w:t xml:space="preserve">- Ambipolar salt values (Nernst–Hartley from those ions, 25 °C, infinite</w:t>
      </w:r>
      <w:r>
        <w:t xml:space="preserve"> </w:t>
      </w:r>
      <w:r>
        <w:t xml:space="preserve">dilution): NaCl ≈ 1.61e−9, CaCl₂ ≈ 1.33e−9, LaCl₃ ≈ 1.29e−9 m²/s.</w:t>
      </w:r>
      <w:r>
        <w:t xml:space="preserve"> </w:t>
      </w:r>
      <w:r>
        <w:rPr>
          <w:b/>
          <w:bCs/>
        </w:rPr>
        <w:t xml:space="preserve">Watch for the classic error:</w:t>
      </w:r>
      <w:r>
        <w:t xml:space="preserve"> </w:t>
      </w:r>
      <w:r>
        <w:t xml:space="preserve">using the</w:t>
      </w:r>
      <w:r>
        <w:t xml:space="preserve"> </w:t>
      </w:r>
      <w:r>
        <w:rPr>
          <w:i/>
          <w:iCs/>
        </w:rPr>
        <w:t xml:space="preserve">cation</w:t>
      </w:r>
      <w:r>
        <w:t xml:space="preserve"> </w:t>
      </w:r>
      <w:r>
        <w:t xml:space="preserve">D for the</w:t>
      </w:r>
      <w:r>
        <w:t xml:space="preserve"> </w:t>
      </w:r>
      <w:r>
        <w:rPr>
          <w:i/>
          <w:iCs/>
        </w:rPr>
        <w:t xml:space="preserve">salt</w:t>
      </w:r>
      <w:r>
        <w:t xml:space="preserve"> </w:t>
      </w:r>
      <w:r>
        <w:t xml:space="preserve">(underestimates NaCl by ~20%, LaCl₃ by ~2×).</w:t>
      </w:r>
      <w:r>
        <w:t xml:space="preserve"> </w:t>
      </w:r>
      <w:r>
        <w:t xml:space="preserve">- Concentration dependence: Robinson &amp; Stokes chapters are in the Box archive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Conductivity Analyses/</w:t>
      </w:r>
      <w:r>
        <w:t xml:space="preserve">) if we need D(c) beyond infinite dilution.</w:t>
      </w:r>
    </w:p>
    <w:p>
      <w:pPr>
        <w:pStyle w:val="BodyText"/>
      </w:pPr>
      <w:r>
        <w:rPr>
          <w:b/>
          <w:bCs/>
        </w:rPr>
        <w:t xml:space="preserve">Do.</w:t>
      </w:r>
      <w:r>
        <w:t xml:space="preserve"> </w:t>
      </w:r>
      <w:r>
        <w:t xml:space="preserve">- [ ] Find every place a D (or k built from D) enters the library/loader; table</w:t>
      </w:r>
      <w:r>
        <w:t xml:space="preserve"> </w:t>
      </w:r>
      <w:r>
        <w:t xml:space="preserve">of used-vs-literature values per salt, with convention labeled.</w:t>
      </w:r>
      <w:r>
        <w:t xml:space="preserve"> </w:t>
      </w:r>
      <w:r>
        <w:t xml:space="preserve">- [ ] Check the mass-transfer correlation too — the BoE stirred-cell form is</w:t>
      </w:r>
      <w:r>
        <w:t xml:space="preserve"> </w:t>
      </w:r>
      <w:r>
        <w:rPr>
          <w:rStyle w:val="VerbatimChar"/>
        </w:rPr>
        <w:t xml:space="preserve">k = 0.23·v₀^0.57·D^0.67 / (ν^0.24·b^0.43)</w:t>
      </w:r>
      <w:r>
        <w:t xml:space="preserve"> </w:t>
      </w:r>
      <w:r>
        <w:t xml:space="preserve">(</w:t>
      </w:r>
      <w:r>
        <w:rPr>
          <w:rStyle w:val="VerbatimChar"/>
        </w:rPr>
        <w:t xml:space="preserve">.m</w:t>
      </w:r>
      <w:r>
        <w:t xml:space="preserve"> </w:t>
      </w:r>
      <w:r>
        <w:t xml:space="preserve">lines 124–130); compare</w:t>
      </w:r>
      <w:r>
        <w:t xml:space="preserve"> </w:t>
      </w:r>
      <w:r>
        <w:t xml:space="preserve">against what our film model uses.</w:t>
      </w:r>
      <w:r>
        <w:t xml:space="preserve"> </w:t>
      </w:r>
      <w:r>
        <w:t xml:space="preserve">- [ ] Re-fit one sheet per salt with corrected D: report the effect on</w:t>
      </w:r>
      <w:r>
        <w:t xml:space="preserve"> </w:t>
      </w:r>
      <w:r>
        <w:t xml:space="preserve">(Lp, B, σ) and on Pe (this feeds Tasks 14/16).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The audit table exists; any wrong value is fixed (DATA3-guarded)</w:t>
      </w:r>
      <w:r>
        <w:t xml:space="preserve"> </w:t>
      </w:r>
      <w:r>
        <w:t xml:space="preserve">or justified; the sensitivity of the fits to the D choice is quantified.</w:t>
      </w:r>
    </w:p>
    <w:p>
      <w:r>
        <w:pict>
          <v:rect style="width:0;height:1.5pt" o:hralign="center" o:hrstd="t" o:hr="t"/>
        </w:pict>
      </w:r>
    </w:p>
    <w:bookmarkEnd w:id="35"/>
    <w:bookmarkStart w:id="36" w:name="Xbcbccafe5bdeb37b31156a289418119c7a0aa64"/>
    <w:p>
      <w:pPr>
        <w:pStyle w:val="Heading2"/>
      </w:pPr>
      <w:r>
        <w:t xml:space="preserve">Task 22 — Integrate the BoE coupled-diffusivity equation 🔶 ARCHIVE IMPORTED, PORT PENDING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Port the diffusivity-coefficient machinery derived in the Box</w:t>
      </w:r>
      <w:r>
        <w:t xml:space="preserve"> </w:t>
      </w:r>
      <w:r>
        <w:t xml:space="preserve">“Back of the Envelope”</w:t>
      </w:r>
      <w:r>
        <w:t xml:space="preserve"> </w:t>
      </w:r>
      <w:r>
        <w:t xml:space="preserve">documents into</w:t>
      </w:r>
      <w:r>
        <w:t xml:space="preserve"> </w:t>
      </w:r>
      <w:r>
        <w:rPr>
          <w:rStyle w:val="VerbatimChar"/>
        </w:rPr>
        <w:t xml:space="preserve">refactored_ucb_library.py</w:t>
      </w:r>
      <w:r>
        <w:t xml:space="preserve"> </w:t>
      </w:r>
      <w:r>
        <w:t xml:space="preserve">as opt-in</w:t>
      </w:r>
      <w:r>
        <w:t xml:space="preserve"> </w:t>
      </w:r>
      <w:r>
        <w:t xml:space="preserve">functions, so the multicomponent film model can use it.</w:t>
      </w:r>
    </w:p>
    <w:p>
      <w:pPr>
        <w:pStyle w:val="BodyText"/>
      </w:pPr>
      <w:r>
        <w:rPr>
          <w:b/>
          <w:bCs/>
        </w:rPr>
        <w:t xml:space="preserve">Already done (2026-07-22).</w:t>
      </w:r>
      <w:r>
        <w:t xml:space="preserve"> </w:t>
      </w:r>
      <w:r>
        <w:t xml:space="preserve">The Box folder is in the branch:</w:t>
      </w:r>
      <w:r>
        <w:t xml:space="preserve"> </w:t>
      </w:r>
      <w:r>
        <w:rPr>
          <w:rStyle w:val="VerbatimChar"/>
        </w:rPr>
        <w:t xml:space="preserve">box_multicomponent_diafiltration/</w:t>
      </w:r>
      <w:r>
        <w:t xml:space="preserve"> </w:t>
      </w:r>
      <w:r>
        <w:t xml:space="preserve">(see its</w:t>
      </w:r>
      <w:r>
        <w:t xml:space="preserve"> </w:t>
      </w:r>
      <w:r>
        <w:rPr>
          <w:rStyle w:val="VerbatimChar"/>
        </w:rPr>
        <w:t xml:space="preserve">PROVENANCE.md</w:t>
      </w:r>
      <w:r>
        <w:t xml:space="preserve">). The key sources: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Manuscript/Back of the envelope calculations for SI.docx</w:t>
      </w:r>
      <w:r>
        <w:t xml:space="preserve"> </w:t>
      </w:r>
      <w:r>
        <w:t xml:space="preserve">— the derivation</w:t>
      </w:r>
      <w:r>
        <w:t xml:space="preserve"> </w:t>
      </w:r>
      <w:r>
        <w:t xml:space="preserve">(the boxed diffusivity-coefficient equation lives here).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Analyses/MATLAB codes/BackoftheEnvelope_Calculations.m</w:t>
      </w:r>
      <w:r>
        <w:t xml:space="preserve"> </w:t>
      </w:r>
      <w:r>
        <w:t xml:space="preserve">— reference</w:t>
      </w:r>
      <w:r>
        <w:t xml:space="preserve"> </w:t>
      </w:r>
      <w:r>
        <w:t xml:space="preserve">implementation:</w:t>
      </w:r>
      <w:r>
        <w:t xml:space="preserve"> </w:t>
      </w:r>
      <w:r>
        <w:rPr>
          <w:rStyle w:val="VerbatimChar"/>
        </w:rPr>
        <w:t xml:space="preserve">calculate_D(c1,c2)</w:t>
      </w:r>
      <w:r>
        <w:t xml:space="preserve"> </w:t>
      </w:r>
      <w:r>
        <w:t xml:space="preserve">builds the 2×2 coupled NP diffusion</w:t>
      </w:r>
      <w:r>
        <w:t xml:space="preserve"> </w:t>
      </w:r>
      <w:r>
        <w:t xml:space="preserve">matrix</w:t>
      </w:r>
      <w:r>
        <w:t xml:space="preserve"> </w:t>
      </w:r>
      <w:r>
        <w:rPr>
          <w:rStyle w:val="VerbatimChar"/>
        </w:rPr>
        <w:t xml:space="preserve">D_ij</w:t>
      </w:r>
      <w:r>
        <w:t xml:space="preserve"> </w:t>
      </w:r>
      <w:r>
        <w:t xml:space="preserve">(two cations + common anion, zero current), then the film</w:t>
      </w:r>
      <w:r>
        <w:t xml:space="preserve"> </w:t>
      </w:r>
      <w:r>
        <w:t xml:space="preserve">problem is solved by eigen-decomposition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Δc_a = T·diag(exp(Jw·δ/σ_eig))·T⁻¹·Δc_0</w:t>
      </w:r>
      <w:r>
        <w:t xml:space="preserve">) → interfacial concentrations.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Analyses/Back of the Envelope Calculations_Coefficients Calculations.pptx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BoE Analysis.xlsx</w:t>
      </w:r>
      <w:r>
        <w:t xml:space="preserve"> </w:t>
      </w:r>
      <w:r>
        <w:t xml:space="preserve">— the worked numbers.</w:t>
      </w:r>
    </w:p>
    <w:p>
      <w:pPr>
        <w:pStyle w:val="BodyText"/>
      </w:pPr>
      <w:r>
        <w:rPr>
          <w:b/>
          <w:bCs/>
        </w:rPr>
        <w:t xml:space="preserve">Port carefully — known quirks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</w:t>
      </w:r>
      <w:r>
        <w:rPr>
          <w:b/>
          <w:bCs/>
        </w:rPr>
        <w:t xml:space="preserve"> </w:t>
      </w:r>
      <w:r>
        <w:rPr>
          <w:b/>
          <w:bCs/>
        </w:rPr>
        <w:t xml:space="preserve">(do NOT copy blindly, and do NOT</w:t>
      </w:r>
      <w:r>
        <w:rPr>
          <w:b/>
          <w:bCs/>
        </w:rPr>
        <w:t xml:space="preserve"> </w:t>
      </w:r>
      <w:r>
        <w:rPr>
          <w:b/>
          <w:bCs/>
        </w:rPr>
        <w:t xml:space="preserve">edit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</w:t>
      </w:r>
      <w:r>
        <w:rPr>
          <w:b/>
          <w:bCs/>
        </w:rPr>
        <w:t xml:space="preserve"> </w:t>
      </w:r>
      <w:r>
        <w:rPr>
          <w:b/>
          <w:bCs/>
        </w:rPr>
        <w:t xml:space="preserve">itself):</w:t>
      </w:r>
      <w:r>
        <w:t xml:space="preserve"> </w:t>
      </w:r>
      <w:r>
        <w:t xml:space="preserve">- Line 48:</w:t>
      </w:r>
      <w:r>
        <w:t xml:space="preserve"> </w:t>
      </w:r>
      <w:r>
        <w:rPr>
          <w:rStyle w:val="VerbatimChar"/>
        </w:rPr>
        <w:t xml:space="preserve">Delta_La = params.DCa_s/k(params.DLa_s)</w:t>
      </w:r>
      <w:r>
        <w:t xml:space="preserve"> </w:t>
      </w:r>
      <w:r>
        <w:t xml:space="preserve">— numerator uses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(looks like a typo for DLa).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Delta_avg</w:t>
      </w:r>
      <w:r>
        <w:t xml:space="preserve"> </w:t>
      </w:r>
      <w:r>
        <w:t xml:space="preserve">averages Na/La/Cl only (sheet-specific: NaCl+LaCl₃ mixture);</w:t>
      </w:r>
      <w:r>
        <w:t xml:space="preserve"> </w:t>
      </w:r>
      <w:r>
        <w:rPr>
          <w:rStyle w:val="VerbatimChar"/>
        </w:rPr>
        <w:t xml:space="preserve">calculate_D</w:t>
      </w:r>
      <w:r>
        <w:t xml:space="preserve"> </w:t>
      </w:r>
      <w:r>
        <w:t xml:space="preserve">hard-codes D1=Na, D2=La and</w:t>
      </w:r>
      <w:r>
        <w:t xml:space="preserve"> </w:t>
      </w:r>
      <w:r>
        <w:rPr>
          <w:rStyle w:val="VerbatimChar"/>
        </w:rPr>
        <w:t xml:space="preserve">chi = 0</w:t>
      </w:r>
      <w:r>
        <w:t xml:space="preserve"> </w:t>
      </w:r>
      <w:r>
        <w:t xml:space="preserve">(placeholder).</w:t>
      </w:r>
    </w:p>
    <w:p>
      <w:pPr>
        <w:pStyle w:val="BodyText"/>
      </w:pPr>
      <w:r>
        <w:rPr>
          <w:b/>
          <w:bCs/>
        </w:rPr>
        <w:t xml:space="preserve">Do.</w:t>
      </w:r>
      <w:r>
        <w:t xml:space="preserve"> </w:t>
      </w:r>
      <w:r>
        <w:t xml:space="preserve">- [ ] Library functions (DATA3-guarded, opt-in):</w:t>
      </w:r>
      <w:r>
        <w:t xml:space="preserve"> </w:t>
      </w:r>
      <w:r>
        <w:rPr>
          <w:rStyle w:val="VerbatimChar"/>
        </w:rPr>
        <w:t xml:space="preserve">boe_coupled_D_matrix(c1, c2,   ions=...)</w:t>
      </w:r>
      <w:r>
        <w:t xml:space="preserve"> </w:t>
      </w:r>
      <w:r>
        <w:t xml:space="preserve">(general z_i, D_i — not hard-coded),</w:t>
      </w:r>
      <w:r>
        <w:t xml:space="preserve"> </w:t>
      </w:r>
      <w:r>
        <w:rPr>
          <w:rStyle w:val="VerbatimChar"/>
        </w:rPr>
        <w:t xml:space="preserve">boe_stirred_cell_k(D)</w:t>
      </w:r>
      <w:r>
        <w:t xml:space="preserve"> </w:t>
      </w:r>
      <w:r>
        <w:t xml:space="preserve">(the 0.23·v₀^0.57 correlation with rig constants b=0.0254 m, ν=1.003e−6 m²/s,</w:t>
      </w:r>
      <w:r>
        <w:t xml:space="preserve"> </w:t>
      </w:r>
      <w:r>
        <w:t xml:space="preserve">350 RPM as defaults), and the eigen-decomposed film solve →</w:t>
      </w:r>
      <w:r>
        <w:t xml:space="preserve"> </w:t>
      </w:r>
      <w:r>
        <w:rPr>
          <w:rStyle w:val="VerbatimChar"/>
        </w:rPr>
        <w:t xml:space="preserve">c_int</w:t>
      </w:r>
      <w:r>
        <w:t xml:space="preserve"> </w:t>
      </w:r>
      <w:r>
        <w:t xml:space="preserve">per ion.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Single-salt limit test:</w:t>
      </w:r>
      <w:r>
        <w:t xml:space="preserve"> </w:t>
      </w:r>
      <w:r>
        <w:t xml:space="preserve">with one salt,</w:t>
      </w:r>
      <w:r>
        <w:t xml:space="preserve"> </w:t>
      </w:r>
      <w:r>
        <w:rPr>
          <w:rStyle w:val="VerbatimChar"/>
        </w:rPr>
        <w:t xml:space="preserve">D_ij</w:t>
      </w:r>
      <w:r>
        <w:t xml:space="preserve"> </w:t>
      </w:r>
      <w:r>
        <w:t xml:space="preserve">must collapse to the</w:t>
      </w:r>
      <w:r>
        <w:t xml:space="preserve"> </w:t>
      </w:r>
      <w:r>
        <w:t xml:space="preserve">ambipolar D_± and the film solve to our current</w:t>
      </w:r>
      <w:r>
        <w:t xml:space="preserve"> </w:t>
      </w:r>
      <w:r>
        <w:rPr>
          <w:rStyle w:val="VerbatimChar"/>
        </w:rPr>
        <w:t xml:space="preserve">exp(Jw/k)</w:t>
      </w:r>
      <w:r>
        <w:t xml:space="preserve"> </w:t>
      </w:r>
      <w:r>
        <w:t xml:space="preserve">CP model —</w:t>
      </w:r>
      <w:r>
        <w:t xml:space="preserve"> </w:t>
      </w:r>
      <w:r>
        <w:t xml:space="preserve">pytest that.</w:t>
      </w:r>
      <w:r>
        <w:t xml:space="preserve"> </w:t>
      </w:r>
      <w:r>
        <w:t xml:space="preserve">- [ ] Cross-validate against</w:t>
      </w:r>
      <w:r>
        <w:t xml:space="preserve"> </w:t>
      </w:r>
      <w:r>
        <w:rPr>
          <w:rStyle w:val="VerbatimChar"/>
        </w:rPr>
        <w:t xml:space="preserve">BoE Analysis.xlsx</w:t>
      </w:r>
      <w:r>
        <w:t xml:space="preserve"> </w:t>
      </w:r>
      <w:r>
        <w:t xml:space="preserve">numbers for one mixture vial.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The functions exist + tests pass (single-salt reduction, xlsx</w:t>
      </w:r>
      <w:r>
        <w:t xml:space="preserve"> </w:t>
      </w:r>
      <w:r>
        <w:t xml:space="preserve">cross-check); a mixture c_int can be computed end-to-end from the library.</w:t>
      </w:r>
    </w:p>
    <w:p>
      <w:r>
        <w:pict>
          <v:rect style="width:0;height:1.5pt" o:hralign="center" o:hrstd="t" o:hr="t"/>
        </w:pict>
      </w:r>
    </w:p>
    <w:bookmarkEnd w:id="36"/>
    <w:bookmarkStart w:id="37" w:name="X58f5d0992fd5c905f36ca839fd27665994cb8e7"/>
    <w:p>
      <w:pPr>
        <w:pStyle w:val="Heading2"/>
      </w:pPr>
      <w:r>
        <w:t xml:space="preserve">Task 23 — Sensitivity-analysis plots as library functions ⬜ NOT STARTED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Standard sensitivity figures answering</w:t>
      </w:r>
      <w:r>
        <w:t xml:space="preserve"> </w:t>
      </w:r>
      <w:r>
        <w:t xml:space="preserve">“are model + data sensitive to</w:t>
      </w:r>
      <w:r>
        <w:t xml:space="preserve"> </w:t>
      </w:r>
      <w:r>
        <w:t xml:space="preserve">our parameters?”</w:t>
      </w:r>
      <w:r>
        <w:t xml:space="preserve"> </w:t>
      </w:r>
      <w:r>
        <w:t xml:space="preserve">— as</w:t>
      </w:r>
      <w:r>
        <w:t xml:space="preserve"> </w:t>
      </w:r>
      <w:r>
        <w:rPr>
          <w:b/>
          <w:bCs/>
        </w:rPr>
        <w:t xml:space="preserve">functions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refactored_ucb_library.py</w:t>
      </w:r>
      <w:r>
        <w:t xml:space="preserve"> </w:t>
      </w:r>
      <w:r>
        <w:t xml:space="preserve">(Task 13</w:t>
      </w:r>
      <w:r>
        <w:t xml:space="preserve"> </w:t>
      </w:r>
      <w:r>
        <w:t xml:space="preserve">pattern), not scripts.</w:t>
      </w:r>
    </w:p>
    <w:p>
      <w:pPr>
        <w:pStyle w:val="BodyText"/>
      </w:pPr>
      <w:r>
        <w:rPr>
          <w:b/>
          <w:bCs/>
        </w:rPr>
        <w:t xml:space="preserve">Do.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Local, forward:</w:t>
      </w:r>
      <w:r>
        <w:t xml:space="preserve"> </w:t>
      </w:r>
      <w:r>
        <w:t xml:space="preserve">perturb each parameter (Lp, σ, each βₖ, S0/S, D, k)</w:t>
      </w:r>
      <w:r>
        <w:t xml:space="preserve"> </w:t>
      </w:r>
      <w:r>
        <w:t xml:space="preserve">±X% about the fit; forward-solve (square — no optimization); plot</w:t>
      </w:r>
      <w:r>
        <w:t xml:space="preserve"> </w:t>
      </w:r>
      <w:r>
        <w:t xml:space="preserve">(a) trajectory ribbons (mass, cF, cV bands under the perturbation) and</w:t>
      </w:r>
      <w:r>
        <w:t xml:space="preserve"> </w:t>
      </w:r>
      <w:r>
        <w:t xml:space="preserve">(b) a tornado chart of ΔWSSE per parameter (total + per response channel).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Local, derivative-based:</w:t>
      </w:r>
      <w:r>
        <w:t xml:space="preserve"> </w:t>
      </w:r>
      <w:r>
        <w:t xml:space="preserve">reuse</w:t>
      </w:r>
      <w:r>
        <w:t xml:space="preserve"> </w:t>
      </w:r>
      <w:r>
        <w:rPr>
          <w:rStyle w:val="VerbatimChar"/>
        </w:rPr>
        <w:t xml:space="preserve">calc_FIM</w:t>
      </w:r>
      <w:r>
        <w:t xml:space="preserve"> </w:t>
      </w:r>
      <w:r>
        <w:t xml:space="preserve">— report per-parameter</w:t>
      </w:r>
      <w:r>
        <w:t xml:space="preserve"> </w:t>
      </w:r>
      <w:r>
        <w:t xml:space="preserve">sensitivities</w:t>
      </w:r>
      <w:r>
        <w:t xml:space="preserve"> </w:t>
      </w:r>
      <w:r>
        <w:rPr>
          <w:rStyle w:val="VerbatimChar"/>
        </w:rPr>
        <w:t xml:space="preserve">∂y/∂θ</w:t>
      </w:r>
      <w:r>
        <w:t xml:space="preserve"> </w:t>
      </w:r>
      <w:r>
        <w:t xml:space="preserve">scaled, eigen-spectrum of the FIM (ties to the</w:t>
      </w:r>
      <w:r>
        <w:t xml:space="preserve"> </w:t>
      </w:r>
      <w:r>
        <w:t xml:space="preserve">contour/identifiability story; cite the flat-σ finding).</w:t>
      </w:r>
      <w:r>
        <w:t xml:space="preserve"> </w:t>
      </w:r>
      <w:r>
        <w:t xml:space="preserve">- [ ] Optional if cheap: a coarse Morris screening across all sheets.</w:t>
      </w:r>
      <w:r>
        <w:t xml:space="preserve"> </w:t>
      </w:r>
      <w:r>
        <w:t xml:space="preserve">- [ ] Entry points:</w:t>
      </w:r>
      <w:r>
        <w:t xml:space="preserve"> </w:t>
      </w:r>
      <w:r>
        <w:rPr>
          <w:rStyle w:val="VerbatimChar"/>
        </w:rPr>
        <w:t xml:space="preserve">plot_parameter_sensitivity(...)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run_nf270_sensitivity(...)</w:t>
      </w:r>
      <w:r>
        <w:t xml:space="preserve"> </w:t>
      </w:r>
      <w:r>
        <w:t xml:space="preserve">+ a runfile branch letter; precedent one-offs</w:t>
      </w:r>
      <w:r>
        <w:t xml:space="preserve"> </w:t>
      </w:r>
      <w:r>
        <w:t xml:space="preserve">(</w:t>
      </w:r>
      <w:r>
        <w:rPr>
          <w:rStyle w:val="VerbatimChar"/>
        </w:rPr>
        <w:t xml:space="preserve">sigma_sensitivity-*.png</w:t>
      </w:r>
      <w:r>
        <w:t xml:space="preserve">) get regenerated through the new path.</w:t>
      </w:r>
    </w:p>
    <w:p>
      <w:pPr>
        <w:pStyle w:val="BodyText"/>
      </w:pPr>
      <w:r>
        <w:rPr>
          <w:b/>
          <w:bCs/>
        </w:rPr>
        <w:t xml:space="preserve">Done when.</w:t>
      </w:r>
      <w:r>
        <w:t xml:space="preserve"> </w:t>
      </w:r>
      <w:r>
        <w:t xml:space="preserve">One command produces the ribbon + tornado + FIM-spectrum set for</w:t>
      </w:r>
      <w:r>
        <w:t xml:space="preserve"> </w:t>
      </w:r>
      <w:r>
        <w:t xml:space="preserve">a representative sheet (and batch for all sheets); figures land under</w:t>
      </w:r>
      <w:r>
        <w:t xml:space="preserve"> </w:t>
      </w:r>
      <w:r>
        <w:rPr>
          <w:rStyle w:val="VerbatimChar"/>
        </w:rPr>
        <w:t xml:space="preserve">paper_artifacts/nf270/sensitivity/</w:t>
      </w:r>
      <w:r>
        <w:t xml:space="preserve">; pytest green.</w:t>
      </w:r>
    </w:p>
    <w:p>
      <w:r>
        <w:pict>
          <v:rect style="width:0;height:1.5pt" o:hralign="center" o:hrstd="t" o:hr="t"/>
        </w:pict>
      </w:r>
    </w:p>
    <w:bookmarkEnd w:id="37"/>
    <w:bookmarkStart w:id="38" w:name="Xea5190640db5929b4771e262016ca5e37efdcdf"/>
    <w:p>
      <w:pPr>
        <w:pStyle w:val="Heading2"/>
      </w:pPr>
      <w:r>
        <w:t xml:space="preserve">Verification checklist (run at the end of any working session)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pytest</w:t>
      </w:r>
      <w:r>
        <w:t xml:space="preserve"> </w:t>
      </w:r>
      <w:r>
        <w:t xml:space="preserve">DATA1 + DATA2 smoke/paper-comparison green (they stay untouched).</w:t>
      </w:r>
    </w:p>
    <w:p>
      <w:pPr>
        <w:pStyle w:val="Compact"/>
        <w:numPr>
          <w:ilvl w:val="0"/>
          <w:numId w:val="1006"/>
        </w:numPr>
      </w:pPr>
      <w:r>
        <w:t xml:space="preserve">Every new/changed figure rendered to PNG and</w:t>
      </w:r>
      <w:r>
        <w:t xml:space="preserve"> </w:t>
      </w:r>
      <w:r>
        <w:rPr>
          <w:b/>
          <w:bCs/>
        </w:rPr>
        <w:t xml:space="preserve">looked at</w:t>
      </w:r>
      <w:r>
        <w:t xml:space="preserve"> </w:t>
      </w:r>
      <w:r>
        <w:t xml:space="preserve">(legend clear,</w:t>
      </w:r>
      <w:r>
        <w:t xml:space="preserve"> </w:t>
      </w:r>
      <w:r>
        <w:t xml:space="preserve">DATA2 colors, time correction visible in the mass panel).</w:t>
      </w:r>
    </w:p>
    <w:p>
      <w:pPr>
        <w:pStyle w:val="Compact"/>
        <w:numPr>
          <w:ilvl w:val="0"/>
          <w:numId w:val="1007"/>
        </w:numPr>
      </w:pPr>
      <w:r>
        <w:t xml:space="preserve">New library entry points reachable from the runfile;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updated (branch letters, config knobs).</w:t>
      </w:r>
    </w:p>
    <w:p>
      <w:pPr>
        <w:pStyle w:val="Compact"/>
        <w:numPr>
          <w:ilvl w:val="0"/>
          <w:numId w:val="1008"/>
        </w:numPr>
      </w:pPr>
      <w:r>
        <w:t xml:space="preserve">Anything ported out of a standalone script: script deleted or thinned to</w:t>
      </w:r>
      <w:r>
        <w:t xml:space="preserve"> </w:t>
      </w:r>
      <w:r>
        <w:t xml:space="preserve">a shim; no orphan importers.</w:t>
      </w:r>
    </w:p>
    <w:p>
      <w:pPr>
        <w:pStyle w:val="Compact"/>
        <w:numPr>
          <w:ilvl w:val="0"/>
          <w:numId w:val="1009"/>
        </w:numPr>
      </w:pPr>
      <w:r>
        <w:t xml:space="preserve">Heavy campaign outputs land under</w:t>
      </w:r>
      <w:r>
        <w:t xml:space="preserve"> </w:t>
      </w:r>
      <w:r>
        <w:rPr>
          <w:rStyle w:val="VerbatimChar"/>
        </w:rPr>
        <w:t xml:space="preserve">UnifiedFramework/DATA3/results/paper_artifacts/nf270/</w:t>
      </w:r>
      <w:r>
        <w:t xml:space="preserve"> </w:t>
      </w:r>
      <w:r>
        <w:t xml:space="preserve">with a small index</w:t>
      </w:r>
      <w:r>
        <w:t xml:space="preserve"> </w:t>
      </w:r>
      <w:r>
        <w:t xml:space="preserve">(JSON/md) per campaign.</w:t>
      </w:r>
    </w:p>
    <w:p>
      <w:pPr>
        <w:pStyle w:val="Compact"/>
        <w:numPr>
          <w:ilvl w:val="0"/>
          <w:numId w:val="1010"/>
        </w:numPr>
      </w:pPr>
      <w:r>
        <w:t xml:space="preserve">Derivation notes (Tasks 15/17/20) committed alongside the figures they</w:t>
      </w:r>
      <w:r>
        <w:t xml:space="preserve"> </w:t>
      </w:r>
      <w:r>
        <w:t xml:space="preserve">explain.</w:t>
      </w:r>
    </w:p>
    <w:bookmarkEnd w:id="38"/>
    <w:bookmarkStart w:id="39" w:name="assumptions-baked-in-change-if-wrong"/>
    <w:p>
      <w:pPr>
        <w:pStyle w:val="Heading2"/>
      </w:pPr>
      <w:r>
        <w:t xml:space="preserve">Assumptions baked in (change if wrong)</w:t>
      </w:r>
    </w:p>
    <w:p>
      <w:pPr>
        <w:pStyle w:val="Compact"/>
        <w:numPr>
          <w:ilvl w:val="0"/>
          <w:numId w:val="1011"/>
        </w:numPr>
      </w:pPr>
      <w:r>
        <w:t xml:space="preserve">Task 3 =</w:t>
      </w:r>
      <w:r>
        <w:t xml:space="preserve"> </w:t>
      </w:r>
      <w:r>
        <w:rPr>
          <w:b/>
          <w:bCs/>
        </w:rPr>
        <w:t xml:space="preserve">8 separate figure files</w:t>
      </w:r>
      <w:r>
        <w:t xml:space="preserve"> </w:t>
      </w:r>
      <w:r>
        <w:t xml:space="preserve">per experiment (+ the combined panel as</w:t>
      </w:r>
      <w:r>
        <w:t xml:space="preserve"> </w:t>
      </w:r>
      <w:r>
        <w:t xml:space="preserve">an overview).</w:t>
      </w:r>
    </w:p>
    <w:p>
      <w:pPr>
        <w:pStyle w:val="Compact"/>
        <w:numPr>
          <w:ilvl w:val="0"/>
          <w:numId w:val="1011"/>
        </w:numPr>
      </w:pPr>
      <w:r>
        <w:t xml:space="preserve">Single-salt conversions via</w:t>
      </w:r>
      <w:r>
        <w:t xml:space="preserve"> </w:t>
      </w:r>
      <w:r>
        <w:rPr>
          <w:rStyle w:val="VerbatimChar"/>
        </w:rPr>
        <w:t xml:space="preserve">variant_shedlovsky</w:t>
      </w:r>
      <w:r>
        <w:t xml:space="preserve"> </w:t>
      </w:r>
      <w:r>
        <w:t xml:space="preserve">inversion remain the default;</w:t>
      </w:r>
      <w:r>
        <w:t xml:space="preserve"> </w:t>
      </w:r>
      <w:r>
        <w:t xml:space="preserve">MSA is the multi-salt hook.</w:t>
      </w:r>
    </w:p>
    <w:p>
      <w:pPr>
        <w:pStyle w:val="Compact"/>
        <w:numPr>
          <w:ilvl w:val="0"/>
          <w:numId w:val="1011"/>
        </w:numPr>
      </w:pPr>
      <w:r>
        <w:t xml:space="preserve">ξ (dimensionless fixed charge, Task 17) is the working candidate for</w:t>
      </w:r>
      <w:r>
        <w:t xml:space="preserve"> </w:t>
      </w:r>
      <w:r>
        <w:t xml:space="preserve">“the new</w:t>
      </w:r>
      <w:r>
        <w:t xml:space="preserve"> </w:t>
      </w:r>
      <w:r>
        <w:t xml:space="preserve">dimensionless number”</w:t>
      </w:r>
      <w:r>
        <w:t xml:space="preserve"> </w:t>
      </w:r>
      <w:r>
        <w:t xml:space="preserve">until the derivation says otherwise.</w:t>
      </w:r>
    </w:p>
    <w:p>
      <w:pPr>
        <w:pStyle w:val="Compact"/>
        <w:numPr>
          <w:ilvl w:val="0"/>
          <w:numId w:val="1011"/>
        </w:numPr>
      </w:pPr>
      <w:r>
        <w:t xml:space="preserve">The BoE port (Task 22) generalizes the hard-coded Na/La pair to arbitrary</w:t>
      </w:r>
      <w:r>
        <w:t xml:space="preserve"> </w:t>
      </w:r>
      <w:r>
        <w:t xml:space="preserve">(z_i, D_i) — the</w:t>
      </w:r>
      <w:r>
        <w:t xml:space="preserve"> </w:t>
      </w:r>
      <w:r>
        <w:rPr>
          <w:rStyle w:val="VerbatimChar"/>
        </w:rPr>
        <w:t xml:space="preserve">.m</w:t>
      </w:r>
      <w:r>
        <w:t xml:space="preserve"> </w:t>
      </w:r>
      <w:r>
        <w:t xml:space="preserve">stays untouched.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2026-07-23T01:01:43Z</dcterms:created>
  <dcterms:modified xsi:type="dcterms:W3CDTF">2026-07-23T01:01:43Z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