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6C2DA9"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504B8D59" w:rsidR="00ED26B1" w:rsidRPr="006C2DA9"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PROJECT REPORT</w:t>
      </w:r>
      <w:r w:rsidR="00295D1D" w:rsidRPr="006C2DA9">
        <w:rPr>
          <w:rFonts w:ascii="Times New Roman" w:hAnsi="Times New Roman" w:cs="Times New Roman"/>
          <w:b/>
          <w:color w:val="000000"/>
          <w:sz w:val="24"/>
          <w:szCs w:val="24"/>
        </w:rPr>
        <w:t xml:space="preserve"> O</w:t>
      </w:r>
      <w:r w:rsidR="00897530" w:rsidRPr="006C2DA9">
        <w:rPr>
          <w:rFonts w:ascii="Times New Roman" w:hAnsi="Times New Roman" w:cs="Times New Roman"/>
          <w:b/>
          <w:color w:val="000000"/>
          <w:sz w:val="24"/>
          <w:szCs w:val="24"/>
        </w:rPr>
        <w:t xml:space="preserve">F </w:t>
      </w:r>
      <w:r w:rsidR="006A331B" w:rsidRPr="006C2DA9">
        <w:rPr>
          <w:rFonts w:ascii="Times New Roman" w:hAnsi="Times New Roman" w:cs="Times New Roman"/>
          <w:b/>
          <w:color w:val="000000"/>
          <w:sz w:val="24"/>
          <w:szCs w:val="24"/>
        </w:rPr>
        <w:t>CO-OP</w:t>
      </w:r>
      <w:r w:rsidR="006A331B" w:rsidRPr="006C2DA9">
        <w:rPr>
          <w:rFonts w:ascii="Times New Roman" w:hAnsi="Times New Roman" w:cs="Times New Roman"/>
          <w:b/>
          <w:color w:val="000000"/>
          <w:sz w:val="24"/>
          <w:szCs w:val="24"/>
        </w:rPr>
        <w:tab/>
        <w:t>Project at Industry (Module-2)</w:t>
      </w:r>
      <w:r w:rsidR="00B23E0E" w:rsidRPr="006C2DA9">
        <w:rPr>
          <w:rFonts w:ascii="Times New Roman" w:hAnsi="Times New Roman" w:cs="Times New Roman"/>
          <w:b/>
          <w:color w:val="000000"/>
          <w:sz w:val="24"/>
          <w:szCs w:val="24"/>
        </w:rPr>
        <w:t xml:space="preserve"> </w:t>
      </w:r>
    </w:p>
    <w:p w14:paraId="7BE30C44" w14:textId="77777777" w:rsidR="00ED26B1" w:rsidRPr="006C2DA9"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ON </w:t>
      </w:r>
    </w:p>
    <w:p w14:paraId="386EA62F" w14:textId="77777777" w:rsidR="00EF71AB" w:rsidRDefault="00EF71AB" w:rsidP="00EF71AB">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r w:rsidRPr="00EF71AB">
        <w:rPr>
          <w:rFonts w:ascii="Times New Roman" w:hAnsi="Times New Roman" w:cs="Times New Roman"/>
          <w:b/>
          <w:sz w:val="24"/>
          <w:szCs w:val="24"/>
        </w:rPr>
        <w:t>AI Bylaws: A Framework for Ethical Governance</w:t>
      </w:r>
    </w:p>
    <w:p w14:paraId="3D0D4FC1" w14:textId="3CB90350" w:rsidR="00ED26B1" w:rsidRPr="006C2DA9" w:rsidRDefault="00AF667E" w:rsidP="00EF71AB">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r w:rsidRPr="006C2DA9">
        <w:rPr>
          <w:rFonts w:ascii="Times New Roman" w:hAnsi="Times New Roman" w:cs="Times New Roman"/>
          <w:b/>
          <w:sz w:val="24"/>
          <w:szCs w:val="24"/>
        </w:rPr>
        <w:t>submitted in partial fulfilment of the requirements for the award of degree of</w:t>
      </w:r>
    </w:p>
    <w:p w14:paraId="61508F94" w14:textId="77777777" w:rsidR="00ED26B1" w:rsidRPr="006C2DA9" w:rsidRDefault="00ED26B1" w:rsidP="00EF71AB">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p>
    <w:p w14:paraId="6AA0FD60" w14:textId="20C0E5BD" w:rsidR="00ED26B1" w:rsidRPr="006C2DA9" w:rsidRDefault="00A21B7D" w:rsidP="00EF71AB">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BACHELOR OF ENGINEERING</w:t>
      </w:r>
    </w:p>
    <w:p w14:paraId="3D253932" w14:textId="77777777" w:rsidR="00ED26B1" w:rsidRPr="006C2DA9"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In </w:t>
      </w:r>
    </w:p>
    <w:p w14:paraId="58100D87" w14:textId="77777777" w:rsidR="00ED26B1" w:rsidRPr="006C2DA9"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COMPUTER SCIENCE AND ENGINEERING </w:t>
      </w:r>
    </w:p>
    <w:p w14:paraId="7AE3D020" w14:textId="77777777" w:rsidR="00ED26B1" w:rsidRPr="006C2DA9"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318EDFB" w:rsidR="00ED26B1" w:rsidRPr="006C2DA9"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rPr>
        <w:t>Submitted by:</w:t>
      </w:r>
      <w:r w:rsidR="00AF667E" w:rsidRPr="006C2DA9">
        <w:rPr>
          <w:rFonts w:ascii="Times New Roman" w:hAnsi="Times New Roman" w:cs="Times New Roman"/>
          <w:b/>
        </w:rPr>
        <w:t xml:space="preserve">   </w:t>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9B5F38">
        <w:rPr>
          <w:rFonts w:ascii="Times New Roman" w:hAnsi="Times New Roman" w:cs="Times New Roman"/>
          <w:b/>
        </w:rPr>
        <w:t xml:space="preserve">              </w:t>
      </w:r>
      <w:r w:rsidR="00AF667E" w:rsidRPr="006C2DA9">
        <w:rPr>
          <w:rFonts w:ascii="Times New Roman" w:hAnsi="Times New Roman" w:cs="Times New Roman"/>
          <w:b/>
        </w:rPr>
        <w:t>Su</w:t>
      </w:r>
      <w:r w:rsidR="00E4645A" w:rsidRPr="006C2DA9">
        <w:rPr>
          <w:rFonts w:ascii="Times New Roman" w:hAnsi="Times New Roman" w:cs="Times New Roman"/>
          <w:b/>
        </w:rPr>
        <w:t>pervised By</w:t>
      </w:r>
      <w:r w:rsidR="00AF667E" w:rsidRPr="006C2DA9">
        <w:rPr>
          <w:rFonts w:ascii="Times New Roman" w:hAnsi="Times New Roman" w:cs="Times New Roman"/>
          <w:b/>
        </w:rPr>
        <w:t>:</w:t>
      </w:r>
      <w:r w:rsidR="0091460F" w:rsidRPr="006C2DA9">
        <w:rPr>
          <w:rFonts w:ascii="Times New Roman" w:hAnsi="Times New Roman" w:cs="Times New Roman"/>
          <w:b/>
        </w:rPr>
        <w:tab/>
      </w:r>
    </w:p>
    <w:p w14:paraId="115FAB45" w14:textId="0208D7A5" w:rsidR="0091460F" w:rsidRPr="006C2DA9" w:rsidRDefault="00EF71AB"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Keshav Mittal</w:t>
      </w:r>
      <w:r w:rsidR="0091460F" w:rsidRPr="006C2DA9">
        <w:rPr>
          <w:rFonts w:ascii="Times New Roman" w:hAnsi="Times New Roman" w:cs="Times New Roman"/>
          <w:b/>
          <w:color w:val="000000"/>
        </w:rPr>
        <w:t xml:space="preserve"> : 221099</w:t>
      </w:r>
      <w:r>
        <w:rPr>
          <w:rFonts w:ascii="Times New Roman" w:hAnsi="Times New Roman" w:cs="Times New Roman"/>
          <w:b/>
          <w:color w:val="000000"/>
        </w:rPr>
        <w:t>1784</w:t>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t xml:space="preserve">Dr. </w:t>
      </w:r>
      <w:r>
        <w:rPr>
          <w:rFonts w:ascii="Times New Roman" w:hAnsi="Times New Roman" w:cs="Times New Roman"/>
          <w:b/>
          <w:color w:val="000000"/>
        </w:rPr>
        <w:t>Simarjit kaur</w:t>
      </w:r>
    </w:p>
    <w:p w14:paraId="065A5920" w14:textId="3C159555" w:rsidR="0091460F" w:rsidRPr="006C2DA9" w:rsidRDefault="00EF71AB"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Kartik kumar</w:t>
      </w:r>
      <w:r w:rsidR="0091460F" w:rsidRPr="006C2DA9">
        <w:rPr>
          <w:rFonts w:ascii="Times New Roman" w:hAnsi="Times New Roman" w:cs="Times New Roman"/>
          <w:b/>
          <w:color w:val="000000"/>
        </w:rPr>
        <w:t>: 2210991</w:t>
      </w:r>
      <w:r>
        <w:rPr>
          <w:rFonts w:ascii="Times New Roman" w:hAnsi="Times New Roman" w:cs="Times New Roman"/>
          <w:b/>
          <w:color w:val="000000"/>
        </w:rPr>
        <w:t>757</w:t>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bCs/>
          <w:color w:val="000000"/>
        </w:rPr>
        <w:t>Associate Professor </w:t>
      </w:r>
    </w:p>
    <w:p w14:paraId="6FF408EB" w14:textId="20C0AC03"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Jas</w:t>
      </w:r>
      <w:r w:rsidR="00EF71AB">
        <w:rPr>
          <w:rFonts w:ascii="Times New Roman" w:hAnsi="Times New Roman" w:cs="Times New Roman"/>
          <w:b/>
          <w:color w:val="000000"/>
        </w:rPr>
        <w:t>noor</w:t>
      </w:r>
      <w:r w:rsidRPr="006C2DA9">
        <w:rPr>
          <w:rFonts w:ascii="Times New Roman" w:hAnsi="Times New Roman" w:cs="Times New Roman"/>
          <w:b/>
          <w:color w:val="000000"/>
        </w:rPr>
        <w:t xml:space="preserve"> Kaur : 221099170</w:t>
      </w:r>
      <w:r w:rsidR="00EF71AB">
        <w:rPr>
          <w:rFonts w:ascii="Times New Roman" w:hAnsi="Times New Roman" w:cs="Times New Roman"/>
          <w:b/>
          <w:color w:val="000000"/>
        </w:rPr>
        <w:t>4</w:t>
      </w:r>
      <w:r w:rsidRPr="006C2DA9">
        <w:rPr>
          <w:rFonts w:ascii="Times New Roman" w:hAnsi="Times New Roman" w:cs="Times New Roman"/>
          <w:b/>
          <w:color w:val="000000"/>
        </w:rPr>
        <w:tab/>
      </w:r>
    </w:p>
    <w:p w14:paraId="0DB16030" w14:textId="19DD0856" w:rsidR="0091460F" w:rsidRPr="006C2DA9" w:rsidRDefault="00EF71AB" w:rsidP="00EF71AB">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 xml:space="preserve">Jobanpreet Singh </w:t>
      </w:r>
      <w:r w:rsidR="0091460F" w:rsidRPr="006C2DA9">
        <w:rPr>
          <w:rFonts w:ascii="Times New Roman" w:hAnsi="Times New Roman" w:cs="Times New Roman"/>
          <w:b/>
          <w:color w:val="000000"/>
        </w:rPr>
        <w:t>: 2210991</w:t>
      </w:r>
      <w:r>
        <w:rPr>
          <w:rFonts w:ascii="Times New Roman" w:hAnsi="Times New Roman" w:cs="Times New Roman"/>
          <w:b/>
          <w:color w:val="000000"/>
        </w:rPr>
        <w:t>704</w:t>
      </w:r>
    </w:p>
    <w:p w14:paraId="738F7609" w14:textId="40325108" w:rsidR="0091460F" w:rsidRPr="006C2DA9" w:rsidRDefault="00E4645A" w:rsidP="0091460F">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 xml:space="preserve"> </w:t>
      </w:r>
      <w:r w:rsidR="00AF667E" w:rsidRPr="006C2DA9">
        <w:rPr>
          <w:rFonts w:ascii="Times New Roman" w:hAnsi="Times New Roman" w:cs="Times New Roman"/>
          <w:b/>
          <w:color w:val="000000"/>
        </w:rPr>
        <w:t xml:space="preserve"> </w:t>
      </w:r>
    </w:p>
    <w:p w14:paraId="16AB42EE" w14:textId="46BE421C" w:rsidR="00EF7540" w:rsidRPr="006C2DA9"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6C2DA9"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6C2DA9"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DEPARTMENT OF COMPUTER SCIENCE AND ENGINEERING</w:t>
      </w:r>
    </w:p>
    <w:p w14:paraId="55A3B2F2" w14:textId="77777777" w:rsidR="0091460F" w:rsidRPr="006C2DA9" w:rsidRDefault="0091460F"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2944F625" w:rsidR="006C337B" w:rsidRPr="006C2DA9"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CHITKARA UNIVERSITY INSTITUTE OF ENGINEERING AND TECHNOLOGY</w:t>
      </w:r>
    </w:p>
    <w:p w14:paraId="3B111E2B" w14:textId="16DD747F" w:rsidR="00ED26B1" w:rsidRPr="006C2DA9" w:rsidRDefault="00A21B7D"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CHITKARA UNIVERSITY</w:t>
      </w:r>
      <w:r w:rsidR="006C337B" w:rsidRPr="006C2DA9">
        <w:rPr>
          <w:rFonts w:ascii="Times New Roman" w:eastAsia="Times New Roman" w:hAnsi="Times New Roman" w:cs="Times New Roman"/>
          <w:b/>
          <w:color w:val="000000"/>
        </w:rPr>
        <w:t xml:space="preserve">, </w:t>
      </w:r>
      <w:r w:rsidRPr="006C2DA9">
        <w:rPr>
          <w:rFonts w:ascii="Times New Roman" w:eastAsia="Times New Roman" w:hAnsi="Times New Roman" w:cs="Times New Roman"/>
          <w:b/>
          <w:color w:val="000000"/>
        </w:rPr>
        <w:t>PUNJAB, INDIA</w:t>
      </w:r>
    </w:p>
    <w:p w14:paraId="3CE0B313" w14:textId="77777777" w:rsidR="00985E93" w:rsidRPr="006C2DA9" w:rsidRDefault="00985E93" w:rsidP="00985E93">
      <w:pPr>
        <w:jc w:val="center"/>
        <w:rPr>
          <w:rFonts w:ascii="Times New Roman" w:hAnsi="Times New Roman" w:cs="Times New Roman"/>
          <w:b/>
          <w:sz w:val="32"/>
          <w:szCs w:val="32"/>
          <w:u w:val="single"/>
        </w:rPr>
      </w:pPr>
    </w:p>
    <w:p w14:paraId="1342ACEF" w14:textId="77777777" w:rsidR="00985E93" w:rsidRPr="006C2DA9" w:rsidRDefault="00985E93"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CONTENTS</w:t>
      </w:r>
    </w:p>
    <w:p w14:paraId="7FF0F5CE" w14:textId="77777777" w:rsidR="00985E93" w:rsidRPr="006C2DA9" w:rsidRDefault="00985E93" w:rsidP="00985E93">
      <w:pPr>
        <w:jc w:val="center"/>
        <w:rPr>
          <w:rFonts w:ascii="Times New Roman" w:hAnsi="Times New Roman" w:cs="Times New Roman"/>
          <w:b/>
          <w:sz w:val="28"/>
        </w:rPr>
      </w:pPr>
    </w:p>
    <w:p w14:paraId="2337B9CA" w14:textId="77777777" w:rsidR="00985E93" w:rsidRPr="006C2DA9"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6C2DA9" w14:paraId="350E4282" w14:textId="77777777" w:rsidTr="00336B32">
        <w:tc>
          <w:tcPr>
            <w:tcW w:w="1336" w:type="dxa"/>
          </w:tcPr>
          <w:p w14:paraId="218031BF" w14:textId="7102E345" w:rsidR="00336B32" w:rsidRPr="006C2DA9" w:rsidRDefault="00336B32" w:rsidP="00CD6014">
            <w:pPr>
              <w:jc w:val="center"/>
              <w:rPr>
                <w:rFonts w:ascii="Times New Roman" w:hAnsi="Times New Roman" w:cs="Times New Roman"/>
                <w:bCs/>
                <w:sz w:val="28"/>
                <w:szCs w:val="28"/>
              </w:rPr>
            </w:pPr>
            <w:r w:rsidRPr="006C2DA9">
              <w:rPr>
                <w:rFonts w:ascii="Times New Roman" w:hAnsi="Times New Roman" w:cs="Times New Roman"/>
                <w:bCs/>
                <w:sz w:val="28"/>
                <w:szCs w:val="28"/>
              </w:rPr>
              <w:t>S.No.</w:t>
            </w:r>
          </w:p>
        </w:tc>
        <w:tc>
          <w:tcPr>
            <w:tcW w:w="5103" w:type="dxa"/>
          </w:tcPr>
          <w:p w14:paraId="4E012961" w14:textId="50943804"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Title</w:t>
            </w:r>
          </w:p>
        </w:tc>
        <w:tc>
          <w:tcPr>
            <w:tcW w:w="2620" w:type="dxa"/>
          </w:tcPr>
          <w:p w14:paraId="1D9D4289" w14:textId="4125864F" w:rsidR="00336B32" w:rsidRPr="006C2DA9" w:rsidRDefault="00336B32" w:rsidP="00336B32">
            <w:pPr>
              <w:jc w:val="center"/>
              <w:rPr>
                <w:rFonts w:ascii="Times New Roman" w:hAnsi="Times New Roman" w:cs="Times New Roman"/>
                <w:bCs/>
                <w:sz w:val="28"/>
                <w:szCs w:val="28"/>
              </w:rPr>
            </w:pPr>
            <w:r w:rsidRPr="006C2DA9">
              <w:rPr>
                <w:rFonts w:ascii="Times New Roman" w:hAnsi="Times New Roman" w:cs="Times New Roman"/>
                <w:bCs/>
                <w:sz w:val="28"/>
                <w:szCs w:val="28"/>
              </w:rPr>
              <w:t>Page No.</w:t>
            </w:r>
          </w:p>
        </w:tc>
      </w:tr>
      <w:tr w:rsidR="00336B32" w:rsidRPr="006C2DA9" w14:paraId="441C3AF7" w14:textId="77777777" w:rsidTr="00336B32">
        <w:tc>
          <w:tcPr>
            <w:tcW w:w="1336" w:type="dxa"/>
          </w:tcPr>
          <w:p w14:paraId="05B09A8E" w14:textId="1CD8B103" w:rsidR="00336B32" w:rsidRPr="006C2DA9" w:rsidRDefault="00EF71AB" w:rsidP="00336B32">
            <w:pPr>
              <w:rPr>
                <w:rFonts w:ascii="Times New Roman" w:hAnsi="Times New Roman" w:cs="Times New Roman"/>
                <w:bCs/>
                <w:sz w:val="28"/>
                <w:szCs w:val="28"/>
              </w:rPr>
            </w:pPr>
            <w:r>
              <w:rPr>
                <w:rFonts w:ascii="Times New Roman" w:hAnsi="Times New Roman" w:cs="Times New Roman"/>
                <w:bCs/>
                <w:sz w:val="28"/>
                <w:szCs w:val="28"/>
              </w:rPr>
              <w:t xml:space="preserve">        1.</w:t>
            </w:r>
          </w:p>
        </w:tc>
        <w:tc>
          <w:tcPr>
            <w:tcW w:w="5103" w:type="dxa"/>
          </w:tcPr>
          <w:p w14:paraId="6325E737" w14:textId="0CB7CCBA"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 xml:space="preserve">Acknowledgement </w:t>
            </w:r>
            <w:r w:rsidRPr="006C2DA9">
              <w:rPr>
                <w:rFonts w:ascii="Times New Roman" w:hAnsi="Times New Roman" w:cs="Times New Roman"/>
                <w:bCs/>
                <w:sz w:val="28"/>
                <w:szCs w:val="28"/>
              </w:rPr>
              <w:tab/>
            </w:r>
          </w:p>
        </w:tc>
        <w:tc>
          <w:tcPr>
            <w:tcW w:w="2620" w:type="dxa"/>
          </w:tcPr>
          <w:p w14:paraId="40241A92" w14:textId="2722F05C"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rsidRPr="006C2DA9" w14:paraId="471297EB" w14:textId="77777777" w:rsidTr="00336B32">
        <w:tc>
          <w:tcPr>
            <w:tcW w:w="1336" w:type="dxa"/>
          </w:tcPr>
          <w:p w14:paraId="696DDFB7" w14:textId="3D1D9724" w:rsidR="00336B32" w:rsidRPr="006C2DA9" w:rsidRDefault="00EF71AB" w:rsidP="00336B32">
            <w:pPr>
              <w:rPr>
                <w:rFonts w:ascii="Times New Roman" w:hAnsi="Times New Roman" w:cs="Times New Roman"/>
                <w:bCs/>
                <w:sz w:val="28"/>
                <w:szCs w:val="28"/>
              </w:rPr>
            </w:pPr>
            <w:r>
              <w:rPr>
                <w:rFonts w:ascii="Times New Roman" w:hAnsi="Times New Roman" w:cs="Times New Roman"/>
                <w:bCs/>
                <w:sz w:val="28"/>
                <w:szCs w:val="28"/>
              </w:rPr>
              <w:t xml:space="preserve">        2.</w:t>
            </w:r>
          </w:p>
        </w:tc>
        <w:tc>
          <w:tcPr>
            <w:tcW w:w="5103" w:type="dxa"/>
          </w:tcPr>
          <w:p w14:paraId="372C5742" w14:textId="1D1EBB27"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Abstract</w:t>
            </w:r>
          </w:p>
        </w:tc>
        <w:tc>
          <w:tcPr>
            <w:tcW w:w="2620" w:type="dxa"/>
          </w:tcPr>
          <w:p w14:paraId="3B1C4868" w14:textId="66014714"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rsidRPr="006C2DA9" w14:paraId="67666DFB" w14:textId="77777777" w:rsidTr="00336B32">
        <w:tc>
          <w:tcPr>
            <w:tcW w:w="1336" w:type="dxa"/>
          </w:tcPr>
          <w:p w14:paraId="2F5AFFEB" w14:textId="03A14B5F" w:rsidR="00336B32" w:rsidRPr="006C2DA9" w:rsidRDefault="00EF71AB" w:rsidP="00EF71AB">
            <w:pPr>
              <w:rPr>
                <w:rFonts w:ascii="Times New Roman" w:hAnsi="Times New Roman" w:cs="Times New Roman"/>
                <w:bCs/>
                <w:sz w:val="28"/>
                <w:szCs w:val="28"/>
              </w:rPr>
            </w:pPr>
            <w:r>
              <w:rPr>
                <w:rFonts w:ascii="Times New Roman" w:hAnsi="Times New Roman" w:cs="Times New Roman"/>
                <w:bCs/>
                <w:sz w:val="28"/>
                <w:szCs w:val="28"/>
              </w:rPr>
              <w:t xml:space="preserve">        3.</w:t>
            </w:r>
          </w:p>
        </w:tc>
        <w:tc>
          <w:tcPr>
            <w:tcW w:w="5103" w:type="dxa"/>
          </w:tcPr>
          <w:p w14:paraId="5118A347" w14:textId="1D53AEDF"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Introduction</w:t>
            </w:r>
          </w:p>
        </w:tc>
        <w:tc>
          <w:tcPr>
            <w:tcW w:w="2620" w:type="dxa"/>
          </w:tcPr>
          <w:p w14:paraId="393CAA84" w14:textId="5A10C2D3"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rsidRPr="006C2DA9" w14:paraId="2964DE9D" w14:textId="77777777" w:rsidTr="00336B32">
        <w:tc>
          <w:tcPr>
            <w:tcW w:w="1336" w:type="dxa"/>
          </w:tcPr>
          <w:p w14:paraId="5F9622D4" w14:textId="25BF9C4B" w:rsidR="00336B32" w:rsidRPr="006C2DA9" w:rsidRDefault="00EF71AB"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4.</w:t>
            </w:r>
          </w:p>
        </w:tc>
        <w:tc>
          <w:tcPr>
            <w:tcW w:w="5103" w:type="dxa"/>
          </w:tcPr>
          <w:p w14:paraId="1DC30765" w14:textId="6A645756"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Methodology</w:t>
            </w:r>
          </w:p>
        </w:tc>
        <w:tc>
          <w:tcPr>
            <w:tcW w:w="2620" w:type="dxa"/>
          </w:tcPr>
          <w:p w14:paraId="5DFF6224" w14:textId="78D65D81" w:rsidR="00336B32" w:rsidRPr="006C2DA9" w:rsidRDefault="00BC0103" w:rsidP="00336B32">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rsidRPr="006C2DA9" w14:paraId="71298EC3" w14:textId="77777777" w:rsidTr="00336B32">
        <w:tc>
          <w:tcPr>
            <w:tcW w:w="1336" w:type="dxa"/>
          </w:tcPr>
          <w:p w14:paraId="52DF7895" w14:textId="301CA8A7" w:rsidR="00336B32" w:rsidRPr="006C2DA9" w:rsidRDefault="00EF71AB"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03" w:type="dxa"/>
          </w:tcPr>
          <w:p w14:paraId="6221C897" w14:textId="139323AA"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Results and analysis</w:t>
            </w:r>
          </w:p>
        </w:tc>
        <w:tc>
          <w:tcPr>
            <w:tcW w:w="2620" w:type="dxa"/>
          </w:tcPr>
          <w:p w14:paraId="4519283D" w14:textId="47B7CBAF"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w:t>
            </w:r>
            <w:r w:rsidR="00BC0103">
              <w:rPr>
                <w:rFonts w:ascii="Times New Roman" w:hAnsi="Times New Roman" w:cs="Times New Roman"/>
                <w:bCs/>
                <w:sz w:val="28"/>
                <w:szCs w:val="28"/>
              </w:rPr>
              <w:t>1</w:t>
            </w:r>
          </w:p>
        </w:tc>
      </w:tr>
      <w:tr w:rsidR="00336B32" w:rsidRPr="006C2DA9" w14:paraId="778BC013" w14:textId="77777777" w:rsidTr="00336B32">
        <w:tc>
          <w:tcPr>
            <w:tcW w:w="1336" w:type="dxa"/>
          </w:tcPr>
          <w:p w14:paraId="6DED8CC2" w14:textId="21DD98BC" w:rsidR="00336B32" w:rsidRPr="006C2DA9" w:rsidRDefault="00EF71AB" w:rsidP="00EF71AB">
            <w:pPr>
              <w:rPr>
                <w:rFonts w:ascii="Times New Roman" w:hAnsi="Times New Roman" w:cs="Times New Roman"/>
                <w:bCs/>
                <w:sz w:val="28"/>
                <w:szCs w:val="28"/>
              </w:rPr>
            </w:pPr>
            <w:r>
              <w:rPr>
                <w:rFonts w:ascii="Times New Roman" w:hAnsi="Times New Roman" w:cs="Times New Roman"/>
                <w:bCs/>
                <w:sz w:val="28"/>
                <w:szCs w:val="28"/>
              </w:rPr>
              <w:t xml:space="preserve">        6.</w:t>
            </w:r>
          </w:p>
        </w:tc>
        <w:tc>
          <w:tcPr>
            <w:tcW w:w="5103" w:type="dxa"/>
          </w:tcPr>
          <w:p w14:paraId="4D3DE756" w14:textId="3147C7EE" w:rsidR="00336B32" w:rsidRPr="006C2DA9" w:rsidRDefault="00701413" w:rsidP="00336B32">
            <w:pPr>
              <w:rPr>
                <w:rFonts w:ascii="Times New Roman" w:hAnsi="Times New Roman" w:cs="Times New Roman"/>
                <w:bCs/>
                <w:sz w:val="28"/>
                <w:szCs w:val="28"/>
              </w:rPr>
            </w:pPr>
            <w:r w:rsidRPr="006C2DA9">
              <w:rPr>
                <w:rFonts w:ascii="Times New Roman" w:hAnsi="Times New Roman" w:cs="Times New Roman"/>
                <w:bCs/>
                <w:sz w:val="28"/>
                <w:szCs w:val="28"/>
              </w:rPr>
              <w:t>Conclusion and Future Scope</w:t>
            </w:r>
          </w:p>
        </w:tc>
        <w:tc>
          <w:tcPr>
            <w:tcW w:w="2620" w:type="dxa"/>
          </w:tcPr>
          <w:p w14:paraId="5AE0A7A1" w14:textId="3817B7A8"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w:t>
            </w:r>
            <w:r w:rsidR="00BC0103">
              <w:rPr>
                <w:rFonts w:ascii="Times New Roman" w:hAnsi="Times New Roman" w:cs="Times New Roman"/>
                <w:bCs/>
                <w:sz w:val="28"/>
                <w:szCs w:val="28"/>
              </w:rPr>
              <w:t>5</w:t>
            </w:r>
          </w:p>
        </w:tc>
      </w:tr>
      <w:tr w:rsidR="00336B32" w:rsidRPr="006C2DA9" w14:paraId="22D0AF81" w14:textId="77777777" w:rsidTr="00336B32">
        <w:tc>
          <w:tcPr>
            <w:tcW w:w="1336" w:type="dxa"/>
          </w:tcPr>
          <w:p w14:paraId="07947ADB" w14:textId="32CAD289"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EF71AB">
              <w:rPr>
                <w:rFonts w:ascii="Times New Roman" w:hAnsi="Times New Roman" w:cs="Times New Roman"/>
                <w:bCs/>
                <w:sz w:val="28"/>
                <w:szCs w:val="28"/>
              </w:rPr>
              <w:t>7.</w:t>
            </w:r>
          </w:p>
        </w:tc>
        <w:tc>
          <w:tcPr>
            <w:tcW w:w="5103" w:type="dxa"/>
          </w:tcPr>
          <w:p w14:paraId="6639D755" w14:textId="29FBA0E5"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References </w:t>
            </w:r>
          </w:p>
        </w:tc>
        <w:tc>
          <w:tcPr>
            <w:tcW w:w="2620" w:type="dxa"/>
          </w:tcPr>
          <w:p w14:paraId="5406C56C" w14:textId="4B32E5FC"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w:t>
            </w:r>
            <w:r w:rsidR="00BC0103">
              <w:rPr>
                <w:rFonts w:ascii="Times New Roman" w:hAnsi="Times New Roman" w:cs="Times New Roman"/>
                <w:bCs/>
                <w:sz w:val="28"/>
                <w:szCs w:val="28"/>
              </w:rPr>
              <w:t>7</w:t>
            </w:r>
          </w:p>
        </w:tc>
      </w:tr>
    </w:tbl>
    <w:p w14:paraId="561C726C" w14:textId="77777777" w:rsidR="00336B32" w:rsidRPr="006C2DA9" w:rsidRDefault="00336B32" w:rsidP="00336B32">
      <w:pPr>
        <w:ind w:left="360"/>
        <w:rPr>
          <w:rFonts w:ascii="Times New Roman" w:hAnsi="Times New Roman" w:cs="Times New Roman"/>
          <w:bCs/>
          <w:sz w:val="28"/>
          <w:szCs w:val="28"/>
        </w:rPr>
      </w:pPr>
    </w:p>
    <w:p w14:paraId="6D605DDC" w14:textId="77777777" w:rsidR="00336B32" w:rsidRPr="006C2DA9" w:rsidRDefault="00336B32" w:rsidP="00336B32">
      <w:pPr>
        <w:ind w:left="360"/>
        <w:rPr>
          <w:rFonts w:ascii="Times New Roman" w:hAnsi="Times New Roman" w:cs="Times New Roman"/>
          <w:bCs/>
          <w:sz w:val="28"/>
          <w:szCs w:val="28"/>
        </w:rPr>
      </w:pPr>
    </w:p>
    <w:p w14:paraId="31438FDC" w14:textId="77777777" w:rsidR="00336B32" w:rsidRPr="006C2DA9" w:rsidRDefault="00336B32" w:rsidP="00336B32">
      <w:pPr>
        <w:ind w:left="360"/>
        <w:rPr>
          <w:rFonts w:ascii="Times New Roman" w:hAnsi="Times New Roman" w:cs="Times New Roman"/>
          <w:bCs/>
          <w:sz w:val="28"/>
          <w:szCs w:val="28"/>
        </w:rPr>
      </w:pPr>
    </w:p>
    <w:p w14:paraId="05D27145" w14:textId="77777777" w:rsidR="00336B32" w:rsidRPr="006C2DA9" w:rsidRDefault="00336B32" w:rsidP="00336B32">
      <w:pPr>
        <w:ind w:left="360"/>
        <w:rPr>
          <w:rFonts w:ascii="Times New Roman" w:hAnsi="Times New Roman" w:cs="Times New Roman"/>
          <w:bCs/>
          <w:sz w:val="28"/>
          <w:szCs w:val="28"/>
        </w:rPr>
      </w:pPr>
    </w:p>
    <w:p w14:paraId="2BDF4876" w14:textId="388A5005"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2FEB94AF" w14:textId="53234FC3"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7BB3D1CA" w14:textId="014DB4D3" w:rsidR="00985E93" w:rsidRPr="006C2DA9" w:rsidRDefault="00336B32"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t xml:space="preserve">        </w:t>
      </w:r>
    </w:p>
    <w:p w14:paraId="3786EB60" w14:textId="00AD8F00"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15AC45E4" w14:textId="77777777" w:rsidR="00701413"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4E00A155" w14:textId="0D872BE9"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3907BD62" w14:textId="00C15B50"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78F928C6" w14:textId="52E4D777"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099E1B69" w14:textId="4689556A"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118E38C7" w14:textId="090142D7"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1824F586" w14:textId="77777777" w:rsidR="00985E93" w:rsidRPr="006C2DA9" w:rsidRDefault="00985E93" w:rsidP="00336B32">
      <w:pPr>
        <w:ind w:left="360"/>
        <w:jc w:val="center"/>
        <w:rPr>
          <w:rFonts w:ascii="Times New Roman" w:hAnsi="Times New Roman" w:cs="Times New Roman"/>
          <w:b/>
          <w:sz w:val="24"/>
        </w:rPr>
      </w:pPr>
    </w:p>
    <w:p w14:paraId="5CEBD73E" w14:textId="77777777" w:rsidR="00985E93" w:rsidRPr="006C2DA9" w:rsidRDefault="00985E93" w:rsidP="00985E93">
      <w:pPr>
        <w:jc w:val="center"/>
        <w:rPr>
          <w:rFonts w:ascii="Times New Roman" w:hAnsi="Times New Roman" w:cs="Times New Roman"/>
          <w:b/>
          <w:sz w:val="32"/>
          <w:szCs w:val="32"/>
          <w:u w:val="single"/>
        </w:rPr>
      </w:pPr>
    </w:p>
    <w:p w14:paraId="5EAD3CE3" w14:textId="77777777" w:rsidR="00985E93" w:rsidRPr="006C2DA9" w:rsidRDefault="00985E93" w:rsidP="00985E93">
      <w:pPr>
        <w:jc w:val="center"/>
        <w:rPr>
          <w:rFonts w:ascii="Times New Roman" w:hAnsi="Times New Roman" w:cs="Times New Roman"/>
          <w:b/>
          <w:sz w:val="32"/>
          <w:szCs w:val="32"/>
          <w:u w:val="single"/>
        </w:rPr>
      </w:pPr>
    </w:p>
    <w:p w14:paraId="3705C8BA" w14:textId="77777777" w:rsidR="00985E93" w:rsidRPr="006C2DA9" w:rsidRDefault="00985E93" w:rsidP="00985E93">
      <w:pPr>
        <w:jc w:val="center"/>
        <w:rPr>
          <w:rFonts w:ascii="Times New Roman" w:hAnsi="Times New Roman" w:cs="Times New Roman"/>
          <w:b/>
          <w:sz w:val="32"/>
          <w:szCs w:val="32"/>
          <w:u w:val="single"/>
        </w:rPr>
      </w:pPr>
    </w:p>
    <w:p w14:paraId="73F24F80" w14:textId="77777777" w:rsidR="00985E93" w:rsidRPr="006C2DA9" w:rsidRDefault="00985E93" w:rsidP="00985E93">
      <w:pPr>
        <w:jc w:val="center"/>
        <w:rPr>
          <w:rFonts w:ascii="Times New Roman" w:hAnsi="Times New Roman" w:cs="Times New Roman"/>
          <w:b/>
          <w:sz w:val="32"/>
          <w:szCs w:val="32"/>
          <w:u w:val="single"/>
        </w:rPr>
      </w:pPr>
    </w:p>
    <w:p w14:paraId="31E0C9BA" w14:textId="77777777" w:rsidR="00985E93" w:rsidRPr="006C2DA9" w:rsidRDefault="00985E93" w:rsidP="00985E93">
      <w:pPr>
        <w:jc w:val="center"/>
        <w:rPr>
          <w:rFonts w:ascii="Times New Roman" w:hAnsi="Times New Roman" w:cs="Times New Roman"/>
          <w:b/>
          <w:sz w:val="32"/>
          <w:szCs w:val="32"/>
          <w:u w:val="single"/>
        </w:rPr>
      </w:pPr>
    </w:p>
    <w:p w14:paraId="739BE25A" w14:textId="77777777" w:rsidR="00985E93" w:rsidRPr="006C2DA9"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00582017" w14:textId="77777777" w:rsidR="00590ED6" w:rsidRPr="006C2DA9" w:rsidRDefault="00590ED6" w:rsidP="00985E93">
      <w:pPr>
        <w:jc w:val="center"/>
        <w:rPr>
          <w:rFonts w:ascii="Times New Roman" w:hAnsi="Times New Roman" w:cs="Times New Roman"/>
          <w:b/>
          <w:sz w:val="32"/>
          <w:szCs w:val="32"/>
          <w:u w:val="single"/>
        </w:rPr>
      </w:pPr>
    </w:p>
    <w:p w14:paraId="3E478584" w14:textId="77777777" w:rsidR="00985E93" w:rsidRPr="006C2DA9" w:rsidRDefault="00985E93"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lastRenderedPageBreak/>
        <w:t>DECLARATION</w:t>
      </w:r>
    </w:p>
    <w:p w14:paraId="58D9E54E" w14:textId="77777777" w:rsidR="00985E93" w:rsidRPr="006C2DA9" w:rsidRDefault="00985E93" w:rsidP="00985E93">
      <w:pPr>
        <w:jc w:val="center"/>
        <w:rPr>
          <w:rFonts w:ascii="Times New Roman" w:hAnsi="Times New Roman" w:cs="Times New Roman"/>
          <w:b/>
          <w:sz w:val="32"/>
          <w:szCs w:val="32"/>
          <w:u w:val="single"/>
        </w:rPr>
      </w:pPr>
    </w:p>
    <w:p w14:paraId="61AE0E5B" w14:textId="27DED2FB" w:rsidR="006A604B" w:rsidRPr="00EF71AB" w:rsidRDefault="006A604B" w:rsidP="006A604B">
      <w:pPr>
        <w:spacing w:line="360" w:lineRule="auto"/>
        <w:jc w:val="both"/>
        <w:rPr>
          <w:b/>
        </w:rPr>
      </w:pPr>
      <w:r w:rsidRPr="006C2DA9">
        <w:rPr>
          <w:rFonts w:ascii="Times New Roman" w:hAnsi="Times New Roman" w:cs="Times New Roman"/>
        </w:rPr>
        <w:t>I hereby certify that the work which is being presented in the project report entitled</w:t>
      </w:r>
      <w:r w:rsidRPr="006C2DA9">
        <w:rPr>
          <w:rFonts w:ascii="Times New Roman" w:hAnsi="Times New Roman" w:cs="Times New Roman"/>
          <w:b/>
        </w:rPr>
        <w:t xml:space="preserve"> “</w:t>
      </w:r>
      <w:r w:rsidR="00EF71AB" w:rsidRPr="00EF71AB">
        <w:rPr>
          <w:b/>
        </w:rPr>
        <w:t>AI Bylaws: A Framework for Ethical Governance</w:t>
      </w:r>
      <w:r w:rsidRPr="006C2DA9">
        <w:rPr>
          <w:rFonts w:ascii="Times New Roman" w:hAnsi="Times New Roman" w:cs="Times New Roman"/>
          <w:b/>
          <w:lang w:val="en-US"/>
        </w:rPr>
        <w:t xml:space="preserve">” </w:t>
      </w:r>
      <w:r w:rsidRPr="006C2DA9">
        <w:rPr>
          <w:rFonts w:ascii="Times New Roman" w:hAnsi="Times New Roman" w:cs="Times New Roman"/>
          <w:b/>
        </w:rPr>
        <w:t xml:space="preserve"> </w:t>
      </w:r>
      <w:r w:rsidRPr="006C2DA9">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6C2DA9">
        <w:rPr>
          <w:rFonts w:ascii="Times New Roman" w:hAnsi="Times New Roman" w:cs="Times New Roman"/>
        </w:rPr>
        <w:t>Chitkara University Institute of Engineering and Technology, Chitkara University, Punjab, India</w:t>
      </w:r>
      <w:bookmarkEnd w:id="0"/>
      <w:r w:rsidRPr="006C2DA9">
        <w:rPr>
          <w:rFonts w:ascii="Times New Roman" w:hAnsi="Times New Roman" w:cs="Times New Roman"/>
        </w:rPr>
        <w:t xml:space="preserve">, is an authentic record of my own work carried out under the supervision of </w:t>
      </w:r>
      <w:r w:rsidR="005014B4" w:rsidRPr="006C2DA9">
        <w:rPr>
          <w:rFonts w:ascii="Times New Roman" w:hAnsi="Times New Roman" w:cs="Times New Roman"/>
        </w:rPr>
        <w:t xml:space="preserve">Dr. </w:t>
      </w:r>
      <w:r w:rsidR="00A64773">
        <w:rPr>
          <w:rFonts w:ascii="Times New Roman" w:hAnsi="Times New Roman" w:cs="Times New Roman"/>
        </w:rPr>
        <w:t>Simarjit Kaur</w:t>
      </w:r>
      <w:r w:rsidR="005014B4" w:rsidRPr="006C2DA9">
        <w:rPr>
          <w:rFonts w:ascii="Times New Roman" w:hAnsi="Times New Roman" w:cs="Times New Roman"/>
        </w:rPr>
        <w:t>.</w:t>
      </w:r>
      <w:r w:rsidRPr="006C2DA9">
        <w:rPr>
          <w:rFonts w:ascii="Times New Roman" w:hAnsi="Times New Roman" w:cs="Times New Roman"/>
        </w:rPr>
        <w:t xml:space="preserve"> The matter presented in this project report has not been submitted in any other university/institute for the award of any degree.</w:t>
      </w:r>
    </w:p>
    <w:p w14:paraId="6D69937F" w14:textId="77777777" w:rsidR="006A604B" w:rsidRPr="006C2DA9" w:rsidRDefault="006A604B" w:rsidP="006A604B">
      <w:pPr>
        <w:spacing w:line="360" w:lineRule="auto"/>
        <w:jc w:val="both"/>
        <w:rPr>
          <w:rFonts w:ascii="Times New Roman" w:hAnsi="Times New Roman" w:cs="Times New Roman"/>
        </w:rPr>
      </w:pPr>
      <w:r w:rsidRPr="006C2DA9">
        <w:rPr>
          <w:rFonts w:ascii="Times New Roman" w:hAnsi="Times New Roman" w:cs="Times New Roman"/>
        </w:rPr>
        <w:t xml:space="preserve">                                      </w:t>
      </w:r>
    </w:p>
    <w:p w14:paraId="064C5232" w14:textId="43066B70" w:rsidR="006A604B" w:rsidRPr="006C2DA9" w:rsidRDefault="00BC0103" w:rsidP="006A604B">
      <w:pPr>
        <w:spacing w:line="360" w:lineRule="auto"/>
        <w:jc w:val="both"/>
        <w:rPr>
          <w:rFonts w:ascii="Times New Roman" w:hAnsi="Times New Roman" w:cs="Times New Roman"/>
          <w:lang w:val="fr-FR"/>
        </w:rPr>
      </w:pPr>
      <w:r w:rsidRPr="006C2DA9">
        <w:rPr>
          <w:rFonts w:ascii="Times New Roman" w:hAnsi="Times New Roman" w:cs="Times New Roman"/>
          <w:lang w:val="fr-FR"/>
        </w:rPr>
        <w:t>Place :</w:t>
      </w:r>
      <w:r w:rsidR="006A604B" w:rsidRPr="006C2DA9">
        <w:rPr>
          <w:rFonts w:ascii="Times New Roman" w:hAnsi="Times New Roman" w:cs="Times New Roman"/>
          <w:lang w:val="fr-FR"/>
        </w:rPr>
        <w:tab/>
        <w:t>Rajpura</w:t>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t xml:space="preserve">   </w:t>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p>
    <w:p w14:paraId="1FC44A71" w14:textId="378E6570" w:rsidR="005F1BB1" w:rsidRDefault="00BC0103" w:rsidP="006A604B">
      <w:pPr>
        <w:spacing w:line="360" w:lineRule="auto"/>
        <w:jc w:val="both"/>
        <w:rPr>
          <w:rFonts w:ascii="Times New Roman" w:hAnsi="Times New Roman" w:cs="Times New Roman"/>
          <w:lang w:val="fr-FR"/>
        </w:rPr>
      </w:pPr>
      <w:r w:rsidRPr="006C2DA9">
        <w:rPr>
          <w:rFonts w:ascii="Times New Roman" w:hAnsi="Times New Roman" w:cs="Times New Roman"/>
          <w:lang w:val="fr-FR"/>
        </w:rPr>
        <w:t>Date :</w:t>
      </w:r>
      <w:r w:rsidR="005014B4" w:rsidRPr="006C2DA9">
        <w:rPr>
          <w:rFonts w:ascii="Times New Roman" w:hAnsi="Times New Roman" w:cs="Times New Roman"/>
          <w:lang w:val="fr-FR"/>
        </w:rPr>
        <w:t xml:space="preserve">     29-04-2026</w:t>
      </w:r>
      <w:r w:rsidR="006A604B" w:rsidRPr="006C2DA9">
        <w:rPr>
          <w:rFonts w:ascii="Times New Roman" w:hAnsi="Times New Roman" w:cs="Times New Roman"/>
          <w:lang w:val="fr-FR"/>
        </w:rPr>
        <w:tab/>
      </w:r>
    </w:p>
    <w:p w14:paraId="245CEEE5" w14:textId="15D16188" w:rsidR="005F1BB1" w:rsidRDefault="00EF71AB" w:rsidP="006A604B">
      <w:pPr>
        <w:spacing w:line="360" w:lineRule="auto"/>
        <w:jc w:val="both"/>
        <w:rPr>
          <w:rFonts w:ascii="Times New Roman" w:hAnsi="Times New Roman" w:cs="Times New Roman"/>
          <w:lang w:val="fr-FR"/>
        </w:rPr>
      </w:pPr>
      <w:r>
        <w:rPr>
          <w:rFonts w:ascii="Times New Roman" w:hAnsi="Times New Roman" w:cs="Times New Roman"/>
          <w:lang w:val="fr-FR"/>
        </w:rPr>
        <w:t>Keshav Mittal</w:t>
      </w:r>
      <w:r w:rsidR="005F1BB1">
        <w:rPr>
          <w:rFonts w:ascii="Times New Roman" w:hAnsi="Times New Roman" w:cs="Times New Roman"/>
          <w:lang w:val="fr-FR"/>
        </w:rPr>
        <w:t xml:space="preserve">            </w:t>
      </w:r>
      <w:r>
        <w:rPr>
          <w:rFonts w:ascii="Times New Roman" w:hAnsi="Times New Roman" w:cs="Times New Roman"/>
          <w:lang w:val="fr-FR"/>
        </w:rPr>
        <w:t>Kartik Kumar</w:t>
      </w:r>
      <w:r w:rsidR="005F1BB1">
        <w:rPr>
          <w:rFonts w:ascii="Times New Roman" w:hAnsi="Times New Roman" w:cs="Times New Roman"/>
          <w:lang w:val="fr-FR"/>
        </w:rPr>
        <w:t xml:space="preserve">                           Jas</w:t>
      </w:r>
      <w:r>
        <w:rPr>
          <w:rFonts w:ascii="Times New Roman" w:hAnsi="Times New Roman" w:cs="Times New Roman"/>
          <w:lang w:val="fr-FR"/>
        </w:rPr>
        <w:t>noor</w:t>
      </w:r>
      <w:r w:rsidR="005F1BB1">
        <w:rPr>
          <w:rFonts w:ascii="Times New Roman" w:hAnsi="Times New Roman" w:cs="Times New Roman"/>
          <w:lang w:val="fr-FR"/>
        </w:rPr>
        <w:t xml:space="preserve"> Kaur                       </w:t>
      </w:r>
      <w:r>
        <w:rPr>
          <w:rFonts w:ascii="Times New Roman" w:hAnsi="Times New Roman" w:cs="Times New Roman"/>
          <w:lang w:val="fr-FR"/>
        </w:rPr>
        <w:t>Jobanpreet Singh</w:t>
      </w:r>
    </w:p>
    <w:p w14:paraId="38FA00BC" w14:textId="37438193" w:rsidR="006A604B" w:rsidRPr="006C2DA9" w:rsidRDefault="00EF71AB" w:rsidP="006A604B">
      <w:pPr>
        <w:spacing w:line="360" w:lineRule="auto"/>
        <w:jc w:val="both"/>
        <w:rPr>
          <w:rFonts w:ascii="Times New Roman" w:hAnsi="Times New Roman" w:cs="Times New Roman"/>
        </w:rPr>
      </w:pPr>
      <w:r>
        <w:rPr>
          <w:rFonts w:ascii="Times New Roman" w:hAnsi="Times New Roman" w:cs="Times New Roman"/>
          <w:lang w:val="fr-FR"/>
        </w:rPr>
        <w:t>7</w:t>
      </w:r>
      <w:r w:rsidR="005F1BB1">
        <w:rPr>
          <w:rFonts w:ascii="Times New Roman" w:hAnsi="Times New Roman" w:cs="Times New Roman"/>
          <w:lang w:val="fr-FR"/>
        </w:rPr>
        <w:t>2210991</w:t>
      </w:r>
      <w:r>
        <w:rPr>
          <w:rFonts w:ascii="Times New Roman" w:hAnsi="Times New Roman" w:cs="Times New Roman"/>
          <w:lang w:val="fr-FR"/>
        </w:rPr>
        <w:t>784</w:t>
      </w:r>
      <w:r w:rsidR="006A604B" w:rsidRPr="006C2DA9">
        <w:rPr>
          <w:rFonts w:ascii="Times New Roman" w:hAnsi="Times New Roman" w:cs="Times New Roman"/>
          <w:lang w:val="fr-FR"/>
        </w:rPr>
        <w:tab/>
      </w:r>
      <w:r w:rsidR="005F1BB1">
        <w:rPr>
          <w:rFonts w:ascii="Times New Roman" w:hAnsi="Times New Roman" w:cs="Times New Roman"/>
          <w:lang w:val="fr-FR"/>
        </w:rPr>
        <w:t xml:space="preserve">           2210991</w:t>
      </w:r>
      <w:r>
        <w:rPr>
          <w:rFonts w:ascii="Times New Roman" w:hAnsi="Times New Roman" w:cs="Times New Roman"/>
          <w:lang w:val="fr-FR"/>
        </w:rPr>
        <w:t>757</w:t>
      </w:r>
      <w:r w:rsidR="006A604B" w:rsidRPr="006C2DA9">
        <w:rPr>
          <w:rFonts w:ascii="Times New Roman" w:hAnsi="Times New Roman" w:cs="Times New Roman"/>
          <w:lang w:val="fr-FR"/>
        </w:rPr>
        <w:tab/>
        <w:t xml:space="preserve">  </w:t>
      </w:r>
      <w:r>
        <w:rPr>
          <w:rFonts w:ascii="Times New Roman" w:hAnsi="Times New Roman" w:cs="Times New Roman"/>
          <w:lang w:val="fr-FR"/>
        </w:rPr>
        <w:t xml:space="preserve">                 </w:t>
      </w:r>
      <w:r w:rsidR="006A604B" w:rsidRPr="006C2DA9">
        <w:rPr>
          <w:rFonts w:ascii="Times New Roman" w:hAnsi="Times New Roman" w:cs="Times New Roman"/>
          <w:lang w:val="fr-FR"/>
        </w:rPr>
        <w:t xml:space="preserve"> </w:t>
      </w:r>
      <w:r w:rsidR="005F1BB1">
        <w:rPr>
          <w:rFonts w:ascii="Times New Roman" w:hAnsi="Times New Roman" w:cs="Times New Roman"/>
          <w:lang w:val="fr-FR"/>
        </w:rPr>
        <w:t>221099170</w:t>
      </w:r>
      <w:r>
        <w:rPr>
          <w:rFonts w:ascii="Times New Roman" w:hAnsi="Times New Roman" w:cs="Times New Roman"/>
          <w:lang w:val="fr-FR"/>
        </w:rPr>
        <w:t>4</w:t>
      </w:r>
      <w:r w:rsidR="005F1BB1">
        <w:rPr>
          <w:rFonts w:ascii="Times New Roman" w:hAnsi="Times New Roman" w:cs="Times New Roman"/>
          <w:lang w:val="fr-FR"/>
        </w:rPr>
        <w:t xml:space="preserve">                        2210991</w:t>
      </w:r>
      <w:r>
        <w:rPr>
          <w:rFonts w:ascii="Times New Roman" w:hAnsi="Times New Roman" w:cs="Times New Roman"/>
          <w:lang w:val="fr-FR"/>
        </w:rPr>
        <w:t>725</w:t>
      </w:r>
      <w:r w:rsidR="006A604B" w:rsidRPr="006C2DA9">
        <w:rPr>
          <w:rFonts w:ascii="Times New Roman" w:hAnsi="Times New Roman" w:cs="Times New Roman"/>
          <w:lang w:val="fr-FR"/>
        </w:rPr>
        <w:t xml:space="preserve">       </w:t>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p>
    <w:p w14:paraId="69FB0B74" w14:textId="77777777" w:rsidR="006A604B" w:rsidRPr="006C2DA9" w:rsidRDefault="006A604B" w:rsidP="006A604B">
      <w:pPr>
        <w:spacing w:line="360" w:lineRule="auto"/>
        <w:jc w:val="both"/>
        <w:rPr>
          <w:rFonts w:ascii="Times New Roman" w:hAnsi="Times New Roman" w:cs="Times New Roman"/>
        </w:rPr>
      </w:pPr>
    </w:p>
    <w:p w14:paraId="004570D2" w14:textId="77777777" w:rsidR="006A604B" w:rsidRDefault="006A604B" w:rsidP="006A604B">
      <w:pPr>
        <w:spacing w:line="360" w:lineRule="auto"/>
        <w:jc w:val="both"/>
        <w:rPr>
          <w:rFonts w:ascii="Times New Roman" w:hAnsi="Times New Roman" w:cs="Times New Roman"/>
          <w:b/>
          <w:bCs/>
          <w:spacing w:val="-16"/>
        </w:rPr>
      </w:pPr>
    </w:p>
    <w:p w14:paraId="4DF1D3C9" w14:textId="77777777" w:rsidR="005F1BB1" w:rsidRDefault="005F1BB1" w:rsidP="006A604B">
      <w:pPr>
        <w:spacing w:line="360" w:lineRule="auto"/>
        <w:jc w:val="both"/>
        <w:rPr>
          <w:rFonts w:ascii="Times New Roman" w:hAnsi="Times New Roman" w:cs="Times New Roman"/>
          <w:b/>
          <w:bCs/>
          <w:spacing w:val="-16"/>
        </w:rPr>
      </w:pPr>
    </w:p>
    <w:p w14:paraId="046A7F26" w14:textId="77777777" w:rsidR="005F1BB1" w:rsidRDefault="005F1BB1" w:rsidP="006A604B">
      <w:pPr>
        <w:spacing w:line="360" w:lineRule="auto"/>
        <w:jc w:val="both"/>
        <w:rPr>
          <w:rFonts w:ascii="Times New Roman" w:hAnsi="Times New Roman" w:cs="Times New Roman"/>
          <w:b/>
          <w:bCs/>
          <w:spacing w:val="-16"/>
        </w:rPr>
      </w:pPr>
    </w:p>
    <w:p w14:paraId="0316CFFD" w14:textId="77777777" w:rsidR="005F1BB1" w:rsidRDefault="005F1BB1" w:rsidP="006A604B">
      <w:pPr>
        <w:spacing w:line="360" w:lineRule="auto"/>
        <w:jc w:val="both"/>
        <w:rPr>
          <w:rFonts w:ascii="Times New Roman" w:hAnsi="Times New Roman" w:cs="Times New Roman"/>
          <w:b/>
          <w:bCs/>
          <w:spacing w:val="-16"/>
        </w:rPr>
      </w:pPr>
    </w:p>
    <w:p w14:paraId="3506B1F3" w14:textId="77777777" w:rsidR="005F1BB1" w:rsidRDefault="005F1BB1" w:rsidP="006A604B">
      <w:pPr>
        <w:spacing w:line="360" w:lineRule="auto"/>
        <w:jc w:val="both"/>
        <w:rPr>
          <w:rFonts w:ascii="Times New Roman" w:hAnsi="Times New Roman" w:cs="Times New Roman"/>
          <w:b/>
          <w:bCs/>
          <w:spacing w:val="-16"/>
        </w:rPr>
      </w:pPr>
    </w:p>
    <w:p w14:paraId="6D30E6C0" w14:textId="77777777" w:rsidR="005F1BB1" w:rsidRDefault="005F1BB1" w:rsidP="006A604B">
      <w:pPr>
        <w:spacing w:line="360" w:lineRule="auto"/>
        <w:jc w:val="both"/>
        <w:rPr>
          <w:rFonts w:ascii="Times New Roman" w:hAnsi="Times New Roman" w:cs="Times New Roman"/>
          <w:b/>
          <w:bCs/>
          <w:spacing w:val="-16"/>
        </w:rPr>
      </w:pPr>
    </w:p>
    <w:p w14:paraId="199842F1" w14:textId="77777777" w:rsidR="005F1BB1" w:rsidRDefault="005F1BB1" w:rsidP="006A604B">
      <w:pPr>
        <w:spacing w:line="360" w:lineRule="auto"/>
        <w:jc w:val="both"/>
        <w:rPr>
          <w:rFonts w:ascii="Times New Roman" w:hAnsi="Times New Roman" w:cs="Times New Roman"/>
          <w:b/>
          <w:bCs/>
          <w:spacing w:val="-16"/>
        </w:rPr>
      </w:pPr>
    </w:p>
    <w:p w14:paraId="7D099B33" w14:textId="77777777" w:rsidR="005F1BB1" w:rsidRDefault="005F1BB1" w:rsidP="006A604B">
      <w:pPr>
        <w:spacing w:line="360" w:lineRule="auto"/>
        <w:jc w:val="both"/>
        <w:rPr>
          <w:rFonts w:ascii="Times New Roman" w:hAnsi="Times New Roman" w:cs="Times New Roman"/>
          <w:b/>
          <w:bCs/>
          <w:spacing w:val="-16"/>
        </w:rPr>
      </w:pPr>
    </w:p>
    <w:p w14:paraId="69761B9A" w14:textId="77777777" w:rsidR="005F1BB1" w:rsidRPr="006C2DA9" w:rsidRDefault="005F1BB1" w:rsidP="006A604B">
      <w:pPr>
        <w:spacing w:line="360" w:lineRule="auto"/>
        <w:jc w:val="both"/>
        <w:rPr>
          <w:rFonts w:ascii="Times New Roman" w:hAnsi="Times New Roman" w:cs="Times New Roman"/>
        </w:rPr>
      </w:pPr>
    </w:p>
    <w:p w14:paraId="6CC5FE43" w14:textId="77777777" w:rsidR="00985E93" w:rsidRPr="006C2DA9" w:rsidRDefault="00985E93" w:rsidP="006A604B">
      <w:pPr>
        <w:rPr>
          <w:rFonts w:ascii="Times New Roman" w:hAnsi="Times New Roman" w:cs="Times New Roman"/>
        </w:rPr>
      </w:pPr>
    </w:p>
    <w:p w14:paraId="64AA093A" w14:textId="77777777" w:rsidR="006A604B" w:rsidRPr="006C2DA9" w:rsidRDefault="006A604B" w:rsidP="006A604B">
      <w:pPr>
        <w:rPr>
          <w:rFonts w:ascii="Times New Roman" w:hAnsi="Times New Roman" w:cs="Times New Roman"/>
        </w:rPr>
      </w:pPr>
    </w:p>
    <w:p w14:paraId="6DD5CD1E" w14:textId="77777777" w:rsidR="006A604B" w:rsidRPr="006C2DA9" w:rsidRDefault="006A604B" w:rsidP="006A604B">
      <w:pPr>
        <w:rPr>
          <w:rFonts w:ascii="Times New Roman" w:hAnsi="Times New Roman" w:cs="Times New Roman"/>
        </w:rPr>
      </w:pPr>
    </w:p>
    <w:p w14:paraId="0CABA6C0" w14:textId="77777777" w:rsidR="006A604B" w:rsidRPr="006C2DA9" w:rsidRDefault="006A604B" w:rsidP="006A604B">
      <w:pPr>
        <w:rPr>
          <w:rFonts w:ascii="Times New Roman" w:hAnsi="Times New Roman" w:cs="Times New Roman"/>
          <w:b/>
          <w:sz w:val="32"/>
          <w:szCs w:val="32"/>
          <w:u w:val="single"/>
        </w:rPr>
      </w:pPr>
    </w:p>
    <w:p w14:paraId="02B844A2" w14:textId="77777777" w:rsidR="00985E93" w:rsidRPr="006C2DA9" w:rsidRDefault="00985E93" w:rsidP="00985E93">
      <w:pPr>
        <w:jc w:val="center"/>
        <w:rPr>
          <w:rFonts w:ascii="Times New Roman" w:hAnsi="Times New Roman" w:cs="Times New Roman"/>
          <w:b/>
          <w:sz w:val="32"/>
          <w:szCs w:val="32"/>
          <w:u w:val="single"/>
        </w:rPr>
      </w:pPr>
    </w:p>
    <w:p w14:paraId="722DAABA" w14:textId="77777777" w:rsidR="00985E93" w:rsidRPr="006C2DA9" w:rsidRDefault="00985E93" w:rsidP="00985E93">
      <w:pPr>
        <w:jc w:val="center"/>
        <w:rPr>
          <w:rFonts w:ascii="Times New Roman" w:hAnsi="Times New Roman" w:cs="Times New Roman"/>
          <w:b/>
          <w:sz w:val="32"/>
          <w:szCs w:val="32"/>
          <w:u w:val="single"/>
        </w:rPr>
      </w:pPr>
    </w:p>
    <w:p w14:paraId="5CFBA465" w14:textId="77777777" w:rsidR="00985E93" w:rsidRPr="006C2DA9" w:rsidRDefault="00985E93" w:rsidP="00985E93">
      <w:pPr>
        <w:jc w:val="center"/>
        <w:rPr>
          <w:rFonts w:ascii="Times New Roman" w:hAnsi="Times New Roman" w:cs="Times New Roman"/>
          <w:b/>
          <w:sz w:val="32"/>
          <w:szCs w:val="32"/>
          <w:u w:val="single"/>
        </w:rPr>
      </w:pPr>
    </w:p>
    <w:p w14:paraId="3CDEAD27" w14:textId="77777777" w:rsidR="00985E93" w:rsidRDefault="00985E93" w:rsidP="00985E93">
      <w:pPr>
        <w:jc w:val="center"/>
        <w:rPr>
          <w:rFonts w:ascii="Times New Roman" w:hAnsi="Times New Roman" w:cs="Times New Roman"/>
          <w:b/>
          <w:sz w:val="32"/>
          <w:szCs w:val="32"/>
          <w:u w:val="single"/>
        </w:rPr>
      </w:pPr>
    </w:p>
    <w:p w14:paraId="56E0EA3E" w14:textId="77777777" w:rsidR="00701413" w:rsidRDefault="00701413" w:rsidP="00985E93">
      <w:pPr>
        <w:jc w:val="center"/>
        <w:rPr>
          <w:rFonts w:ascii="Times New Roman" w:hAnsi="Times New Roman" w:cs="Times New Roman"/>
          <w:b/>
          <w:sz w:val="32"/>
          <w:szCs w:val="32"/>
          <w:u w:val="single"/>
        </w:rPr>
      </w:pPr>
    </w:p>
    <w:p w14:paraId="69F7EC3E" w14:textId="77777777" w:rsidR="00701413" w:rsidRPr="006C2DA9" w:rsidRDefault="00701413" w:rsidP="00985E93">
      <w:pPr>
        <w:jc w:val="center"/>
        <w:rPr>
          <w:rFonts w:ascii="Times New Roman" w:hAnsi="Times New Roman" w:cs="Times New Roman"/>
          <w:b/>
          <w:sz w:val="32"/>
          <w:szCs w:val="32"/>
          <w:u w:val="single"/>
        </w:rPr>
      </w:pPr>
    </w:p>
    <w:p w14:paraId="5E47BCD0" w14:textId="77777777" w:rsidR="005014B4" w:rsidRPr="006C2DA9" w:rsidRDefault="005014B4" w:rsidP="00985E93">
      <w:pPr>
        <w:jc w:val="center"/>
        <w:rPr>
          <w:rFonts w:ascii="Times New Roman" w:hAnsi="Times New Roman" w:cs="Times New Roman"/>
          <w:b/>
          <w:sz w:val="32"/>
          <w:szCs w:val="32"/>
          <w:u w:val="single"/>
        </w:rPr>
      </w:pPr>
    </w:p>
    <w:p w14:paraId="573064D6" w14:textId="2454A4EC" w:rsidR="00985E93" w:rsidRPr="006C2DA9" w:rsidRDefault="006A604B"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ACKNOWLEDGEMENT</w:t>
      </w:r>
    </w:p>
    <w:p w14:paraId="1165EDF1" w14:textId="77777777" w:rsidR="005014B4" w:rsidRPr="006C2DA9" w:rsidRDefault="005014B4" w:rsidP="00985E93">
      <w:pPr>
        <w:jc w:val="center"/>
        <w:rPr>
          <w:rFonts w:ascii="Times New Roman" w:hAnsi="Times New Roman" w:cs="Times New Roman"/>
          <w:b/>
          <w:sz w:val="32"/>
          <w:szCs w:val="32"/>
          <w:u w:val="single"/>
        </w:rPr>
      </w:pPr>
    </w:p>
    <w:p w14:paraId="52E06E3D" w14:textId="477129D0" w:rsidR="005014B4" w:rsidRPr="00A64773" w:rsidRDefault="005014B4" w:rsidP="005014B4">
      <w:pPr>
        <w:rPr>
          <w:b/>
        </w:rPr>
      </w:pPr>
      <w:r w:rsidRPr="009B5F38">
        <w:rPr>
          <w:rFonts w:ascii="Times New Roman" w:hAnsi="Times New Roman" w:cs="Times New Roman"/>
          <w:bCs/>
          <w:sz w:val="24"/>
          <w:szCs w:val="24"/>
        </w:rPr>
        <w:t xml:space="preserve">We would like to express our sincere gratitude to our respected guide, Dr. </w:t>
      </w:r>
      <w:r w:rsidR="00A64773">
        <w:rPr>
          <w:rFonts w:ascii="Times New Roman" w:hAnsi="Times New Roman" w:cs="Times New Roman"/>
          <w:bCs/>
          <w:sz w:val="24"/>
          <w:szCs w:val="24"/>
        </w:rPr>
        <w:t>Simarjit kaur</w:t>
      </w:r>
      <w:r w:rsidRPr="009B5F38">
        <w:rPr>
          <w:rFonts w:ascii="Times New Roman" w:hAnsi="Times New Roman" w:cs="Times New Roman"/>
          <w:bCs/>
          <w:sz w:val="24"/>
          <w:szCs w:val="24"/>
        </w:rPr>
        <w:t xml:space="preserve">, Associate Professor, for his valuable guidance, continuous support, and encouragement throughout the completion of our research project report titled </w:t>
      </w:r>
      <w:r w:rsidRPr="009B5F38">
        <w:rPr>
          <w:rFonts w:ascii="Times New Roman" w:hAnsi="Times New Roman" w:cs="Times New Roman"/>
          <w:b/>
          <w:sz w:val="24"/>
          <w:szCs w:val="24"/>
        </w:rPr>
        <w:t>“</w:t>
      </w:r>
      <w:r w:rsidR="00A64773" w:rsidRPr="00A64773">
        <w:rPr>
          <w:b/>
        </w:rPr>
        <w:t>AI Bylaws: A Framework for Ethical Governance</w:t>
      </w:r>
      <w:r w:rsidR="00A64773">
        <w:rPr>
          <w:rFonts w:ascii="Times New Roman" w:hAnsi="Times New Roman" w:cs="Times New Roman"/>
          <w:b/>
          <w:sz w:val="24"/>
          <w:szCs w:val="24"/>
        </w:rPr>
        <w:t xml:space="preserve">” </w:t>
      </w:r>
      <w:r w:rsidRPr="009B5F38">
        <w:rPr>
          <w:rFonts w:ascii="Times New Roman" w:hAnsi="Times New Roman" w:cs="Times New Roman"/>
          <w:bCs/>
          <w:sz w:val="24"/>
          <w:szCs w:val="24"/>
        </w:rPr>
        <w:t>H</w:t>
      </w:r>
      <w:r w:rsidR="00A64773">
        <w:rPr>
          <w:rFonts w:ascii="Times New Roman" w:hAnsi="Times New Roman" w:cs="Times New Roman"/>
          <w:bCs/>
          <w:sz w:val="24"/>
          <w:szCs w:val="24"/>
        </w:rPr>
        <w:t>er</w:t>
      </w:r>
      <w:r w:rsidRPr="009B5F38">
        <w:rPr>
          <w:rFonts w:ascii="Times New Roman" w:hAnsi="Times New Roman" w:cs="Times New Roman"/>
          <w:bCs/>
          <w:sz w:val="24"/>
          <w:szCs w:val="24"/>
        </w:rPr>
        <w:t xml:space="preserve"> expert advice, insightful suggestions, and constant motivation helped us in successfully completing this project.</w:t>
      </w:r>
    </w:p>
    <w:p w14:paraId="06F20131"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We are also thankful to the Department of Computer Science and Engineering, Chitkara University, Punjab, for providing us with the opportunity and necessary resources to carry out this research work effectively.</w:t>
      </w:r>
    </w:p>
    <w:p w14:paraId="0D245EEA"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We would like to extend our heartfelt thanks to all the faculty members and staff who directly or indirectly supported us during the preparation of this report.</w:t>
      </w:r>
    </w:p>
    <w:p w14:paraId="4759EDA1"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Lastly, we would like to acknowledge the dedicated efforts of our team members whose cooperation and teamwork made this project possible:</w:t>
      </w:r>
    </w:p>
    <w:p w14:paraId="5FFE2349" w14:textId="26CE6D6B" w:rsidR="005014B4" w:rsidRPr="00A64773" w:rsidRDefault="00A64773" w:rsidP="00A64773">
      <w:pPr>
        <w:numPr>
          <w:ilvl w:val="0"/>
          <w:numId w:val="15"/>
        </w:numPr>
        <w:rPr>
          <w:rFonts w:ascii="Times New Roman" w:hAnsi="Times New Roman" w:cs="Times New Roman"/>
          <w:bCs/>
          <w:sz w:val="24"/>
          <w:szCs w:val="24"/>
        </w:rPr>
      </w:pPr>
      <w:r w:rsidRPr="00A64773">
        <w:rPr>
          <w:rFonts w:ascii="Times New Roman" w:hAnsi="Times New Roman" w:cs="Times New Roman"/>
          <w:bCs/>
          <w:sz w:val="24"/>
          <w:szCs w:val="24"/>
          <w:lang w:val="en-US"/>
        </w:rPr>
        <w:t>Keshav Mittal</w:t>
      </w:r>
      <w:r>
        <w:rPr>
          <w:rFonts w:ascii="Times New Roman" w:hAnsi="Times New Roman" w:cs="Times New Roman"/>
          <w:bCs/>
          <w:sz w:val="24"/>
          <w:szCs w:val="24"/>
        </w:rPr>
        <w:t xml:space="preserve"> -</w:t>
      </w:r>
      <w:r w:rsidR="005014B4" w:rsidRPr="00A64773">
        <w:rPr>
          <w:rFonts w:ascii="Times New Roman" w:hAnsi="Times New Roman" w:cs="Times New Roman"/>
          <w:bCs/>
          <w:sz w:val="24"/>
          <w:szCs w:val="24"/>
        </w:rPr>
        <w:t>2210991405</w:t>
      </w:r>
    </w:p>
    <w:p w14:paraId="339C93A4" w14:textId="7765044D" w:rsidR="005014B4" w:rsidRPr="00A64773" w:rsidRDefault="00A64773" w:rsidP="00A64773">
      <w:pPr>
        <w:numPr>
          <w:ilvl w:val="0"/>
          <w:numId w:val="15"/>
        </w:numPr>
        <w:rPr>
          <w:rFonts w:ascii="Times New Roman" w:hAnsi="Times New Roman" w:cs="Times New Roman"/>
          <w:bCs/>
          <w:sz w:val="24"/>
          <w:szCs w:val="24"/>
        </w:rPr>
      </w:pPr>
      <w:r w:rsidRPr="00A64773">
        <w:rPr>
          <w:rFonts w:ascii="Times New Roman" w:hAnsi="Times New Roman" w:cs="Times New Roman"/>
          <w:bCs/>
          <w:sz w:val="24"/>
          <w:szCs w:val="24"/>
          <w:lang w:val="en-US"/>
        </w:rPr>
        <w:t>Kartik Kum</w:t>
      </w:r>
      <w:r>
        <w:rPr>
          <w:rFonts w:ascii="Times New Roman" w:hAnsi="Times New Roman" w:cs="Times New Roman"/>
          <w:bCs/>
          <w:sz w:val="24"/>
          <w:szCs w:val="24"/>
          <w:lang w:val="en-US"/>
        </w:rPr>
        <w:t>ar</w:t>
      </w:r>
      <w:r w:rsidR="005014B4" w:rsidRPr="00A64773">
        <w:rPr>
          <w:rFonts w:ascii="Times New Roman" w:hAnsi="Times New Roman" w:cs="Times New Roman"/>
          <w:bCs/>
          <w:sz w:val="24"/>
          <w:szCs w:val="24"/>
        </w:rPr>
        <w:t>– 2210991298</w:t>
      </w:r>
    </w:p>
    <w:p w14:paraId="18D8D88A" w14:textId="40E959BF"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Jas</w:t>
      </w:r>
      <w:r w:rsidR="00A64773">
        <w:rPr>
          <w:rFonts w:ascii="Times New Roman" w:hAnsi="Times New Roman" w:cs="Times New Roman"/>
          <w:bCs/>
          <w:sz w:val="24"/>
          <w:szCs w:val="24"/>
        </w:rPr>
        <w:t>noor</w:t>
      </w:r>
      <w:r w:rsidRPr="009B5F38">
        <w:rPr>
          <w:rFonts w:ascii="Times New Roman" w:hAnsi="Times New Roman" w:cs="Times New Roman"/>
          <w:bCs/>
          <w:sz w:val="24"/>
          <w:szCs w:val="24"/>
        </w:rPr>
        <w:t xml:space="preserve"> Kaur – 221099170</w:t>
      </w:r>
      <w:r w:rsidR="00A64773">
        <w:rPr>
          <w:rFonts w:ascii="Times New Roman" w:hAnsi="Times New Roman" w:cs="Times New Roman"/>
          <w:bCs/>
          <w:sz w:val="24"/>
          <w:szCs w:val="24"/>
        </w:rPr>
        <w:t>4</w:t>
      </w:r>
    </w:p>
    <w:p w14:paraId="51F7F76E" w14:textId="1A06742A" w:rsidR="005014B4" w:rsidRPr="009B5F38" w:rsidRDefault="00BC0103" w:rsidP="005014B4">
      <w:pPr>
        <w:numPr>
          <w:ilvl w:val="0"/>
          <w:numId w:val="15"/>
        </w:numPr>
        <w:rPr>
          <w:rFonts w:ascii="Times New Roman" w:hAnsi="Times New Roman" w:cs="Times New Roman"/>
          <w:bCs/>
          <w:sz w:val="24"/>
          <w:szCs w:val="24"/>
        </w:rPr>
      </w:pPr>
      <w:r>
        <w:rPr>
          <w:rFonts w:ascii="Times New Roman" w:hAnsi="Times New Roman" w:cs="Times New Roman"/>
          <w:bCs/>
          <w:sz w:val="24"/>
          <w:szCs w:val="24"/>
        </w:rPr>
        <w:t>Joban Preet</w:t>
      </w:r>
      <w:r w:rsidR="00A64773">
        <w:rPr>
          <w:rFonts w:ascii="Times New Roman" w:hAnsi="Times New Roman" w:cs="Times New Roman"/>
          <w:bCs/>
          <w:sz w:val="24"/>
          <w:szCs w:val="24"/>
        </w:rPr>
        <w:t xml:space="preserve"> </w:t>
      </w:r>
      <w:r>
        <w:rPr>
          <w:rFonts w:ascii="Times New Roman" w:hAnsi="Times New Roman" w:cs="Times New Roman"/>
          <w:bCs/>
          <w:sz w:val="24"/>
          <w:szCs w:val="24"/>
        </w:rPr>
        <w:t>Singh</w:t>
      </w:r>
      <w:r w:rsidR="005014B4" w:rsidRPr="009B5F38">
        <w:rPr>
          <w:rFonts w:ascii="Times New Roman" w:hAnsi="Times New Roman" w:cs="Times New Roman"/>
          <w:bCs/>
          <w:sz w:val="24"/>
          <w:szCs w:val="24"/>
        </w:rPr>
        <w:t xml:space="preserve"> – 2210991</w:t>
      </w:r>
      <w:r w:rsidR="00A64773">
        <w:rPr>
          <w:rFonts w:ascii="Times New Roman" w:hAnsi="Times New Roman" w:cs="Times New Roman"/>
          <w:bCs/>
          <w:sz w:val="24"/>
          <w:szCs w:val="24"/>
        </w:rPr>
        <w:t>725</w:t>
      </w:r>
    </w:p>
    <w:p w14:paraId="30DC13E0"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This project has been a great learning experience for all of us, and we are grateful to everyone who contributed to its successful completion.</w:t>
      </w:r>
    </w:p>
    <w:p w14:paraId="42FC6DD5" w14:textId="77777777" w:rsidR="005014B4" w:rsidRPr="009B5F38" w:rsidRDefault="005014B4" w:rsidP="005014B4">
      <w:pPr>
        <w:rPr>
          <w:rFonts w:ascii="Times New Roman" w:hAnsi="Times New Roman" w:cs="Times New Roman"/>
          <w:b/>
          <w:sz w:val="24"/>
          <w:szCs w:val="24"/>
        </w:rPr>
      </w:pPr>
    </w:p>
    <w:p w14:paraId="1AC8A9AC" w14:textId="77777777" w:rsidR="00985E93" w:rsidRPr="009B5F38" w:rsidRDefault="00985E93" w:rsidP="00985E93">
      <w:pPr>
        <w:jc w:val="center"/>
        <w:rPr>
          <w:rFonts w:ascii="Times New Roman" w:hAnsi="Times New Roman" w:cs="Times New Roman"/>
          <w:b/>
          <w:sz w:val="24"/>
          <w:szCs w:val="24"/>
          <w:u w:val="single"/>
        </w:rPr>
      </w:pPr>
    </w:p>
    <w:p w14:paraId="1F21DF69" w14:textId="77777777" w:rsidR="00985E93" w:rsidRPr="009B5F38" w:rsidRDefault="00985E93" w:rsidP="00985E93">
      <w:pPr>
        <w:jc w:val="center"/>
        <w:rPr>
          <w:rFonts w:ascii="Times New Roman" w:hAnsi="Times New Roman" w:cs="Times New Roman"/>
          <w:b/>
          <w:sz w:val="24"/>
          <w:szCs w:val="24"/>
          <w:u w:val="single"/>
        </w:rPr>
      </w:pPr>
    </w:p>
    <w:p w14:paraId="71849443" w14:textId="77777777" w:rsidR="00985E93" w:rsidRPr="009B5F38" w:rsidRDefault="00985E93" w:rsidP="00985E93">
      <w:pPr>
        <w:jc w:val="center"/>
        <w:rPr>
          <w:rFonts w:ascii="Times New Roman" w:hAnsi="Times New Roman" w:cs="Times New Roman"/>
          <w:b/>
          <w:sz w:val="24"/>
          <w:szCs w:val="24"/>
          <w:u w:val="single"/>
        </w:rPr>
      </w:pPr>
    </w:p>
    <w:p w14:paraId="0638B55F" w14:textId="77777777" w:rsidR="00985E93" w:rsidRPr="009B5F38" w:rsidRDefault="00985E93" w:rsidP="00985E93">
      <w:pPr>
        <w:jc w:val="center"/>
        <w:rPr>
          <w:rFonts w:ascii="Times New Roman" w:hAnsi="Times New Roman" w:cs="Times New Roman"/>
          <w:b/>
          <w:sz w:val="24"/>
          <w:szCs w:val="24"/>
          <w:u w:val="single"/>
        </w:rPr>
      </w:pPr>
    </w:p>
    <w:p w14:paraId="4892A7B2" w14:textId="77777777" w:rsidR="00985E93" w:rsidRPr="009B5F38" w:rsidRDefault="00985E93" w:rsidP="00985E93">
      <w:pPr>
        <w:jc w:val="center"/>
        <w:rPr>
          <w:rFonts w:ascii="Times New Roman" w:hAnsi="Times New Roman" w:cs="Times New Roman"/>
          <w:b/>
          <w:sz w:val="24"/>
          <w:szCs w:val="24"/>
          <w:u w:val="single"/>
        </w:rPr>
      </w:pPr>
    </w:p>
    <w:p w14:paraId="3D383B9E" w14:textId="3B28DE56" w:rsidR="006C2DA9" w:rsidRPr="006C2DA9" w:rsidRDefault="006C2DA9" w:rsidP="00985E93">
      <w:pPr>
        <w:spacing w:after="200"/>
        <w:jc w:val="center"/>
        <w:rPr>
          <w:rFonts w:ascii="Times New Roman" w:hAnsi="Times New Roman" w:cs="Times New Roman"/>
          <w:b/>
          <w:sz w:val="32"/>
          <w:szCs w:val="32"/>
          <w:u w:val="single"/>
        </w:rPr>
      </w:pPr>
    </w:p>
    <w:p w14:paraId="29E66C73" w14:textId="77777777" w:rsidR="006C2DA9" w:rsidRPr="006C2DA9" w:rsidRDefault="006C2DA9">
      <w:pPr>
        <w:rPr>
          <w:rFonts w:ascii="Times New Roman" w:hAnsi="Times New Roman" w:cs="Times New Roman"/>
          <w:b/>
          <w:sz w:val="32"/>
          <w:szCs w:val="32"/>
          <w:u w:val="single"/>
        </w:rPr>
      </w:pPr>
      <w:r w:rsidRPr="006C2DA9">
        <w:rPr>
          <w:rFonts w:ascii="Times New Roman" w:hAnsi="Times New Roman" w:cs="Times New Roman"/>
          <w:b/>
          <w:sz w:val="32"/>
          <w:szCs w:val="32"/>
          <w:u w:val="single"/>
        </w:rPr>
        <w:br w:type="page"/>
      </w:r>
    </w:p>
    <w:p w14:paraId="6B2130AD" w14:textId="300D4EED" w:rsidR="006C2DA9" w:rsidRDefault="006C2DA9" w:rsidP="006C2DA9">
      <w:pPr>
        <w:spacing w:after="200"/>
        <w:rPr>
          <w:rFonts w:ascii="Times New Roman" w:hAnsi="Times New Roman" w:cs="Times New Roman"/>
          <w:b/>
          <w:sz w:val="32"/>
          <w:szCs w:val="32"/>
        </w:rPr>
      </w:pPr>
      <w:r w:rsidRPr="006C2DA9">
        <w:rPr>
          <w:rFonts w:ascii="Times New Roman" w:hAnsi="Times New Roman" w:cs="Times New Roman"/>
          <w:b/>
          <w:sz w:val="32"/>
          <w:szCs w:val="32"/>
        </w:rPr>
        <w:lastRenderedPageBreak/>
        <w:t xml:space="preserve">Abstract </w:t>
      </w:r>
    </w:p>
    <w:p w14:paraId="5DCF8CCA" w14:textId="77777777" w:rsidR="00A64773" w:rsidRDefault="00A64773" w:rsidP="00A64773">
      <w:pPr>
        <w:pStyle w:val="NormalWeb"/>
      </w:pPr>
      <w:r>
        <w:t>Artificial Intelligence (AI) is rapidly transforming industries, economies, and everyday human life, becoming one of the most influential technologies of the modern era. AI-powered systems are now widely used in healthcare, education, finance, transportation, cybersecurity, governance, and communication, offering increased efficiency, automation, and data-driven decision-making. However, alongside these advancements, the growing integration of AI has raised serious ethical, legal, and social concerns related to privacy, bias, transparency, accountability, security, and the protection of human rights. The absence of comprehensive and universally accepted governance frameworks has created challenges in ensuring that AI technologies are developed and deployed responsibly.</w:t>
      </w:r>
    </w:p>
    <w:p w14:paraId="7E591152" w14:textId="77777777" w:rsidR="00A64773" w:rsidRDefault="00A64773" w:rsidP="00A64773">
      <w:pPr>
        <w:pStyle w:val="NormalWeb"/>
      </w:pPr>
      <w:r>
        <w:t xml:space="preserve">This research paper, </w:t>
      </w:r>
      <w:r>
        <w:rPr>
          <w:rStyle w:val="Emphasis"/>
        </w:rPr>
        <w:t>“AI Bylaws: A Framework for Ethical Governance,”</w:t>
      </w:r>
      <w:r>
        <w:t xml:space="preserve"> examines the urgent need for structured ethical regulations and governance models to manage the risks associated with artificial intelligence. The study explores key ethical challenges including algorithmic discrimination, misuse of personal data, lack of explainability in AI systems, misinformation through AI-generated content, cybersecurity threats, and the societal impact of automation. It further highlights how unregulated AI systems can contribute to inequality, manipulation, and loss of public trust if ethical safeguards are not properly implemented.</w:t>
      </w:r>
    </w:p>
    <w:p w14:paraId="39FA853A" w14:textId="0E11DCBE" w:rsidR="00A64773" w:rsidRDefault="00A64773" w:rsidP="00A64773">
      <w:pPr>
        <w:pStyle w:val="NormalWeb"/>
      </w:pPr>
      <w:r>
        <w:t>The paper proposes a comprehensive framework of AI bylaws designed to promote fairness, accountability, transparency, privacy protection, inclusivity, and human-</w:t>
      </w:r>
      <w:r w:rsidR="00BC0103">
        <w:t>centred</w:t>
      </w:r>
      <w:r>
        <w:t xml:space="preserve"> innovation. The proposed framework emphasizes the importance of ethical principles in every stage of AI development, from data collection and model training to deployment and monitoring. In addition, the research </w:t>
      </w:r>
      <w:r w:rsidR="00BC0103">
        <w:t>analyses</w:t>
      </w:r>
      <w:r>
        <w:t xml:space="preserve"> existing global AI governance initiatives and regulatory approaches introduced by international organizations, governments, and technology companies in order to identify effective strategies and existing gaps in AI regulation.</w:t>
      </w:r>
    </w:p>
    <w:p w14:paraId="5AD5E772" w14:textId="77777777" w:rsidR="00A64773" w:rsidRDefault="00A64773" w:rsidP="00A64773">
      <w:pPr>
        <w:pStyle w:val="NormalWeb"/>
      </w:pPr>
      <w:r>
        <w:t>Furthermore, the study stresses the importance of collaboration among policymakers, researchers, developers, businesses, and civil society to establish enforceable and adaptable ethical standards. By balancing technological advancement with social responsibility, the proposed AI bylaws aim to ensure that artificial intelligence systems remain safe, trustworthy, and aligned with human values. This research contributes to the ongoing global discussion on responsible AI governance and highlights the necessity of ethical and sustainable regulatory frameworks for shaping the future of AI in a manner that benefits society while minimizing potential risks and harms.</w:t>
      </w:r>
    </w:p>
    <w:p w14:paraId="7D3D04B9" w14:textId="77777777" w:rsidR="006C2DA9" w:rsidRDefault="006C2DA9" w:rsidP="00A64773">
      <w:pPr>
        <w:spacing w:after="200"/>
        <w:rPr>
          <w:rFonts w:ascii="Times New Roman" w:hAnsi="Times New Roman" w:cs="Times New Roman"/>
          <w:b/>
          <w:sz w:val="32"/>
          <w:szCs w:val="32"/>
          <w:u w:val="single"/>
        </w:rPr>
      </w:pPr>
    </w:p>
    <w:p w14:paraId="6665B410" w14:textId="77777777" w:rsidR="00A64773" w:rsidRDefault="00A64773" w:rsidP="00A64773">
      <w:pPr>
        <w:spacing w:after="200"/>
        <w:rPr>
          <w:rFonts w:ascii="Times New Roman" w:hAnsi="Times New Roman" w:cs="Times New Roman"/>
          <w:b/>
          <w:sz w:val="32"/>
          <w:szCs w:val="32"/>
          <w:u w:val="single"/>
        </w:rPr>
      </w:pPr>
    </w:p>
    <w:p w14:paraId="7C37FEC8" w14:textId="77777777" w:rsidR="00A64773" w:rsidRDefault="00A64773" w:rsidP="00A64773">
      <w:pPr>
        <w:spacing w:after="200"/>
        <w:rPr>
          <w:rFonts w:ascii="Times New Roman" w:hAnsi="Times New Roman" w:cs="Times New Roman"/>
          <w:b/>
          <w:sz w:val="32"/>
          <w:szCs w:val="32"/>
          <w:u w:val="single"/>
        </w:rPr>
      </w:pPr>
    </w:p>
    <w:p w14:paraId="3C74FFE4" w14:textId="77777777" w:rsidR="00A64773" w:rsidRPr="006C2DA9" w:rsidRDefault="00A64773" w:rsidP="00A64773">
      <w:pPr>
        <w:spacing w:after="200"/>
        <w:rPr>
          <w:rFonts w:ascii="Times New Roman" w:hAnsi="Times New Roman" w:cs="Times New Roman"/>
          <w:b/>
          <w:sz w:val="32"/>
          <w:szCs w:val="32"/>
          <w:u w:val="single"/>
        </w:rPr>
      </w:pPr>
    </w:p>
    <w:p w14:paraId="1A84C2ED" w14:textId="77777777" w:rsidR="00A64773" w:rsidRDefault="00A64773" w:rsidP="00A64773">
      <w:pPr>
        <w:rPr>
          <w:rFonts w:ascii="Times New Roman" w:hAnsi="Times New Roman" w:cs="Times New Roman"/>
          <w:b/>
          <w:sz w:val="32"/>
          <w:szCs w:val="32"/>
          <w:u w:val="single"/>
        </w:rPr>
      </w:pPr>
    </w:p>
    <w:p w14:paraId="39D3A8B8" w14:textId="77777777" w:rsidR="00A64773" w:rsidRDefault="00A64773" w:rsidP="00A64773">
      <w:pPr>
        <w:rPr>
          <w:rFonts w:ascii="Times New Roman" w:hAnsi="Times New Roman" w:cs="Times New Roman"/>
          <w:b/>
          <w:sz w:val="32"/>
          <w:szCs w:val="32"/>
          <w:u w:val="single"/>
        </w:rPr>
      </w:pPr>
    </w:p>
    <w:p w14:paraId="490806B3" w14:textId="7236C294" w:rsidR="006A604B" w:rsidRPr="006C2DA9" w:rsidRDefault="006A604B" w:rsidP="00A64773">
      <w:pPr>
        <w:rPr>
          <w:rFonts w:ascii="Times New Roman" w:hAnsi="Times New Roman" w:cs="Times New Roman"/>
          <w:b/>
          <w:sz w:val="28"/>
          <w:szCs w:val="28"/>
        </w:rPr>
      </w:pPr>
      <w:r w:rsidRPr="009B5F38">
        <w:rPr>
          <w:rFonts w:ascii="Times New Roman" w:hAnsi="Times New Roman" w:cs="Times New Roman"/>
          <w:b/>
          <w:sz w:val="32"/>
          <w:szCs w:val="32"/>
        </w:rPr>
        <w:t>Introduction</w:t>
      </w:r>
      <w:r w:rsidRPr="009B5F38">
        <w:rPr>
          <w:rFonts w:ascii="Times New Roman" w:hAnsi="Times New Roman" w:cs="Times New Roman"/>
          <w:b/>
          <w:sz w:val="28"/>
          <w:szCs w:val="28"/>
        </w:rPr>
        <w:tab/>
      </w:r>
    </w:p>
    <w:p w14:paraId="2EA56383" w14:textId="77777777" w:rsidR="006C2DA9" w:rsidRDefault="006C2DA9" w:rsidP="006C2DA9">
      <w:pPr>
        <w:rPr>
          <w:rFonts w:ascii="Times New Roman" w:hAnsi="Times New Roman" w:cs="Times New Roman"/>
          <w:b/>
          <w:sz w:val="32"/>
          <w:szCs w:val="32"/>
          <w:u w:val="single"/>
        </w:rPr>
      </w:pPr>
    </w:p>
    <w:p w14:paraId="284704F9" w14:textId="77777777" w:rsidR="00A64773" w:rsidRDefault="00A64773" w:rsidP="00A64773">
      <w:pPr>
        <w:pStyle w:val="NormalWeb"/>
      </w:pPr>
      <w:r>
        <w:t>Artificial Intelligence (AI) has become one of the most transformative and rapidly advancing technologies in the modern world. It refers to the capability of computer systems and machines to simulate human intelligence and perform tasks such as learning, reasoning, decision-making, problem-solving, speech recognition, and data analysis. Over the past decade, AI has significantly influenced various sectors including healthcare, education, banking, transportation, agriculture, entertainment, cybersecurity, and governance. Technologies such as machine learning, natural language processing, robotics, computer vision, and generative AI have enabled organizations and governments to improve efficiency, reduce human effort, and create innovative solutions for complex global challenges.</w:t>
      </w:r>
    </w:p>
    <w:p w14:paraId="47967C34" w14:textId="6B06AF9B" w:rsidR="00A64773" w:rsidRDefault="00A64773" w:rsidP="00A64773">
      <w:pPr>
        <w:pStyle w:val="NormalWeb"/>
      </w:pPr>
      <w:r>
        <w:t xml:space="preserve">The integration of AI into everyday life is expanding at an unprecedented rate. AI-powered virtual assistants, recommendation algorithms, facial recognition systems, autonomous vehicles, medical diagnostic tools, and intelligent surveillance systems are now widely used across societies. Businesses rely on AI to </w:t>
      </w:r>
      <w:r w:rsidR="00BC0103">
        <w:t>analyse</w:t>
      </w:r>
      <w:r>
        <w:t xml:space="preserve"> consumer </w:t>
      </w:r>
      <w:r w:rsidR="00BC0103">
        <w:t>behaviour</w:t>
      </w:r>
      <w:r>
        <w:t>, automate operations, and improve productivity, while governments use AI-driven systems for public administration, law enforcement, and national security. The growing dependence on AI demonstrates its immense potential to reshape economies and redefine the future of human interaction with technology.</w:t>
      </w:r>
    </w:p>
    <w:p w14:paraId="7327B61F" w14:textId="77777777" w:rsidR="00A64773" w:rsidRDefault="00A64773" w:rsidP="00A64773">
      <w:pPr>
        <w:pStyle w:val="NormalWeb"/>
      </w:pPr>
      <w:r>
        <w:t>However, despite its advantages and technological achievements, AI also presents major ethical, legal, and social concerns. One of the primary challenges associated with AI systems is algorithmic bias, where AI models produce unfair or discriminatory outcomes due to biased training data or flawed design processes. Such biases can negatively affect hiring systems, criminal justice decisions, healthcare recommendations, and financial services, leading to inequality and social injustice. Additionally, AI systems often collect and process massive amounts of personal data, raising concerns regarding privacy violations, unauthorized surveillance, and misuse of sensitive information.</w:t>
      </w:r>
    </w:p>
    <w:p w14:paraId="5582BE4B" w14:textId="77777777" w:rsidR="00A64773" w:rsidRDefault="00A64773" w:rsidP="00A64773">
      <w:pPr>
        <w:pStyle w:val="NormalWeb"/>
      </w:pPr>
      <w:r>
        <w:t>Another significant issue is the lack of transparency and accountability in AI decision-making processes. Many advanced AI systems operate as “black-box” models, meaning their internal mechanisms are difficult to understand or explain even by developers. As a result, users and affected individuals may not know how or why a particular decision was made. This lack of explainability creates challenges in assigning responsibility when AI systems make harmful, inaccurate, or unethical decisions. Furthermore, the increasing use of AI-generated content and deepfake technologies has contributed to the spread of misinformation, manipulation, and digital fraud, posing threats to public trust and democratic systems.</w:t>
      </w:r>
    </w:p>
    <w:p w14:paraId="13CB26FB" w14:textId="77777777" w:rsidR="00A64773" w:rsidRDefault="00A64773" w:rsidP="00A64773">
      <w:pPr>
        <w:pStyle w:val="NormalWeb"/>
      </w:pPr>
      <w:r>
        <w:t xml:space="preserve">The rapid advancement of AI technologies has outpaced the development of legal regulations and ethical governance frameworks. Existing laws in many countries are insufficient to address emerging AI-related risks and challenges. While several international organizations and governments have proposed ethical AI principles, there remains a lack of universally accepted standards for AI governance. Countries and organizations differ in their approaches toward AI regulation, resulting in inconsistencies in accountability, safety measures, and ethical compliance. </w:t>
      </w:r>
      <w:r>
        <w:lastRenderedPageBreak/>
        <w:t>Without proper governance, AI technologies may be misused for harmful purposes, including cyberattacks, autonomous weapons, mass surveillance, and exploitation of vulnerable populations.</w:t>
      </w:r>
    </w:p>
    <w:p w14:paraId="73A31597" w14:textId="77777777" w:rsidR="00A64773" w:rsidRDefault="00A64773" w:rsidP="00A64773">
      <w:pPr>
        <w:pStyle w:val="NormalWeb"/>
      </w:pPr>
      <w:r>
        <w:t>In response to these growing concerns, the concept of AI bylaws has emerged as a necessary framework for establishing ethical governance and responsible AI practices. AI bylaws refer to a structured set of ethical principles, legal guidelines, policies, and operational standards designed to regulate the development, deployment, and use of artificial intelligence systems. These bylaws aim to ensure that AI technologies operate in a manner that respects human rights, promotes fairness, maintains transparency, protects privacy, and prioritizes public welfare. Ethical governance frameworks also help create trust between AI developers, organizations, governments, and society by defining clear responsibilities and accountability mechanisms.</w:t>
      </w:r>
    </w:p>
    <w:p w14:paraId="52803AB7" w14:textId="77777777" w:rsidR="00A64773" w:rsidRDefault="00A64773" w:rsidP="00A64773">
      <w:pPr>
        <w:pStyle w:val="NormalWeb"/>
      </w:pPr>
      <w:r>
        <w:t>The development of effective AI governance requires collaboration among multiple stakeholders, including policymakers, researchers, technology companies, academic institutions, legal experts, and civil society organizations. Governments play a critical role in creating laws and regulatory structures, while technology companies are responsible for implementing ethical practices during AI design and deployment. Researchers and academic institutions contribute by studying the societal impact of AI and developing safer, more transparent technologies. Public participation is equally important to ensure that AI systems align with social values and democratic principles.</w:t>
      </w:r>
    </w:p>
    <w:p w14:paraId="77B6F3E9" w14:textId="5C8F37FE" w:rsidR="00A64773" w:rsidRDefault="00A64773" w:rsidP="00A64773">
      <w:pPr>
        <w:pStyle w:val="NormalWeb"/>
      </w:pPr>
      <w:r>
        <w:t xml:space="preserve">Several global initiatives have already highlighted the importance of ethical AI governance. Organizations such as the United Nations, UNESCO, and the European Union have introduced frameworks and recommendations focusing on transparency, accountability, fairness, and human rights in AI systems. Similarly, technology companies including Google, Microsoft, and OpenAI have proposed ethical AI principles aimed at promoting responsible innovation. Despite these efforts, challenges remain in implementing consistent and enforceable governance standards on a global </w:t>
      </w:r>
      <w:r w:rsidR="00BC0103">
        <w:t>scale.</w:t>
      </w:r>
    </w:p>
    <w:p w14:paraId="40B823FC" w14:textId="77777777" w:rsidR="00A64773" w:rsidRDefault="00A64773" w:rsidP="00A64773">
      <w:pPr>
        <w:pStyle w:val="NormalWeb"/>
      </w:pPr>
      <w:r>
        <w:t>In conclusion, the increasing influence of AI on modern society makes ethical governance an urgent necessity rather than an optional consideration. While AI has the potential to improve lives, accelerate economic growth, and solve complex global problems, its misuse or uncontrolled development can create serious consequences for humanity. Therefore, establishing effective AI bylaws is essential to balancing technological progress with ethical responsibility and ensuring that artificial intelligence remains aligned with human values, social justice, and the collective well-being of society.</w:t>
      </w:r>
    </w:p>
    <w:p w14:paraId="7F49F221" w14:textId="77777777" w:rsidR="00A64773" w:rsidRDefault="00A64773" w:rsidP="006C2DA9">
      <w:pPr>
        <w:rPr>
          <w:rFonts w:ascii="Times New Roman" w:hAnsi="Times New Roman" w:cs="Times New Roman"/>
          <w:b/>
          <w:sz w:val="32"/>
          <w:szCs w:val="32"/>
          <w:u w:val="single"/>
        </w:rPr>
      </w:pPr>
    </w:p>
    <w:p w14:paraId="7AFA4950" w14:textId="77777777" w:rsidR="009B5F38" w:rsidRDefault="009B5F38" w:rsidP="006C2DA9">
      <w:pPr>
        <w:rPr>
          <w:rFonts w:ascii="Times New Roman" w:hAnsi="Times New Roman" w:cs="Times New Roman"/>
          <w:b/>
          <w:sz w:val="32"/>
          <w:szCs w:val="32"/>
          <w:u w:val="single"/>
        </w:rPr>
      </w:pPr>
    </w:p>
    <w:p w14:paraId="77BF29D3" w14:textId="77777777" w:rsidR="009B5F38" w:rsidRDefault="009B5F38" w:rsidP="006C2DA9">
      <w:pPr>
        <w:rPr>
          <w:rFonts w:ascii="Times New Roman" w:hAnsi="Times New Roman" w:cs="Times New Roman"/>
          <w:b/>
          <w:sz w:val="32"/>
          <w:szCs w:val="32"/>
          <w:u w:val="single"/>
        </w:rPr>
      </w:pPr>
    </w:p>
    <w:p w14:paraId="557E4DF6" w14:textId="77777777" w:rsidR="009B5F38" w:rsidRDefault="009B5F38" w:rsidP="006C2DA9">
      <w:pPr>
        <w:rPr>
          <w:rFonts w:ascii="Times New Roman" w:hAnsi="Times New Roman" w:cs="Times New Roman"/>
          <w:b/>
          <w:sz w:val="32"/>
          <w:szCs w:val="32"/>
          <w:u w:val="single"/>
        </w:rPr>
      </w:pPr>
    </w:p>
    <w:p w14:paraId="104C901E" w14:textId="77777777" w:rsidR="009B5F38" w:rsidRDefault="009B5F38" w:rsidP="006C2DA9">
      <w:pPr>
        <w:rPr>
          <w:rFonts w:ascii="Times New Roman" w:hAnsi="Times New Roman" w:cs="Times New Roman"/>
          <w:b/>
          <w:sz w:val="32"/>
          <w:szCs w:val="32"/>
          <w:u w:val="single"/>
        </w:rPr>
      </w:pPr>
    </w:p>
    <w:p w14:paraId="0F50F887" w14:textId="77777777" w:rsidR="00A64773" w:rsidRDefault="00A64773" w:rsidP="006C2DA9">
      <w:pPr>
        <w:rPr>
          <w:rFonts w:ascii="Times New Roman" w:hAnsi="Times New Roman" w:cs="Times New Roman"/>
          <w:b/>
          <w:sz w:val="32"/>
          <w:szCs w:val="32"/>
          <w:u w:val="single"/>
        </w:rPr>
      </w:pPr>
    </w:p>
    <w:p w14:paraId="41869F49" w14:textId="77777777" w:rsidR="009B5F38" w:rsidRPr="006C2DA9" w:rsidRDefault="009B5F38" w:rsidP="006C2DA9">
      <w:pPr>
        <w:rPr>
          <w:rFonts w:ascii="Times New Roman" w:hAnsi="Times New Roman" w:cs="Times New Roman"/>
          <w:b/>
          <w:sz w:val="32"/>
          <w:szCs w:val="32"/>
          <w:u w:val="single"/>
        </w:rPr>
      </w:pPr>
    </w:p>
    <w:p w14:paraId="117819AD" w14:textId="422CCDEC" w:rsidR="006C2DA9" w:rsidRDefault="006C2DA9" w:rsidP="006C2DA9">
      <w:pPr>
        <w:rPr>
          <w:rFonts w:ascii="Times New Roman" w:hAnsi="Times New Roman" w:cs="Times New Roman"/>
          <w:b/>
          <w:bCs/>
          <w:sz w:val="32"/>
          <w:szCs w:val="32"/>
        </w:rPr>
      </w:pPr>
      <w:r w:rsidRPr="006C2DA9">
        <w:rPr>
          <w:rFonts w:ascii="Times New Roman" w:hAnsi="Times New Roman" w:cs="Times New Roman"/>
          <w:b/>
          <w:bCs/>
          <w:sz w:val="32"/>
          <w:szCs w:val="32"/>
        </w:rPr>
        <w:lastRenderedPageBreak/>
        <w:t>Methodology</w:t>
      </w:r>
    </w:p>
    <w:p w14:paraId="31A55081" w14:textId="77777777" w:rsidR="00A64773" w:rsidRDefault="00A64773" w:rsidP="006C2DA9">
      <w:pPr>
        <w:rPr>
          <w:rFonts w:ascii="Times New Roman" w:hAnsi="Times New Roman" w:cs="Times New Roman"/>
          <w:b/>
          <w:bCs/>
          <w:sz w:val="32"/>
          <w:szCs w:val="32"/>
        </w:rPr>
      </w:pPr>
    </w:p>
    <w:p w14:paraId="0EEC54E6" w14:textId="7F89B67A" w:rsidR="00BC0103" w:rsidRDefault="00BC0103" w:rsidP="00BC0103">
      <w:pPr>
        <w:pStyle w:val="NormalWeb"/>
      </w:pPr>
      <w:r>
        <w:t xml:space="preserve">The methodology of this research focuses on </w:t>
      </w:r>
      <w:r>
        <w:t>analysing</w:t>
      </w:r>
      <w:r>
        <w:t xml:space="preserve"> the ethical challenges associated with Artificial Intelligence (AI) and developing a structured framework of AI bylaws for ethical governance. The study adopts a qualitative and analytical research approach to examine existing AI technologies, ethical concerns, governance models, and regulatory practices followed across different countries and organizations. The research is based on secondary data collected from academic journals, research papers, government reports, policy documents, case studies, books, and trusted online sources related to artificial intelligence and ethics.</w:t>
      </w:r>
    </w:p>
    <w:p w14:paraId="1B81A9CA" w14:textId="2FB51692" w:rsidR="00BC0103" w:rsidRDefault="00BC0103" w:rsidP="00BC0103">
      <w:pPr>
        <w:pStyle w:val="NormalWeb"/>
      </w:pPr>
      <w:r>
        <w:t>The first stage of the research involves a detailed literature review of existing studies on AI ethics, governance, and regulatory frameworks. Various scholarly articles and publications were examined to understand the evolution of AI technologies and the ethical issues arising from their implementation. The literature review helped identify major concerns such as algorithmic bias, privacy violations, lack of transparency, accountability gaps, misinformation, cybersecurity risks, and the social impact of AI-driven automation. This stage also provided insight into the ethical principles commonly proposed in AI governance, including fairness, transparency, accountability, safety, privacy protection, and human-</w:t>
      </w:r>
      <w:r>
        <w:t>centred</w:t>
      </w:r>
      <w:r>
        <w:t xml:space="preserve"> design.</w:t>
      </w:r>
    </w:p>
    <w:p w14:paraId="585B60A1" w14:textId="2C1FA094" w:rsidR="00BC0103" w:rsidRDefault="00BC0103" w:rsidP="00BC0103">
      <w:pPr>
        <w:pStyle w:val="NormalWeb"/>
      </w:pPr>
      <w:r>
        <w:t xml:space="preserve">The second stage involves the analysis of existing global AI governance initiatives and policies. Ethical guidelines and regulatory approaches proposed by international organizations, governments, and technology companies were studied to evaluate their effectiveness and limitations. Frameworks introduced by organizations such as the United Nations, UNESCO, and the European Union were </w:t>
      </w:r>
      <w:r>
        <w:t>analysed</w:t>
      </w:r>
      <w:r>
        <w:t xml:space="preserve"> to understand global efforts toward responsible AI governance. Additionally, ethical AI principles adopted by technology companies like Google, Microsoft, and OpenAI were examined to compare corporate approaches to ethical AI development.</w:t>
      </w:r>
    </w:p>
    <w:p w14:paraId="4496EDCF" w14:textId="77777777" w:rsidR="00BC0103" w:rsidRDefault="00BC0103" w:rsidP="00BC0103">
      <w:pPr>
        <w:pStyle w:val="NormalWeb"/>
      </w:pPr>
      <w:r>
        <w:t>The third stage of the research focuses on identifying gaps and challenges in current AI governance systems. Comparative analysis was used to evaluate the strengths and weaknesses of existing policies and regulations. The study examined issues such as the lack of universal standards, difficulties in enforcing ethical guidelines, inconsistencies between countries, and the rapid pace of AI development compared to legal and policy-making processes. This analysis helped identify the need for a more adaptable and comprehensive framework of AI bylaws that can address both current and future AI-related risks.</w:t>
      </w:r>
    </w:p>
    <w:p w14:paraId="6D2DF88F" w14:textId="77777777" w:rsidR="00BC0103" w:rsidRDefault="00BC0103" w:rsidP="00BC0103">
      <w:pPr>
        <w:pStyle w:val="NormalWeb"/>
      </w:pPr>
      <w:r>
        <w:t>Additionally, the research incorporates a thematic analysis approach to categorize and interpret the major ethical concerns related to AI technologies. Different themes such as data privacy, algorithmic fairness, explainability, accountability, cybersecurity, and social impact were identified from the collected literature and policy documents. These themes were systematically examined to understand how ethical risks emerge in different AI applications and how governance frameworks can effectively address them. The thematic approach also helped in identifying recurring patterns and common recommendations across global AI ethics discussions.</w:t>
      </w:r>
    </w:p>
    <w:p w14:paraId="17A58867" w14:textId="77777777" w:rsidR="00BC0103" w:rsidRDefault="00BC0103" w:rsidP="00BC0103">
      <w:pPr>
        <w:pStyle w:val="NormalWeb"/>
      </w:pPr>
      <w:r>
        <w:t xml:space="preserve">The study further utilizes case study analysis to understand the real-world implications of unethical AI practices and governance failures. Several examples of AI-related controversies, </w:t>
      </w:r>
      <w:r>
        <w:lastRenderedPageBreak/>
        <w:t>including biased facial recognition systems, discriminatory hiring algorithms, misuse of personal data, and AI-generated misinformation, were examined to evaluate the consequences of inadequate ethical oversight. These case studies provide practical insight into the risks associated with poorly regulated AI systems and emphasize the necessity of enforceable ethical bylaws. The analysis of such incidents also supports the development of preventive measures and accountability mechanisms within the proposed governance framework.</w:t>
      </w:r>
    </w:p>
    <w:p w14:paraId="446E9409" w14:textId="77777777" w:rsidR="00BC0103" w:rsidRDefault="00BC0103" w:rsidP="00BC0103">
      <w:pPr>
        <w:pStyle w:val="NormalWeb"/>
      </w:pPr>
      <w:r>
        <w:t>To ensure the relevance and practicality of the proposed AI bylaws, the research also considers interdisciplinary perspectives from technology, law, ethics, sociology, and public policy. AI governance is not solely a technical issue but also a social and legal challenge that affects human rights, employment, democracy, and public trust. Therefore, the study integrates viewpoints from multiple disciplines to create a balanced and comprehensive governance model. This interdisciplinary approach helps in addressing both technological innovation and societal well-being while ensuring that AI systems remain aligned with ethical and democratic values.</w:t>
      </w:r>
    </w:p>
    <w:p w14:paraId="6131F515" w14:textId="77777777" w:rsidR="00BC0103" w:rsidRDefault="00BC0103" w:rsidP="00BC0103">
      <w:pPr>
        <w:pStyle w:val="NormalWeb"/>
      </w:pPr>
      <w:r>
        <w:t>Furthermore, the research emphasizes adaptability and continuous evaluation as essential components of AI governance. Since AI technologies evolve rapidly, fixed regulations may become outdated over time. Therefore, the proposed framework encourages periodic policy reviews, monitoring mechanisms, and updates to ethical standards based on emerging technologies and societal changes. The methodology also highlights the importance of international cooperation and knowledge-sharing among nations and organizations to establish globally consistent AI governance practices.</w:t>
      </w:r>
    </w:p>
    <w:p w14:paraId="54942256" w14:textId="77777777" w:rsidR="00BC0103" w:rsidRDefault="00BC0103" w:rsidP="00BC0103">
      <w:pPr>
        <w:pStyle w:val="NormalWeb"/>
      </w:pPr>
      <w:r>
        <w:t>Based on the findings from literature review and policy analysis, the final stage of the methodology involves the development of a proposed framework for AI ethical governance. The framework is designed around key principles including fairness, accountability, transparency, privacy, security, inclusivity, and human oversight. The proposed AI bylaws aim to establish guidelines for responsible AI development, deployment, monitoring, and evaluation. The framework also emphasizes stakeholder collaboration among governments, organizations, developers, researchers, and the public to ensure effective implementation and continuous improvement of ethical AI standards.</w:t>
      </w:r>
    </w:p>
    <w:p w14:paraId="51F612CF" w14:textId="77777777" w:rsidR="00BC0103" w:rsidRDefault="00BC0103" w:rsidP="00BC0103">
      <w:pPr>
        <w:pStyle w:val="NormalWeb"/>
      </w:pPr>
      <w:r>
        <w:t>The research methodology is primarily descriptive and analytical in nature, as it seeks to study existing conditions, identify ethical concerns, and propose practical governance solutions rather than conduct experimental testing. The use of secondary data allows for a broad understanding of global AI governance practices and emerging ethical trends. However, the study may be limited by the rapidly evolving nature of AI technologies and changing regulatory environments, which can affect the long-term applicability of certain policies and recommendations.</w:t>
      </w:r>
    </w:p>
    <w:p w14:paraId="10ACF3FA" w14:textId="07271F22" w:rsidR="009B5F38" w:rsidRDefault="00BC0103" w:rsidP="00BC0103">
      <w:pPr>
        <w:pStyle w:val="NormalWeb"/>
      </w:pPr>
      <w:r>
        <w:t>Overall, this methodology provides a systematic and comprehensive approach for examining the ethical implications of artificial intelligence and developing a structured governance framework aimed at ensuring responsible, transparent, accountable, and human-</w:t>
      </w:r>
      <w:r>
        <w:t>centred</w:t>
      </w:r>
      <w:r>
        <w:t xml:space="preserve"> AI systems that benefit society while minimizing potential risks and harms.</w:t>
      </w:r>
    </w:p>
    <w:p w14:paraId="153598A3" w14:textId="77777777" w:rsidR="00BC0103" w:rsidRPr="00BC0103" w:rsidRDefault="00BC0103" w:rsidP="00BC0103">
      <w:pPr>
        <w:pStyle w:val="NormalWeb"/>
      </w:pPr>
    </w:p>
    <w:p w14:paraId="034EFBD2" w14:textId="77777777" w:rsidR="009B5F38" w:rsidRDefault="009B5F38" w:rsidP="006C2DA9">
      <w:pPr>
        <w:rPr>
          <w:rFonts w:ascii="Times New Roman" w:hAnsi="Times New Roman" w:cs="Times New Roman"/>
          <w:b/>
          <w:bCs/>
          <w:sz w:val="32"/>
          <w:szCs w:val="32"/>
        </w:rPr>
      </w:pPr>
    </w:p>
    <w:p w14:paraId="6BB453AB" w14:textId="5618750B" w:rsidR="006C2DA9" w:rsidRDefault="006C2DA9" w:rsidP="006C2DA9">
      <w:pPr>
        <w:rPr>
          <w:rFonts w:ascii="Times New Roman" w:hAnsi="Times New Roman" w:cs="Times New Roman"/>
          <w:b/>
          <w:bCs/>
          <w:sz w:val="32"/>
          <w:szCs w:val="32"/>
        </w:rPr>
      </w:pPr>
      <w:r w:rsidRPr="006C2DA9">
        <w:rPr>
          <w:rFonts w:ascii="Times New Roman" w:hAnsi="Times New Roman" w:cs="Times New Roman"/>
          <w:b/>
          <w:bCs/>
          <w:sz w:val="32"/>
          <w:szCs w:val="32"/>
        </w:rPr>
        <w:lastRenderedPageBreak/>
        <w:t>Results and Analysis</w:t>
      </w:r>
    </w:p>
    <w:p w14:paraId="0AA95201" w14:textId="77777777" w:rsidR="009B5F38" w:rsidRPr="006C2DA9" w:rsidRDefault="009B5F38" w:rsidP="006C2DA9">
      <w:pPr>
        <w:rPr>
          <w:rFonts w:ascii="Times New Roman" w:hAnsi="Times New Roman" w:cs="Times New Roman"/>
          <w:b/>
          <w:bCs/>
          <w:sz w:val="32"/>
          <w:szCs w:val="32"/>
        </w:rPr>
      </w:pPr>
    </w:p>
    <w:p w14:paraId="1E470448"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The findings of this research reveal that Artificial Intelligence (AI) has created significant advancements across various sectors, but its rapid growth has also introduced complex ethical, legal, and social challenges. The analysis of existing literature, case studies, and global AI governance frameworks demonstrates that while AI technologies improve efficiency, automation, and decision-making capabilities, they also create risks related to bias, privacy, accountability, transparency, and security. The results indicate that the absence of comprehensive and enforceable ethical regulations remains one of the biggest obstacles to responsible AI development and deployment.</w:t>
      </w:r>
    </w:p>
    <w:p w14:paraId="257C0A5C"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One of the major findings of the study is the widespread presence of algorithmic bias in AI systems. The analysis shows that AI models trained on biased or incomplete datasets can produce discriminatory outcomes that negatively affect individuals and communities. Cases involving facial recognition systems, recruitment algorithms, and predictive policing tools reveal that certain AI systems disproportionately disadvantage people based on race, gender, socioeconomic status, or geographic background. These findings highlight the importance of fairness, diversity in training data, and continuous auditing of AI systems to reduce discrimination and ensure equal treatment.</w:t>
      </w:r>
    </w:p>
    <w:p w14:paraId="22A63AD9"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The research also found that data privacy and surveillance concerns are among the most critical ethical challenges in AI governance. Many AI-powered platforms collect and process large amounts of personal and behavioral data without full transparency regarding how the information is stored, analyzed, or shared. The increasing use of AI in surveillance technologies, targeted advertising, and user profiling raises concerns about unauthorized monitoring, misuse of personal information, and violations of individual privacy rights. The analysis suggests that stronger privacy regulations, informed user consent, and secure data management practices are essential components of ethical AI governance.</w:t>
      </w:r>
    </w:p>
    <w:p w14:paraId="5E2C5EFD"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 xml:space="preserve">Another important result of the study is the lack of transparency and explainability in advanced AI systems. Many machine learning and deep learning models operate as “black-box” systems, where the reasoning behind decisions is difficult to interpret or explain. This creates </w:t>
      </w:r>
      <w:r w:rsidRPr="00BC0103">
        <w:rPr>
          <w:rFonts w:ascii="Times New Roman" w:hAnsi="Times New Roman" w:cs="Times New Roman"/>
          <w:sz w:val="24"/>
          <w:szCs w:val="24"/>
        </w:rPr>
        <w:lastRenderedPageBreak/>
        <w:t>accountability challenges, especially in high-risk areas such as healthcare, banking, criminal justice, and autonomous transportation. The findings show that users and organizations are more likely to trust AI systems that provide clear explanations for their decisions. Therefore, explainable AI and transparent decision-making processes are necessary for building public trust and ensuring accountability.</w:t>
      </w:r>
    </w:p>
    <w:p w14:paraId="6744E6AD"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The analysis further indicates that existing global AI governance frameworks provide useful ethical guidelines but lack consistency and enforceability. Organizations such as the United Nations, UNESCO, and the European Union have introduced principles related to fairness, transparency, accountability, and human rights in AI systems. Similarly, companies including Google, Microsoft, and OpenAI have proposed ethical AI policies and responsible innovation strategies. However, the study found that many of these frameworks are voluntary in nature and differ significantly across regions and organizations, resulting in inconsistent implementation and weak regulatory enforcement.</w:t>
      </w:r>
    </w:p>
    <w:p w14:paraId="595261B9"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The research also highlights the growing threat of AI-generated misinformation and cybersecurity risks. Technologies such as deepfakes, automated bots, and generative AI systems can be misused to spread false information, manipulate public opinion, conduct cyberattacks, and create digital fraud. The analysis reveals that the misuse of AI in these areas can damage public trust, influence democratic processes, and create serious security concerns. This finding emphasizes the need for stronger monitoring systems, ethical restrictions, and legal accountability for the malicious use of AI technologies.</w:t>
      </w:r>
    </w:p>
    <w:p w14:paraId="487BDF1B"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Another key result is the increasing impact of AI-driven automation on employment and social structures. While AI improves productivity and reduces operational costs, it also creates concerns regarding job displacement and workforce inequality. The study found that repetitive and routine jobs are more vulnerable to automation, potentially affecting workers in industries such as manufacturing, customer service, transportation, and administration. At the same time, AI is also creating new opportunities in technology-related fields, highlighting the need for reskilling, education, and workforce adaptation programs to support economic and social stability.</w:t>
      </w:r>
    </w:p>
    <w:p w14:paraId="532AF409"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 xml:space="preserve">Based on the overall findings, the analysis supports the necessity of establishing a </w:t>
      </w:r>
      <w:r w:rsidRPr="00BC0103">
        <w:rPr>
          <w:rFonts w:ascii="Times New Roman" w:hAnsi="Times New Roman" w:cs="Times New Roman"/>
          <w:sz w:val="24"/>
          <w:szCs w:val="24"/>
        </w:rPr>
        <w:lastRenderedPageBreak/>
        <w:t>comprehensive framework of AI bylaws focused on ethical governance. The proposed framework emphasizes fairness, accountability, transparency, privacy protection, cybersecurity, inclusivity, and human oversight as core principles for responsible AI systems. The results indicate that ethical governance is most effective when governments, organizations, developers, researchers, and civil society collaborate to create adaptable and enforceable regulations. Continuous monitoring, policy updates, and international cooperation are also identified as essential for addressing the evolving nature of AI technologies.</w:t>
      </w:r>
    </w:p>
    <w:p w14:paraId="31E0E652"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Furthermore, the study concludes that ethical AI governance should not aim to restrict innovation but rather ensure that technological advancement benefits society while minimizing harm. Responsible AI practices can improve public trust, encourage sustainable innovation, and reduce legal and ethical risks associated with AI systems. The analysis demonstrates that AI bylaws can provide a balanced approach by promoting innovation alongside social responsibility and human rights protection.</w:t>
      </w:r>
    </w:p>
    <w:p w14:paraId="1BF0A498"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r w:rsidRPr="00BC0103">
        <w:rPr>
          <w:rFonts w:ascii="Times New Roman" w:hAnsi="Times New Roman" w:cs="Times New Roman"/>
          <w:sz w:val="24"/>
          <w:szCs w:val="24"/>
        </w:rPr>
        <w:t>In conclusion, the results of this research confirm that while Artificial Intelligence offers transformative benefits, it also introduces significant ethical and governance challenges that require immediate attention. The absence of standardized and enforceable ethical frameworks increases the risk of misuse, discrimination, privacy violations, and societal harm. Therefore, the implementation of comprehensive AI bylaws and ethical governance mechanisms is essential for ensuring that AI technologies remain transparent, accountable, secure, and aligned with human values and public welfare.</w:t>
      </w:r>
    </w:p>
    <w:p w14:paraId="1EEB4D8C"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6B181980"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3CB30A4A" w14:textId="77777777" w:rsidR="00BC0103" w:rsidRDefault="00BC0103"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4CE87AF5" w14:textId="77777777" w:rsidR="00BC0103" w:rsidRDefault="00BC0103"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625EE7AE" w14:textId="77777777" w:rsidR="00BC0103" w:rsidRDefault="00BC0103"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4488BCA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5650C5E9" w14:textId="0F73135D"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r w:rsidRPr="009B5F38">
        <w:rPr>
          <w:rFonts w:ascii="Times New Roman" w:eastAsia="Times New Roman" w:hAnsi="Times New Roman" w:cs="Times New Roman"/>
          <w:b/>
          <w:bCs/>
          <w:color w:val="000000"/>
          <w:sz w:val="32"/>
          <w:szCs w:val="32"/>
        </w:rPr>
        <w:lastRenderedPageBreak/>
        <w:t>Conclusion and Future Scope</w:t>
      </w:r>
    </w:p>
    <w:p w14:paraId="7D61201A" w14:textId="77777777" w:rsid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24"/>
          <w:szCs w:val="24"/>
        </w:rPr>
      </w:pPr>
    </w:p>
    <w:p w14:paraId="2CC9CBB1" w14:textId="17FDC451"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Artificial Intelligence (AI) has emerged as one of the most powerful and transformative technologies of the modern era, influencing nearly every aspect of human life, business, governance, and communication. The rapid advancement of AI systems has created remarkable opportunities for innovation, efficiency, automation, and problem-solving across sectors such as healthcare, education, finance, transportation, cybersecurity, and public administration. However, alongside these benefits, AI has also introduced significant ethical, legal, and social challenges that cannot be ignored. Issues such as algorithmic bias, privacy violations, lack of transparency, misinformation, cybersecurity threats, accountability gaps, and the misuse of AI technologies highlight the urgent need for responsible governance and ethical regulation.</w:t>
      </w:r>
    </w:p>
    <w:p w14:paraId="549821D6"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 xml:space="preserve">This research paper, </w:t>
      </w:r>
      <w:r w:rsidRPr="00BC0103">
        <w:rPr>
          <w:rFonts w:ascii="Times New Roman" w:eastAsia="Times New Roman" w:hAnsi="Times New Roman" w:cs="Times New Roman"/>
          <w:bCs/>
          <w:i/>
          <w:iCs/>
          <w:color w:val="000000"/>
          <w:sz w:val="24"/>
          <w:szCs w:val="24"/>
        </w:rPr>
        <w:t>“AI Bylaws: A Framework for Ethical Governance,”</w:t>
      </w:r>
      <w:r w:rsidRPr="00BC0103">
        <w:rPr>
          <w:rFonts w:ascii="Times New Roman" w:eastAsia="Times New Roman" w:hAnsi="Times New Roman" w:cs="Times New Roman"/>
          <w:bCs/>
          <w:color w:val="000000"/>
          <w:sz w:val="24"/>
          <w:szCs w:val="24"/>
        </w:rPr>
        <w:t xml:space="preserve"> examined the growing ethical concerns associated with artificial intelligence and analyzed the limitations of existing governance frameworks. Through literature review, policy analysis, thematic evaluation, and case study examination, the study identified key weaknesses in current AI governance systems, including inconsistent regulations, lack of enforceability, and the absence of universally accepted ethical standards. The findings demonstrate that while many organizations and governments have proposed ethical AI principles, effective implementation remains a major challenge due to rapid technological advancements and varying regulatory approaches across countries.</w:t>
      </w:r>
    </w:p>
    <w:p w14:paraId="6B56F518"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The study further emphasized that ethical AI governance must be built upon core principles such as fairness, accountability, transparency, privacy protection, security, inclusivity, and human oversight. These principles are essential to ensuring that AI systems operate responsibly and remain aligned with human rights and societal values. The proposed framework of AI bylaws provides a structured approach for guiding the development, deployment, monitoring, and evaluation of AI technologies while minimizing risks and promoting public trust.</w:t>
      </w:r>
    </w:p>
    <w:p w14:paraId="02057835"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 xml:space="preserve">Another important conclusion of the research is that AI governance cannot be achieved through isolated efforts. Effective ethical regulation requires collaboration among governments, </w:t>
      </w:r>
      <w:r w:rsidRPr="00BC0103">
        <w:rPr>
          <w:rFonts w:ascii="Times New Roman" w:eastAsia="Times New Roman" w:hAnsi="Times New Roman" w:cs="Times New Roman"/>
          <w:bCs/>
          <w:color w:val="000000"/>
          <w:sz w:val="24"/>
          <w:szCs w:val="24"/>
        </w:rPr>
        <w:lastRenderedPageBreak/>
        <w:t>technology companies, researchers, policymakers, legal experts, and civil society organizations. International cooperation is also necessary to create globally consistent standards and address cross-border challenges related to AI technologies. Continuous monitoring, periodic policy updates, and adaptable regulatory systems are essential to keeping pace with the evolving nature of artificial intelligence.</w:t>
      </w:r>
    </w:p>
    <w:p w14:paraId="26E13EAE"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Overall, the research concludes that ethical governance is not intended to limit innovation but to ensure that technological progress benefits humanity in a safe, fair, and sustainable manner. AI bylaws can play a crucial role in balancing innovation with social responsibility by creating accountability mechanisms and promoting trustworthy AI systems. Establishing comprehensive ethical frameworks today will help reduce future risks and ensure that AI remains a tool for positive societal development rather than a source of harm or inequality.</w:t>
      </w:r>
    </w:p>
    <w:p w14:paraId="2A2E603F"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The future scope of this research lies in the continued development and refinement of AI governance frameworks as artificial intelligence technologies evolve. Since AI is advancing rapidly, future studies can focus on creating more adaptive, dynamic, and globally applicable ethical governance models capable of addressing emerging technological challenges. Areas such as generative AI, autonomous systems, artificial general intelligence (AGI), and human-AI collaboration will require deeper ethical analysis and updated regulatory approaches in the coming years.</w:t>
      </w:r>
    </w:p>
    <w:p w14:paraId="502F22DC"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Future research can also explore the practical implementation of AI bylaws within organizations, governments, and industries. While this study primarily focuses on theoretical frameworks and policy analysis, future work may involve empirical studies, surveys, interviews, and real-world testing of AI governance models to evaluate their effectiveness in different environments. Researchers can further analyze how ethical AI policies influence organizational decision-making, public trust, innovation, and regulatory compliance.</w:t>
      </w:r>
    </w:p>
    <w:p w14:paraId="3B5920D2"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Another important area for future exploration is the development of international AI governance standards. Different countries currently follow varying regulatory approaches, which creates inconsistencies in ethical enforcement and accountability. Future studies can focus on creating globally coordinated AI governance systems that promote international cooperation, shared ethical principles, and cross-border legal frameworks for AI regulation.</w:t>
      </w:r>
    </w:p>
    <w:p w14:paraId="654CFC64"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lastRenderedPageBreak/>
        <w:t>The future scope also includes research into technical solutions for ethical AI implementation, such as explainable AI (XAI), fairness auditing tools, bias detection systems, privacy-preserving machine learning, and AI risk assessment mechanisms. These technologies can help improve transparency, accountability, and security in AI systems while supporting ethical decision-making processes.</w:t>
      </w:r>
    </w:p>
    <w:p w14:paraId="557B7BF1"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Additionally, future studies may examine the long-term societal and economic impacts of AI-driven automation, including workforce transformation, employment patterns, digital inequality, and human-machine interaction. Research on AI education, public awareness, and ethical training programs can also contribute to preparing society for responsible AI adoption.</w:t>
      </w:r>
    </w:p>
    <w:p w14:paraId="7D4EB0CD" w14:textId="77777777" w:rsidR="00BC0103" w:rsidRPr="00BC0103" w:rsidRDefault="00BC0103" w:rsidP="00BC0103">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BC0103">
        <w:rPr>
          <w:rFonts w:ascii="Times New Roman" w:eastAsia="Times New Roman" w:hAnsi="Times New Roman" w:cs="Times New Roman"/>
          <w:bCs/>
          <w:color w:val="000000"/>
          <w:sz w:val="24"/>
          <w:szCs w:val="24"/>
        </w:rPr>
        <w:t>In conclusion, the future of AI governance will require continuous innovation, interdisciplinary collaboration, and proactive policymaking to address evolving ethical challenges. The proposed AI bylaws framework can serve as a foundation for future research and development aimed at building transparent, accountable, inclusive, and human-centered AI systems that contribute positively to society while minimizing potential risks and harms.</w:t>
      </w:r>
    </w:p>
    <w:p w14:paraId="0217B847" w14:textId="6AE15DAB"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57D3C8A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DB733F8"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942B660" w14:textId="77777777" w:rsidR="00BC0103" w:rsidRDefault="00BC0103"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4265A59B" w14:textId="77777777" w:rsidR="00BC0103" w:rsidRDefault="00BC0103"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7BD0BE3" w14:textId="77777777" w:rsidR="00BC0103" w:rsidRDefault="00BC0103"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565B50A4" w14:textId="77777777" w:rsidR="00BC0103" w:rsidRDefault="00BC0103"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6F12531E" w14:textId="77777777" w:rsidR="00BC0103" w:rsidRDefault="00BC0103"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2A5A4F5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4642593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EC52420" w14:textId="2C07BCC3"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b/>
          <w:sz w:val="32"/>
          <w:szCs w:val="32"/>
        </w:rPr>
      </w:pPr>
      <w:r w:rsidRPr="009B5F38">
        <w:rPr>
          <w:rFonts w:ascii="Times New Roman" w:hAnsi="Times New Roman" w:cs="Times New Roman"/>
          <w:b/>
          <w:sz w:val="32"/>
          <w:szCs w:val="32"/>
        </w:rPr>
        <w:lastRenderedPageBreak/>
        <w:t>References</w:t>
      </w:r>
    </w:p>
    <w:p w14:paraId="62839FC7" w14:textId="77777777" w:rsidR="00BC0103" w:rsidRDefault="00BC0103" w:rsidP="00BC0103">
      <w:pPr>
        <w:pStyle w:val="NormalWeb"/>
        <w:numPr>
          <w:ilvl w:val="0"/>
          <w:numId w:val="18"/>
        </w:numPr>
      </w:pPr>
      <w:r>
        <w:t xml:space="preserve">UNESCO – </w:t>
      </w:r>
      <w:r>
        <w:rPr>
          <w:rStyle w:val="Emphasis"/>
        </w:rPr>
        <w:t>Recommendation on the Ethics of Artificial Intelligence.</w:t>
      </w:r>
      <w:r>
        <w:br/>
        <w:t xml:space="preserve">Available at: </w:t>
      </w:r>
      <w:hyperlink r:id="rId10" w:history="1">
        <w:r>
          <w:rPr>
            <w:rStyle w:val="Hyperlink"/>
          </w:rPr>
          <w:t>UNESCO AI Ethics Framework</w:t>
        </w:r>
      </w:hyperlink>
    </w:p>
    <w:p w14:paraId="6E95792B" w14:textId="77777777" w:rsidR="00BC0103" w:rsidRDefault="00BC0103" w:rsidP="00BC0103">
      <w:pPr>
        <w:pStyle w:val="NormalWeb"/>
        <w:numPr>
          <w:ilvl w:val="0"/>
          <w:numId w:val="18"/>
        </w:numPr>
      </w:pPr>
      <w:r>
        <w:t xml:space="preserve">OECD – </w:t>
      </w:r>
      <w:r>
        <w:rPr>
          <w:rStyle w:val="Emphasis"/>
        </w:rPr>
        <w:t>OECD AI Principles.</w:t>
      </w:r>
      <w:r>
        <w:br/>
        <w:t xml:space="preserve">Available at: </w:t>
      </w:r>
      <w:hyperlink r:id="rId11" w:history="1">
        <w:r>
          <w:rPr>
            <w:rStyle w:val="Hyperlink"/>
          </w:rPr>
          <w:t>OECD AI Principles</w:t>
        </w:r>
      </w:hyperlink>
    </w:p>
    <w:p w14:paraId="77566BB1" w14:textId="77777777" w:rsidR="00BC0103" w:rsidRDefault="00BC0103" w:rsidP="00BC0103">
      <w:pPr>
        <w:pStyle w:val="NormalWeb"/>
        <w:numPr>
          <w:ilvl w:val="0"/>
          <w:numId w:val="18"/>
        </w:numPr>
      </w:pPr>
      <w:r>
        <w:t xml:space="preserve">European Union – </w:t>
      </w:r>
      <w:r>
        <w:rPr>
          <w:rStyle w:val="Emphasis"/>
        </w:rPr>
        <w:t>European Union AI Act Overview.</w:t>
      </w:r>
      <w:r>
        <w:br/>
        <w:t xml:space="preserve">Available at: </w:t>
      </w:r>
      <w:hyperlink r:id="rId12" w:history="1">
        <w:r>
          <w:rPr>
            <w:rStyle w:val="Hyperlink"/>
          </w:rPr>
          <w:t>EU AI Act Information</w:t>
        </w:r>
      </w:hyperlink>
    </w:p>
    <w:p w14:paraId="496E55EB" w14:textId="77777777" w:rsidR="00BC0103" w:rsidRDefault="00BC0103" w:rsidP="00BC0103">
      <w:pPr>
        <w:pStyle w:val="NormalWeb"/>
        <w:numPr>
          <w:ilvl w:val="0"/>
          <w:numId w:val="18"/>
        </w:numPr>
      </w:pPr>
      <w:r>
        <w:t xml:space="preserve">Kim, B. J., Jeong, S., Cho, B. K., &amp; Chung, J. B. (2025). </w:t>
      </w:r>
      <w:r>
        <w:rPr>
          <w:rStyle w:val="Emphasis"/>
        </w:rPr>
        <w:t>AI Governance in the Context of the EU AI Act: A Bibliometric and Literature Review Approach.</w:t>
      </w:r>
      <w:r>
        <w:br/>
        <w:t xml:space="preserve">Available at: </w:t>
      </w:r>
      <w:hyperlink r:id="rId13" w:history="1">
        <w:r>
          <w:rPr>
            <w:rStyle w:val="Hyperlink"/>
          </w:rPr>
          <w:t>arXiv Research Paper</w:t>
        </w:r>
      </w:hyperlink>
    </w:p>
    <w:p w14:paraId="28E2F283" w14:textId="77777777" w:rsidR="00BC0103" w:rsidRDefault="00BC0103" w:rsidP="00BC0103">
      <w:pPr>
        <w:pStyle w:val="NormalWeb"/>
        <w:numPr>
          <w:ilvl w:val="0"/>
          <w:numId w:val="18"/>
        </w:numPr>
      </w:pPr>
      <w:r>
        <w:t xml:space="preserve">Albayrakoglu, M. M., &amp; Aydin, M. N. (2026). </w:t>
      </w:r>
      <w:r>
        <w:rPr>
          <w:rStyle w:val="Emphasis"/>
        </w:rPr>
        <w:t>Influence of Normative Theories of Ethics on the European Union Artificial Intelligence Act.</w:t>
      </w:r>
      <w:r>
        <w:br/>
        <w:t xml:space="preserve">Available at: </w:t>
      </w:r>
      <w:hyperlink r:id="rId14" w:history="1">
        <w:r>
          <w:rPr>
            <w:rStyle w:val="Hyperlink"/>
          </w:rPr>
          <w:t>arXiv Ethics and AI Act Study</w:t>
        </w:r>
      </w:hyperlink>
    </w:p>
    <w:p w14:paraId="257E52C6" w14:textId="77777777" w:rsidR="00BC0103" w:rsidRDefault="00BC0103" w:rsidP="00BC0103">
      <w:pPr>
        <w:pStyle w:val="NormalWeb"/>
        <w:numPr>
          <w:ilvl w:val="0"/>
          <w:numId w:val="18"/>
        </w:numPr>
      </w:pPr>
      <w:r>
        <w:t xml:space="preserve">Mäntymäki, M., Minkkinen, M., Birkstedt, T., &amp; Viljanen, M. (2022). </w:t>
      </w:r>
      <w:r>
        <w:rPr>
          <w:rStyle w:val="Emphasis"/>
        </w:rPr>
        <w:t>Putting AI Ethics into Practice: The Hourglass Model of Organizational AI Governance.</w:t>
      </w:r>
      <w:r>
        <w:br/>
        <w:t xml:space="preserve">Available at: </w:t>
      </w:r>
      <w:hyperlink r:id="rId15" w:history="1">
        <w:r>
          <w:rPr>
            <w:rStyle w:val="Hyperlink"/>
          </w:rPr>
          <w:t>Hourglass Model of AI Governance</w:t>
        </w:r>
      </w:hyperlink>
    </w:p>
    <w:p w14:paraId="7A3A3ED5" w14:textId="77777777" w:rsidR="00BC0103" w:rsidRDefault="00BC0103" w:rsidP="00BC0103">
      <w:pPr>
        <w:pStyle w:val="NormalWeb"/>
        <w:numPr>
          <w:ilvl w:val="0"/>
          <w:numId w:val="18"/>
        </w:numPr>
      </w:pPr>
      <w:r>
        <w:t xml:space="preserve">Novelli, C., Hacker, P., Morley, J., Trondal, J., &amp; Floridi, L. (2024). </w:t>
      </w:r>
      <w:r>
        <w:rPr>
          <w:rStyle w:val="Emphasis"/>
        </w:rPr>
        <w:t>A Robust Governance for the AI Act: AI Office, AI Board, Scientific Panel, and National Authorities.</w:t>
      </w:r>
      <w:r>
        <w:br/>
        <w:t xml:space="preserve">Available at: </w:t>
      </w:r>
      <w:hyperlink r:id="rId16" w:history="1">
        <w:r>
          <w:rPr>
            <w:rStyle w:val="Hyperlink"/>
          </w:rPr>
          <w:t>AI Governance Research</w:t>
        </w:r>
      </w:hyperlink>
    </w:p>
    <w:p w14:paraId="27896778" w14:textId="77777777" w:rsidR="00BC0103" w:rsidRDefault="00BC0103" w:rsidP="00BC0103">
      <w:pPr>
        <w:pStyle w:val="NormalWeb"/>
        <w:numPr>
          <w:ilvl w:val="0"/>
          <w:numId w:val="18"/>
        </w:numPr>
      </w:pPr>
      <w:r>
        <w:t xml:space="preserve">OpenAI – </w:t>
      </w:r>
      <w:r>
        <w:rPr>
          <w:rStyle w:val="Emphasis"/>
        </w:rPr>
        <w:t>Safety and Governance Approach.</w:t>
      </w:r>
      <w:r>
        <w:br/>
        <w:t xml:space="preserve">Available at: </w:t>
      </w:r>
      <w:hyperlink r:id="rId17" w:history="1">
        <w:r>
          <w:rPr>
            <w:rStyle w:val="Hyperlink"/>
          </w:rPr>
          <w:t>OpenAI Safety Approach</w:t>
        </w:r>
      </w:hyperlink>
    </w:p>
    <w:p w14:paraId="5D532442" w14:textId="77777777" w:rsidR="00BC0103" w:rsidRDefault="00BC0103" w:rsidP="00BC0103">
      <w:pPr>
        <w:pStyle w:val="NormalWeb"/>
        <w:numPr>
          <w:ilvl w:val="0"/>
          <w:numId w:val="18"/>
        </w:numPr>
      </w:pPr>
      <w:r>
        <w:t xml:space="preserve">Google – </w:t>
      </w:r>
      <w:r>
        <w:rPr>
          <w:rStyle w:val="Emphasis"/>
        </w:rPr>
        <w:t>Google AI Principles.</w:t>
      </w:r>
      <w:r>
        <w:br/>
        <w:t xml:space="preserve">Available at: </w:t>
      </w:r>
      <w:hyperlink r:id="rId18" w:history="1">
        <w:r>
          <w:rPr>
            <w:rStyle w:val="Hyperlink"/>
          </w:rPr>
          <w:t>Google AI Principles</w:t>
        </w:r>
      </w:hyperlink>
    </w:p>
    <w:p w14:paraId="59A2E49F" w14:textId="77777777" w:rsidR="00BC0103" w:rsidRDefault="00BC0103" w:rsidP="00BC0103">
      <w:pPr>
        <w:pStyle w:val="NormalWeb"/>
        <w:numPr>
          <w:ilvl w:val="0"/>
          <w:numId w:val="18"/>
        </w:numPr>
      </w:pPr>
      <w:r>
        <w:t xml:space="preserve">Microsoft – </w:t>
      </w:r>
      <w:r>
        <w:rPr>
          <w:rStyle w:val="Emphasis"/>
        </w:rPr>
        <w:t>Responsible AI Principles and Governance.</w:t>
      </w:r>
      <w:r>
        <w:br/>
        <w:t xml:space="preserve">Available at: </w:t>
      </w:r>
      <w:hyperlink r:id="rId19" w:history="1">
        <w:r>
          <w:rPr>
            <w:rStyle w:val="Hyperlink"/>
          </w:rPr>
          <w:t>Microsoft Responsible AI</w:t>
        </w:r>
      </w:hyperlink>
    </w:p>
    <w:p w14:paraId="59299023" w14:textId="77777777" w:rsidR="00BC0103" w:rsidRDefault="00BC0103" w:rsidP="00BC0103">
      <w:pPr>
        <w:pStyle w:val="NormalWeb"/>
        <w:numPr>
          <w:ilvl w:val="0"/>
          <w:numId w:val="18"/>
        </w:numPr>
      </w:pPr>
      <w:r>
        <w:t xml:space="preserve">Russell, S., &amp; Norvig, P. (2021). </w:t>
      </w:r>
      <w:r>
        <w:rPr>
          <w:rStyle w:val="Emphasis"/>
        </w:rPr>
        <w:t>Artificial Intelligence: A Modern Approach (4th Edition).</w:t>
      </w:r>
      <w:r>
        <w:br/>
        <w:t xml:space="preserve">Available at: </w:t>
      </w:r>
      <w:hyperlink r:id="rId20" w:history="1">
        <w:r>
          <w:rPr>
            <w:rStyle w:val="Hyperlink"/>
          </w:rPr>
          <w:t>Pearson Education</w:t>
        </w:r>
      </w:hyperlink>
    </w:p>
    <w:p w14:paraId="2A8B6988" w14:textId="77777777" w:rsidR="00BC0103" w:rsidRDefault="00BC0103" w:rsidP="00BC0103">
      <w:pPr>
        <w:pStyle w:val="NormalWeb"/>
        <w:numPr>
          <w:ilvl w:val="0"/>
          <w:numId w:val="18"/>
        </w:numPr>
      </w:pPr>
      <w:r>
        <w:t xml:space="preserve">Floridi, L., &amp; Cowls, J. (2019). </w:t>
      </w:r>
      <w:r>
        <w:rPr>
          <w:rStyle w:val="Emphasis"/>
        </w:rPr>
        <w:t>A Unified Framework of Five Principles for AI in Society.</w:t>
      </w:r>
      <w:r>
        <w:t xml:space="preserve"> Harvard Data Science Review.</w:t>
      </w:r>
      <w:r>
        <w:br/>
        <w:t xml:space="preserve">Available at: </w:t>
      </w:r>
      <w:hyperlink r:id="rId21" w:history="1">
        <w:r>
          <w:rPr>
            <w:rStyle w:val="Hyperlink"/>
          </w:rPr>
          <w:t>Harvard Data Science Review</w:t>
        </w:r>
      </w:hyperlink>
    </w:p>
    <w:p w14:paraId="415C3F94" w14:textId="77777777" w:rsidR="00BC0103" w:rsidRDefault="00BC0103" w:rsidP="00BC0103">
      <w:pPr>
        <w:pStyle w:val="NormalWeb"/>
        <w:numPr>
          <w:ilvl w:val="0"/>
          <w:numId w:val="18"/>
        </w:numPr>
      </w:pPr>
      <w:r>
        <w:t xml:space="preserve">World Economic Forum – </w:t>
      </w:r>
      <w:r>
        <w:rPr>
          <w:rStyle w:val="Emphasis"/>
        </w:rPr>
        <w:t>Global AI Governance Alliance.</w:t>
      </w:r>
      <w:r>
        <w:br/>
        <w:t xml:space="preserve">Available at: </w:t>
      </w:r>
      <w:hyperlink r:id="rId22" w:history="1">
        <w:r>
          <w:rPr>
            <w:rStyle w:val="Hyperlink"/>
          </w:rPr>
          <w:t>World Economic Forum AI Governance</w:t>
        </w:r>
      </w:hyperlink>
    </w:p>
    <w:p w14:paraId="0AFFDAF3" w14:textId="77777777" w:rsidR="00BC0103" w:rsidRDefault="00BC0103" w:rsidP="00BC0103">
      <w:pPr>
        <w:pStyle w:val="NormalWeb"/>
        <w:numPr>
          <w:ilvl w:val="0"/>
          <w:numId w:val="18"/>
        </w:numPr>
      </w:pPr>
      <w:r>
        <w:t xml:space="preserve">National Institute of Standards and Technology – </w:t>
      </w:r>
      <w:r>
        <w:rPr>
          <w:rStyle w:val="Emphasis"/>
        </w:rPr>
        <w:t>AI Risk Management Framework (AI RMF).</w:t>
      </w:r>
      <w:r>
        <w:br/>
        <w:t xml:space="preserve">Available at: </w:t>
      </w:r>
      <w:hyperlink r:id="rId23" w:history="1">
        <w:r>
          <w:rPr>
            <w:rStyle w:val="Hyperlink"/>
          </w:rPr>
          <w:t>NIST AI Risk Management Framework</w:t>
        </w:r>
      </w:hyperlink>
    </w:p>
    <w:p w14:paraId="147F4903" w14:textId="77777777" w:rsidR="00BC0103" w:rsidRDefault="00BC0103" w:rsidP="00BC0103">
      <w:pPr>
        <w:pStyle w:val="NormalWeb"/>
        <w:numPr>
          <w:ilvl w:val="0"/>
          <w:numId w:val="18"/>
        </w:numPr>
      </w:pPr>
      <w:r>
        <w:t xml:space="preserve">IBM – </w:t>
      </w:r>
      <w:r>
        <w:rPr>
          <w:rStyle w:val="Emphasis"/>
        </w:rPr>
        <w:t>Everyday Ethics for Artificial Intelligence.</w:t>
      </w:r>
      <w:r>
        <w:br/>
        <w:t xml:space="preserve">Available at: </w:t>
      </w:r>
      <w:hyperlink r:id="rId24" w:history="1">
        <w:r>
          <w:rPr>
            <w:rStyle w:val="Hyperlink"/>
          </w:rPr>
          <w:t>IBM AI Ethics</w:t>
        </w:r>
      </w:hyperlink>
    </w:p>
    <w:p w14:paraId="7220BC6C" w14:textId="77777777" w:rsidR="00BC0103" w:rsidRDefault="00BC0103" w:rsidP="00BC0103">
      <w:pPr>
        <w:pStyle w:val="NormalWeb"/>
        <w:numPr>
          <w:ilvl w:val="0"/>
          <w:numId w:val="18"/>
        </w:numPr>
      </w:pPr>
      <w:r>
        <w:t xml:space="preserve">Bostrom, N. (2014). </w:t>
      </w:r>
      <w:r>
        <w:rPr>
          <w:rStyle w:val="Emphasis"/>
        </w:rPr>
        <w:t>Superintelligence: Paths, Dangers, Strategies.</w:t>
      </w:r>
      <w:r>
        <w:t xml:space="preserve"> Oxford University Press.</w:t>
      </w:r>
      <w:r>
        <w:br/>
        <w:t xml:space="preserve">Available at: </w:t>
      </w:r>
      <w:hyperlink r:id="rId25" w:history="1">
        <w:r>
          <w:rPr>
            <w:rStyle w:val="Hyperlink"/>
          </w:rPr>
          <w:t>Oxford University Press</w:t>
        </w:r>
      </w:hyperlink>
    </w:p>
    <w:p w14:paraId="6CE96E3F" w14:textId="77777777" w:rsidR="00BC0103" w:rsidRDefault="00BC0103" w:rsidP="00BC0103">
      <w:pPr>
        <w:pStyle w:val="NormalWeb"/>
        <w:numPr>
          <w:ilvl w:val="0"/>
          <w:numId w:val="18"/>
        </w:numPr>
      </w:pPr>
      <w:r>
        <w:t xml:space="preserve">Cath, C., Wachter, S., Mittelstadt, B., Taddeo, M., &amp; Floridi, L. (2018). </w:t>
      </w:r>
      <w:r>
        <w:rPr>
          <w:rStyle w:val="Emphasis"/>
        </w:rPr>
        <w:t>Artificial Intelligence and the ‘Good Society’: The US, EU, and UK Approach.</w:t>
      </w:r>
      <w:r>
        <w:br/>
        <w:t xml:space="preserve">Available at: </w:t>
      </w:r>
      <w:hyperlink r:id="rId26" w:history="1">
        <w:r>
          <w:rPr>
            <w:rStyle w:val="Hyperlink"/>
          </w:rPr>
          <w:t>ScienceDirect Research Article</w:t>
        </w:r>
      </w:hyperlink>
    </w:p>
    <w:p w14:paraId="52376032" w14:textId="77777777" w:rsidR="00BC0103" w:rsidRDefault="00BC0103" w:rsidP="00BC0103">
      <w:pPr>
        <w:pStyle w:val="NormalWeb"/>
        <w:numPr>
          <w:ilvl w:val="0"/>
          <w:numId w:val="18"/>
        </w:numPr>
      </w:pPr>
      <w:r>
        <w:lastRenderedPageBreak/>
        <w:t xml:space="preserve">European Commission – </w:t>
      </w:r>
      <w:r>
        <w:rPr>
          <w:rStyle w:val="Emphasis"/>
        </w:rPr>
        <w:t>Ethics Guidelines for Trustworthy AI.</w:t>
      </w:r>
      <w:r>
        <w:br/>
        <w:t xml:space="preserve">Available at: </w:t>
      </w:r>
      <w:hyperlink r:id="rId27" w:history="1">
        <w:r>
          <w:rPr>
            <w:rStyle w:val="Hyperlink"/>
          </w:rPr>
          <w:t>European Commission Trustworthy AI Guidelines</w:t>
        </w:r>
      </w:hyperlink>
    </w:p>
    <w:p w14:paraId="31723B00" w14:textId="77777777" w:rsidR="00BC0103" w:rsidRDefault="00BC0103" w:rsidP="00BC0103">
      <w:pPr>
        <w:pStyle w:val="NormalWeb"/>
        <w:numPr>
          <w:ilvl w:val="0"/>
          <w:numId w:val="18"/>
        </w:numPr>
      </w:pPr>
      <w:r>
        <w:t xml:space="preserve">Jobin, A., Ienca, M., &amp; Vayena, E. (2019). </w:t>
      </w:r>
      <w:r>
        <w:rPr>
          <w:rStyle w:val="Emphasis"/>
        </w:rPr>
        <w:t>The Global Landscape of AI Ethics Guidelines.</w:t>
      </w:r>
      <w:r>
        <w:t xml:space="preserve"> Nature Machine Intelligence.</w:t>
      </w:r>
      <w:r>
        <w:br/>
        <w:t xml:space="preserve">Available at: </w:t>
      </w:r>
      <w:hyperlink r:id="rId28" w:history="1">
        <w:r>
          <w:rPr>
            <w:rStyle w:val="Hyperlink"/>
          </w:rPr>
          <w:t>Nature Journal Article</w:t>
        </w:r>
      </w:hyperlink>
    </w:p>
    <w:p w14:paraId="064E4ADE" w14:textId="77777777" w:rsidR="00BC0103" w:rsidRDefault="00BC0103" w:rsidP="00BC0103">
      <w:pPr>
        <w:pStyle w:val="NormalWeb"/>
        <w:numPr>
          <w:ilvl w:val="0"/>
          <w:numId w:val="18"/>
        </w:numPr>
      </w:pPr>
      <w:r>
        <w:t xml:space="preserve">Stanford University – </w:t>
      </w:r>
      <w:r>
        <w:rPr>
          <w:rStyle w:val="Emphasis"/>
        </w:rPr>
        <w:t>AI Index Report.</w:t>
      </w:r>
      <w:r>
        <w:br/>
        <w:t xml:space="preserve">Available at: </w:t>
      </w:r>
      <w:hyperlink r:id="rId29" w:history="1">
        <w:r>
          <w:rPr>
            <w:rStyle w:val="Hyperlink"/>
          </w:rPr>
          <w:t>Stanford AI Index Report</w:t>
        </w:r>
      </w:hyperlink>
    </w:p>
    <w:p w14:paraId="049ACE4A" w14:textId="77777777" w:rsidR="00BC0103" w:rsidRDefault="00BC0103" w:rsidP="00BC0103">
      <w:pPr>
        <w:pStyle w:val="NormalWeb"/>
        <w:numPr>
          <w:ilvl w:val="0"/>
          <w:numId w:val="18"/>
        </w:numPr>
      </w:pPr>
      <w:r>
        <w:t xml:space="preserve">United Nations – </w:t>
      </w:r>
      <w:r>
        <w:rPr>
          <w:rStyle w:val="Emphasis"/>
        </w:rPr>
        <w:t>Artificial Intelligence for Good Initiative.</w:t>
      </w:r>
      <w:r>
        <w:br/>
        <w:t xml:space="preserve">Available at: </w:t>
      </w:r>
      <w:hyperlink r:id="rId30" w:history="1">
        <w:r>
          <w:rPr>
            <w:rStyle w:val="Hyperlink"/>
          </w:rPr>
          <w:t>UN AI for Good Initiative</w:t>
        </w:r>
      </w:hyperlink>
    </w:p>
    <w:p w14:paraId="52A24761"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32"/>
          <w:szCs w:val="32"/>
        </w:rPr>
      </w:pPr>
    </w:p>
    <w:sectPr w:rsidR="009B5F38" w:rsidRPr="009B5F38">
      <w:headerReference w:type="default" r:id="rId31"/>
      <w:footerReference w:type="default" r:id="rId3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F378C" w14:textId="77777777" w:rsidR="00241979" w:rsidRDefault="00241979">
      <w:pPr>
        <w:spacing w:line="240" w:lineRule="auto"/>
      </w:pPr>
      <w:r>
        <w:separator/>
      </w:r>
    </w:p>
  </w:endnote>
  <w:endnote w:type="continuationSeparator" w:id="0">
    <w:p w14:paraId="2CE31A07" w14:textId="77777777" w:rsidR="00241979" w:rsidRDefault="00241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B602F" w14:textId="77777777" w:rsidR="00241979" w:rsidRDefault="00241979">
      <w:pPr>
        <w:spacing w:line="240" w:lineRule="auto"/>
      </w:pPr>
      <w:r>
        <w:separator/>
      </w:r>
    </w:p>
  </w:footnote>
  <w:footnote w:type="continuationSeparator" w:id="0">
    <w:p w14:paraId="406FEF92" w14:textId="77777777" w:rsidR="00241979" w:rsidRDefault="002419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E01F7D"/>
    <w:multiLevelType w:val="multilevel"/>
    <w:tmpl w:val="7C70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B69153F"/>
    <w:multiLevelType w:val="multilevel"/>
    <w:tmpl w:val="9D960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36543"/>
    <w:multiLevelType w:val="multilevel"/>
    <w:tmpl w:val="021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92204780">
    <w:abstractNumId w:val="5"/>
  </w:num>
  <w:num w:numId="2" w16cid:durableId="1684209947">
    <w:abstractNumId w:val="12"/>
  </w:num>
  <w:num w:numId="3" w16cid:durableId="366762266">
    <w:abstractNumId w:val="15"/>
  </w:num>
  <w:num w:numId="4" w16cid:durableId="123162149">
    <w:abstractNumId w:val="17"/>
  </w:num>
  <w:num w:numId="5" w16cid:durableId="1262376099">
    <w:abstractNumId w:val="3"/>
  </w:num>
  <w:num w:numId="6" w16cid:durableId="597174318">
    <w:abstractNumId w:val="9"/>
  </w:num>
  <w:num w:numId="7" w16cid:durableId="1243640539">
    <w:abstractNumId w:val="6"/>
  </w:num>
  <w:num w:numId="8" w16cid:durableId="1318218463">
    <w:abstractNumId w:val="16"/>
  </w:num>
  <w:num w:numId="9" w16cid:durableId="1842622697">
    <w:abstractNumId w:val="1"/>
  </w:num>
  <w:num w:numId="10" w16cid:durableId="2094470690">
    <w:abstractNumId w:val="10"/>
  </w:num>
  <w:num w:numId="11" w16cid:durableId="1334259263">
    <w:abstractNumId w:val="13"/>
  </w:num>
  <w:num w:numId="12" w16cid:durableId="663240784">
    <w:abstractNumId w:val="2"/>
  </w:num>
  <w:num w:numId="13" w16cid:durableId="1744721184">
    <w:abstractNumId w:val="0"/>
  </w:num>
  <w:num w:numId="14" w16cid:durableId="1036809874">
    <w:abstractNumId w:val="14"/>
  </w:num>
  <w:num w:numId="15" w16cid:durableId="533925590">
    <w:abstractNumId w:val="8"/>
  </w:num>
  <w:num w:numId="16" w16cid:durableId="2088458160">
    <w:abstractNumId w:val="11"/>
  </w:num>
  <w:num w:numId="17" w16cid:durableId="1169518987">
    <w:abstractNumId w:val="4"/>
  </w:num>
  <w:num w:numId="18" w16cid:durableId="8424726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01887"/>
    <w:rsid w:val="00131C58"/>
    <w:rsid w:val="001405C5"/>
    <w:rsid w:val="00147AB8"/>
    <w:rsid w:val="001E4DB2"/>
    <w:rsid w:val="001E76E7"/>
    <w:rsid w:val="00241979"/>
    <w:rsid w:val="00265C1E"/>
    <w:rsid w:val="002917DD"/>
    <w:rsid w:val="00295D1D"/>
    <w:rsid w:val="00336B32"/>
    <w:rsid w:val="003C7253"/>
    <w:rsid w:val="003D541D"/>
    <w:rsid w:val="0043349A"/>
    <w:rsid w:val="00464AF9"/>
    <w:rsid w:val="005014B4"/>
    <w:rsid w:val="00566715"/>
    <w:rsid w:val="00590ED6"/>
    <w:rsid w:val="005F1BB1"/>
    <w:rsid w:val="00641561"/>
    <w:rsid w:val="006573A8"/>
    <w:rsid w:val="00663278"/>
    <w:rsid w:val="006675F6"/>
    <w:rsid w:val="006A331B"/>
    <w:rsid w:val="006A604B"/>
    <w:rsid w:val="006C2DA9"/>
    <w:rsid w:val="006C337B"/>
    <w:rsid w:val="006E3DD5"/>
    <w:rsid w:val="00701413"/>
    <w:rsid w:val="00712C7F"/>
    <w:rsid w:val="00795233"/>
    <w:rsid w:val="007D6FFB"/>
    <w:rsid w:val="008013D2"/>
    <w:rsid w:val="00897530"/>
    <w:rsid w:val="008B28BD"/>
    <w:rsid w:val="009042D0"/>
    <w:rsid w:val="0091460F"/>
    <w:rsid w:val="00982D41"/>
    <w:rsid w:val="00985E93"/>
    <w:rsid w:val="009B5F38"/>
    <w:rsid w:val="00A21B7D"/>
    <w:rsid w:val="00A338AF"/>
    <w:rsid w:val="00A56703"/>
    <w:rsid w:val="00A62A58"/>
    <w:rsid w:val="00A64773"/>
    <w:rsid w:val="00AF667E"/>
    <w:rsid w:val="00AF69E5"/>
    <w:rsid w:val="00B23E0E"/>
    <w:rsid w:val="00B36DD0"/>
    <w:rsid w:val="00BC0103"/>
    <w:rsid w:val="00C060EA"/>
    <w:rsid w:val="00C156E2"/>
    <w:rsid w:val="00C237FB"/>
    <w:rsid w:val="00C36B6B"/>
    <w:rsid w:val="00C7183E"/>
    <w:rsid w:val="00C871E7"/>
    <w:rsid w:val="00CD6014"/>
    <w:rsid w:val="00D82EDE"/>
    <w:rsid w:val="00DA4034"/>
    <w:rsid w:val="00E03DEA"/>
    <w:rsid w:val="00E27F0C"/>
    <w:rsid w:val="00E4645A"/>
    <w:rsid w:val="00E54055"/>
    <w:rsid w:val="00ED26B1"/>
    <w:rsid w:val="00EF71AB"/>
    <w:rsid w:val="00EF7540"/>
    <w:rsid w:val="00F132FC"/>
    <w:rsid w:val="00FC19AF"/>
    <w:rsid w:val="00FE209A"/>
    <w:rsid w:val="00FE209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460FBF5C-6390-4BB8-8BE8-19BC6C43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6C2DA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bstract">
    <w:name w:val="Abstract"/>
    <w:rsid w:val="006C2DA9"/>
    <w:pPr>
      <w:spacing w:after="200" w:line="240" w:lineRule="auto"/>
      <w:ind w:firstLine="272"/>
      <w:jc w:val="both"/>
    </w:pPr>
    <w:rPr>
      <w:rFonts w:ascii="Times New Roman" w:eastAsia="SimSun" w:hAnsi="Times New Roman" w:cs="Times New Roman"/>
      <w:b/>
      <w:bCs/>
      <w:sz w:val="18"/>
      <w:szCs w:val="18"/>
      <w:lang w:val="en-US" w:eastAsia="en-US" w:bidi="ar-SA"/>
    </w:rPr>
  </w:style>
  <w:style w:type="paragraph" w:customStyle="1" w:styleId="references">
    <w:name w:val="references"/>
    <w:rsid w:val="009B5F38"/>
    <w:pPr>
      <w:numPr>
        <w:numId w:val="16"/>
      </w:numPr>
      <w:spacing w:after="50" w:line="180" w:lineRule="exact"/>
      <w:jc w:val="both"/>
    </w:pPr>
    <w:rPr>
      <w:rFonts w:ascii="Times New Roman" w:eastAsia="MS Mincho" w:hAnsi="Times New Roman" w:cs="Times New Roman"/>
      <w:noProof/>
      <w:sz w:val="16"/>
      <w:szCs w:val="16"/>
      <w:lang w:val="en-US" w:eastAsia="en-US" w:bidi="ar-SA"/>
    </w:rPr>
  </w:style>
  <w:style w:type="character" w:styleId="Hyperlink">
    <w:name w:val="Hyperlink"/>
    <w:basedOn w:val="DefaultParagraphFont"/>
    <w:uiPriority w:val="99"/>
    <w:rsid w:val="009B5F38"/>
    <w:rPr>
      <w:color w:val="0000FF" w:themeColor="hyperlink"/>
      <w:u w:val="single"/>
    </w:rPr>
  </w:style>
  <w:style w:type="character" w:styleId="Emphasis">
    <w:name w:val="Emphasis"/>
    <w:basedOn w:val="DefaultParagraphFont"/>
    <w:uiPriority w:val="20"/>
    <w:qFormat/>
    <w:rsid w:val="00A647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502.03468?utm_source=chatgpt.com" TargetMode="External"/><Relationship Id="rId18" Type="http://schemas.openxmlformats.org/officeDocument/2006/relationships/hyperlink" Target="https://ai.google/responsibility/principles/?utm_source=chatgpt.com" TargetMode="External"/><Relationship Id="rId26" Type="http://schemas.openxmlformats.org/officeDocument/2006/relationships/hyperlink" Target="https://www.sciencedirect.com/science/article/pii/S0267364917306637?utm_source=chatgpt.com" TargetMode="External"/><Relationship Id="rId3" Type="http://schemas.openxmlformats.org/officeDocument/2006/relationships/numbering" Target="numbering.xml"/><Relationship Id="rId21" Type="http://schemas.openxmlformats.org/officeDocument/2006/relationships/hyperlink" Target="https://hdsr.mitpress.mit.edu/pub/l0jsh9d1?utm_source=chatgpt.com"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artificialintelligenceact.eu/?utm_source=chatgpt.com" TargetMode="External"/><Relationship Id="rId17" Type="http://schemas.openxmlformats.org/officeDocument/2006/relationships/hyperlink" Target="https://openai.com/safety/?utm_source=chatgpt.com" TargetMode="External"/><Relationship Id="rId25" Type="http://schemas.openxmlformats.org/officeDocument/2006/relationships/hyperlink" Target="https://global.oup.com/academic/product/superintelligence-9780199678112?utm_source=chatgpt.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rxiv.org/abs/2407.10369?utm_source=chatgpt.com" TargetMode="External"/><Relationship Id="rId20" Type="http://schemas.openxmlformats.org/officeDocument/2006/relationships/hyperlink" Target="https://www.pearson.com/en-us/subject-catalog/p/artificial-intelligence-a-modern-approach/P200000003482?utm_source=chatgpt.com" TargetMode="External"/><Relationship Id="rId29" Type="http://schemas.openxmlformats.org/officeDocument/2006/relationships/hyperlink" Target="https://aiindex.stanford.edu/report/?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ecd.org/en/topics/ai-principles.html?utm_source=chatgpt.com" TargetMode="External"/><Relationship Id="rId24" Type="http://schemas.openxmlformats.org/officeDocument/2006/relationships/hyperlink" Target="https://www.ibm.com/think/topics/ai-ethics?utm_source=chatgpt.com"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arxiv.org/abs/2206.00335?utm_source=chatgpt.com" TargetMode="External"/><Relationship Id="rId23" Type="http://schemas.openxmlformats.org/officeDocument/2006/relationships/hyperlink" Target="https://www.nist.gov/itl/ai-risk-management-framework?utm_source=chatgpt.com" TargetMode="External"/><Relationship Id="rId28" Type="http://schemas.openxmlformats.org/officeDocument/2006/relationships/hyperlink" Target="https://www.nature.com/articles/s42256-019-0088-2?utm_source=chatgpt.com" TargetMode="External"/><Relationship Id="rId10" Type="http://schemas.openxmlformats.org/officeDocument/2006/relationships/hyperlink" Target="https://www.unesco.org/en/artificial-intelligence/recommendation-ethics?utm_source=chatgpt.com" TargetMode="External"/><Relationship Id="rId19" Type="http://schemas.openxmlformats.org/officeDocument/2006/relationships/hyperlink" Target="https://www.microsoft.com/en-us/ai/responsible-ai?utm_source=chatgpt.com" TargetMode="External"/><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rxiv.org/abs/2601.13372?utm_source=chatgpt.com" TargetMode="External"/><Relationship Id="rId22" Type="http://schemas.openxmlformats.org/officeDocument/2006/relationships/hyperlink" Target="https://initiatives.weforum.org/ai-governance-alliance/home?utm_source=chatgpt.com" TargetMode="External"/><Relationship Id="rId27" Type="http://schemas.openxmlformats.org/officeDocument/2006/relationships/hyperlink" Target="https://digital-strategy.ec.europa.eu/en/library/ethics-guidelines-trustworthy-ai?utm_source=chatgpt.com" TargetMode="External"/><Relationship Id="rId30" Type="http://schemas.openxmlformats.org/officeDocument/2006/relationships/hyperlink" Target="https://aiforgood.itu.int/?utm_source=chatgpt.com"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8C8272EF-A016-49D6-A242-4095D10F109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17</Pages>
  <Words>5374</Words>
  <Characters>30633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jasnoor kaur</cp:lastModifiedBy>
  <cp:revision>8</cp:revision>
  <dcterms:created xsi:type="dcterms:W3CDTF">2026-04-29T14:20:00Z</dcterms:created>
  <dcterms:modified xsi:type="dcterms:W3CDTF">2026-05-13T18:05:00Z</dcterms:modified>
</cp:coreProperties>
</file>