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45B" w:rsidRDefault="00064C3D">
      <w:pPr>
        <w:rPr>
          <w:b/>
          <w:u w:val="single"/>
        </w:rPr>
      </w:pPr>
      <w:r>
        <w:rPr>
          <w:b/>
          <w:u w:val="single"/>
        </w:rPr>
        <w:t xml:space="preserve">Execution </w:t>
      </w:r>
      <w:r w:rsidR="00E71438" w:rsidRPr="00E71438">
        <w:rPr>
          <w:b/>
          <w:u w:val="single"/>
        </w:rPr>
        <w:t xml:space="preserve">Algorithm </w:t>
      </w:r>
      <w:r>
        <w:rPr>
          <w:b/>
          <w:u w:val="single"/>
        </w:rPr>
        <w:t xml:space="preserve">Route </w:t>
      </w:r>
      <w:r w:rsidR="00E71438" w:rsidRPr="00E71438">
        <w:rPr>
          <w:b/>
          <w:u w:val="single"/>
        </w:rPr>
        <w:t>Analysis Project</w:t>
      </w:r>
    </w:p>
    <w:p w:rsidR="00E71438" w:rsidRDefault="00E71438">
      <w:r>
        <w:t xml:space="preserve">Attached is a dataset containing US </w:t>
      </w:r>
      <w:proofErr w:type="spellStart"/>
      <w:r>
        <w:t>algo</w:t>
      </w:r>
      <w:proofErr w:type="spellEnd"/>
      <w:r>
        <w:t xml:space="preserve"> routes for two trading desks since the beginning of </w:t>
      </w:r>
      <w:proofErr w:type="gramStart"/>
      <w:r>
        <w:t>2014.</w:t>
      </w:r>
      <w:proofErr w:type="gramEnd"/>
      <w:r>
        <w:t xml:space="preserve"> The initial field is an identifier for each route. Fields 2 (</w:t>
      </w:r>
      <w:proofErr w:type="spellStart"/>
      <w:r>
        <w:t>BTP_TradeDateEST</w:t>
      </w:r>
      <w:proofErr w:type="spellEnd"/>
      <w:r>
        <w:t>) through 27 (</w:t>
      </w:r>
      <w:proofErr w:type="spellStart"/>
      <w:r>
        <w:t>BTP_TradeMomentum</w:t>
      </w:r>
      <w:proofErr w:type="spellEnd"/>
      <w:r>
        <w:t xml:space="preserve">) are all features of the </w:t>
      </w:r>
      <w:proofErr w:type="spellStart"/>
      <w:r>
        <w:t>algo</w:t>
      </w:r>
      <w:proofErr w:type="spellEnd"/>
      <w:r>
        <w:t xml:space="preserve"> route (or the stock that was traded by the </w:t>
      </w:r>
      <w:proofErr w:type="spellStart"/>
      <w:r>
        <w:t>algo</w:t>
      </w:r>
      <w:proofErr w:type="spellEnd"/>
      <w:r>
        <w:t xml:space="preserve"> route). The last two fields, </w:t>
      </w:r>
      <w:proofErr w:type="spellStart"/>
      <w:r>
        <w:t>BTP_LmtAdjArrivalPrice_bps</w:t>
      </w:r>
      <w:proofErr w:type="spellEnd"/>
      <w:r>
        <w:t xml:space="preserve"> and BTP_LmtAdjPWP20Pct_bps, are the trading cost measurements. While we look at both measurements, we primarily look at BTP_LmtAdjPWP20Pct_bps. </w:t>
      </w:r>
    </w:p>
    <w:p w:rsidR="00E71438" w:rsidRDefault="00E71438">
      <w:r>
        <w:t xml:space="preserve">The goal </w:t>
      </w:r>
      <w:bookmarkStart w:id="0" w:name="_GoBack"/>
      <w:r>
        <w:t xml:space="preserve">of this project is to understand the variance structure of the trading cost values and to map this variance to the feature fields. More specifically, we want to understand which of these features if any contributes to negative transaction costs. Are there any patterns and relationships </w:t>
      </w:r>
      <w:bookmarkEnd w:id="0"/>
      <w:r>
        <w:t>in the data that can help us further understand which of these features is associated with the sign and magnitude of trading costs? And finally, if we were to attempt to minimize these trading costs, what features would be the most important to minimize/maximize in order to do so?</w:t>
      </w:r>
    </w:p>
    <w:p w:rsidR="00E71438" w:rsidRDefault="00E71438">
      <w:r>
        <w:t>If you have any questions regarding the dataset</w:t>
      </w:r>
      <w:r w:rsidR="00064C3D">
        <w:t xml:space="preserve"> or the analysis goal</w:t>
      </w:r>
      <w:r>
        <w:t xml:space="preserve">, please feel free to reach out directly to </w:t>
      </w:r>
      <w:hyperlink r:id="rId5" w:history="1">
        <w:r w:rsidRPr="003E078B">
          <w:rPr>
            <w:rStyle w:val="Hyperlink"/>
          </w:rPr>
          <w:t>alex.hagmeyer@franklintempleton.com</w:t>
        </w:r>
      </w:hyperlink>
      <w:r>
        <w:t>.</w:t>
      </w:r>
    </w:p>
    <w:p w:rsidR="00E71438" w:rsidRDefault="00E71438"/>
    <w:tbl>
      <w:tblPr>
        <w:tblpPr w:leftFromText="180" w:rightFromText="180" w:vertAnchor="text" w:tblpY="-5"/>
        <w:tblW w:w="8018" w:type="dxa"/>
        <w:tblCellMar>
          <w:left w:w="0" w:type="dxa"/>
          <w:right w:w="0" w:type="dxa"/>
        </w:tblCellMar>
        <w:tblLook w:val="04A0" w:firstRow="1" w:lastRow="0" w:firstColumn="1" w:lastColumn="0" w:noHBand="0" w:noVBand="1"/>
      </w:tblPr>
      <w:tblGrid>
        <w:gridCol w:w="1689"/>
        <w:gridCol w:w="6329"/>
      </w:tblGrid>
      <w:tr w:rsidR="00E71438" w:rsidTr="00064C3D">
        <w:trPr>
          <w:trHeight w:hRule="exact" w:val="216"/>
        </w:trPr>
        <w:tc>
          <w:tcPr>
            <w:tcW w:w="16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b/>
                <w:bCs/>
                <w:color w:val="000000"/>
                <w:sz w:val="14"/>
                <w:szCs w:val="14"/>
              </w:rPr>
            </w:pPr>
            <w:r>
              <w:rPr>
                <w:rFonts w:ascii="Calibri" w:hAnsi="Calibri" w:cs="Calibri"/>
                <w:b/>
                <w:bCs/>
                <w:color w:val="000000"/>
                <w:sz w:val="14"/>
                <w:szCs w:val="14"/>
              </w:rPr>
              <w:t>Field</w:t>
            </w:r>
          </w:p>
        </w:tc>
        <w:tc>
          <w:tcPr>
            <w:tcW w:w="6329"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b/>
                <w:bCs/>
                <w:color w:val="000000"/>
                <w:sz w:val="14"/>
                <w:szCs w:val="14"/>
              </w:rPr>
            </w:pPr>
            <w:r>
              <w:rPr>
                <w:rFonts w:ascii="Calibri" w:hAnsi="Calibri" w:cs="Calibri"/>
                <w:b/>
                <w:bCs/>
                <w:color w:val="000000"/>
                <w:sz w:val="14"/>
                <w:szCs w:val="14"/>
              </w:rPr>
              <w:t>Description</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BTP_PlacementID</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 xml:space="preserve">Identifier for each broker </w:t>
            </w:r>
            <w:proofErr w:type="spellStart"/>
            <w:r>
              <w:rPr>
                <w:rFonts w:ascii="Calibri" w:hAnsi="Calibri" w:cs="Calibri"/>
                <w:color w:val="000000"/>
                <w:sz w:val="14"/>
                <w:szCs w:val="14"/>
              </w:rPr>
              <w:t>algo</w:t>
            </w:r>
            <w:proofErr w:type="spellEnd"/>
            <w:r>
              <w:rPr>
                <w:rFonts w:ascii="Calibri" w:hAnsi="Calibri" w:cs="Calibri"/>
                <w:color w:val="000000"/>
                <w:sz w:val="14"/>
                <w:szCs w:val="14"/>
              </w:rPr>
              <w:t xml:space="preserve"> route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BTP_TradeDateEST</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 xml:space="preserve">Trade date of broker </w:t>
            </w:r>
            <w:proofErr w:type="spellStart"/>
            <w:r>
              <w:rPr>
                <w:rFonts w:ascii="Calibri" w:hAnsi="Calibri" w:cs="Calibri"/>
                <w:color w:val="000000"/>
                <w:sz w:val="14"/>
                <w:szCs w:val="14"/>
              </w:rPr>
              <w:t>algo</w:t>
            </w:r>
            <w:proofErr w:type="spellEnd"/>
            <w:r>
              <w:rPr>
                <w:rFonts w:ascii="Calibri" w:hAnsi="Calibri" w:cs="Calibri"/>
                <w:color w:val="000000"/>
                <w:sz w:val="14"/>
                <w:szCs w:val="14"/>
              </w:rPr>
              <w:t xml:space="preserve"> route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BTP_TDI</w:t>
            </w:r>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Trade Difficulty Index</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BTP_MomentumPercentile</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Percentile of Trade Momentum</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BTP_SpreadPercentile</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Percentile of Spread Size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BTP_VolPercentile</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Percentile of Volatility</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BTP_ADVPercentile</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Percentile of ADV (i.e., order size)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BTP_PlacementDuration</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Duration of order (minutes)</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BTP_PreExecDuration</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Duration between beginning of route and first execution</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BTP_LPA</w:t>
            </w:r>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Limit Price Aggressiveness (how far away the trader's limit is from the market at the time of order submission)</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BTP_PctADV</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ADV (i.e., order size)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BTP_Side</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Side of the order</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BTP_ExecutedShares</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 xml:space="preserve">Number of shares executed </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BTP_ExecutedValue</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Value of shares executed</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BTP_StartTime</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Start time of route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BTP_Broker</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Broker code for route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BTP_Strategy</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 xml:space="preserve">Broker </w:t>
            </w:r>
            <w:proofErr w:type="spellStart"/>
            <w:r>
              <w:rPr>
                <w:rFonts w:ascii="Calibri" w:hAnsi="Calibri" w:cs="Calibri"/>
                <w:color w:val="000000"/>
                <w:sz w:val="14"/>
                <w:szCs w:val="14"/>
              </w:rPr>
              <w:t>algo</w:t>
            </w:r>
            <w:proofErr w:type="spellEnd"/>
            <w:r>
              <w:rPr>
                <w:rFonts w:ascii="Calibri" w:hAnsi="Calibri" w:cs="Calibri"/>
                <w:color w:val="000000"/>
                <w:sz w:val="14"/>
                <w:szCs w:val="14"/>
              </w:rPr>
              <w:t xml:space="preserve"> strategy for route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BTP_PartRate</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Route participation rate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BTP_LmtAdjPartRate</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Rotue</w:t>
            </w:r>
            <w:proofErr w:type="spellEnd"/>
            <w:r>
              <w:rPr>
                <w:rFonts w:ascii="Calibri" w:hAnsi="Calibri" w:cs="Calibri"/>
                <w:color w:val="000000"/>
                <w:sz w:val="14"/>
                <w:szCs w:val="14"/>
              </w:rPr>
              <w:t xml:space="preserve"> participation rate, adjusted for trader limit</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BTP_Trader</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Trader name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BTP_OrderType</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Type of order (i.e., market order or limit order)</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BTP_Desk</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Trading Desk</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BTP_PreExecLeakage_bps</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Price movement between beginning of order route and first execution</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BTP_5DayAvgSpread_bps</w:t>
            </w:r>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Five day average spread for the stock traded</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BTP_10DayAbsVol_Nominal</w:t>
            </w:r>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Ten day absolute volatility for the stock traded</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BTP_10DayRelVol_Nominal</w:t>
            </w:r>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Ten day relative volatility for the stock traded</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BTP_TradeMomentum</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 xml:space="preserve">Momentum experienced during the duration of the </w:t>
            </w:r>
            <w:proofErr w:type="spellStart"/>
            <w:r>
              <w:rPr>
                <w:rFonts w:ascii="Calibri" w:hAnsi="Calibri" w:cs="Calibri"/>
                <w:color w:val="000000"/>
                <w:sz w:val="14"/>
                <w:szCs w:val="14"/>
              </w:rPr>
              <w:t>algo</w:t>
            </w:r>
            <w:proofErr w:type="spellEnd"/>
            <w:r>
              <w:rPr>
                <w:rFonts w:ascii="Calibri" w:hAnsi="Calibri" w:cs="Calibri"/>
                <w:color w:val="000000"/>
                <w:sz w:val="14"/>
                <w:szCs w:val="14"/>
              </w:rPr>
              <w:t xml:space="preserve"> route</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proofErr w:type="spellStart"/>
            <w:r>
              <w:rPr>
                <w:rFonts w:ascii="Calibri" w:hAnsi="Calibri" w:cs="Calibri"/>
                <w:color w:val="000000"/>
                <w:sz w:val="14"/>
                <w:szCs w:val="14"/>
              </w:rPr>
              <w:t>BTP_LmtAdjArrivalPrice_bps</w:t>
            </w:r>
            <w:proofErr w:type="spellEnd"/>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Arrival price benchmark trading cost</w:t>
            </w:r>
          </w:p>
        </w:tc>
      </w:tr>
      <w:tr w:rsidR="00E71438" w:rsidTr="00064C3D">
        <w:trPr>
          <w:trHeight w:hRule="exact" w:val="216"/>
        </w:trPr>
        <w:tc>
          <w:tcPr>
            <w:tcW w:w="1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BTP_LmtAdjPWP20Pct_bps</w:t>
            </w:r>
          </w:p>
        </w:tc>
        <w:tc>
          <w:tcPr>
            <w:tcW w:w="632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71438" w:rsidRDefault="00E71438" w:rsidP="00E71438">
            <w:pPr>
              <w:rPr>
                <w:rFonts w:ascii="Calibri" w:hAnsi="Calibri" w:cs="Calibri"/>
                <w:color w:val="000000"/>
                <w:sz w:val="14"/>
                <w:szCs w:val="14"/>
              </w:rPr>
            </w:pPr>
            <w:r>
              <w:rPr>
                <w:rFonts w:ascii="Calibri" w:hAnsi="Calibri" w:cs="Calibri"/>
                <w:color w:val="000000"/>
                <w:sz w:val="14"/>
                <w:szCs w:val="14"/>
              </w:rPr>
              <w:t>PWP 20 price benchmark trading cost</w:t>
            </w:r>
          </w:p>
        </w:tc>
      </w:tr>
    </w:tbl>
    <w:p w:rsidR="00E71438" w:rsidRPr="00E71438" w:rsidRDefault="00E71438"/>
    <w:sectPr w:rsidR="00E71438" w:rsidRPr="00E7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38"/>
    <w:rsid w:val="0001145B"/>
    <w:rsid w:val="00064C3D"/>
    <w:rsid w:val="00E7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4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4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680938">
      <w:bodyDiv w:val="1"/>
      <w:marLeft w:val="0"/>
      <w:marRight w:val="0"/>
      <w:marTop w:val="0"/>
      <w:marBottom w:val="0"/>
      <w:divBdr>
        <w:top w:val="none" w:sz="0" w:space="0" w:color="auto"/>
        <w:left w:val="none" w:sz="0" w:space="0" w:color="auto"/>
        <w:bottom w:val="none" w:sz="0" w:space="0" w:color="auto"/>
        <w:right w:val="none" w:sz="0" w:space="0" w:color="auto"/>
      </w:divBdr>
    </w:div>
    <w:div w:id="196827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lex.hagmeyer@franklintemple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Franklin Templeton</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Hagmeyer, Alex</dc:creator>
  <cp:lastModifiedBy>Hagmeyer, Alex</cp:lastModifiedBy>
  <cp:revision>1</cp:revision>
  <dcterms:created xsi:type="dcterms:W3CDTF">2014-12-05T18:43:00Z</dcterms:created>
  <dcterms:modified xsi:type="dcterms:W3CDTF">2014-12-05T18:57:00Z</dcterms:modified>
</cp:coreProperties>
</file>