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Pr>
          <w:rFonts w:ascii="Consolas" w:hAnsi="Consolas"/>
          <w:sz w:val="16"/>
        </w:rPr>
        <w:t>SQL reference (assumed landing table/column names; not executed):</w:t>
        <w:br/>
        <w:t>SELECT COUNT(*) AS total_rows,</w:t>
        <w:br/>
        <w:t xml:space="preserve">       COUNT_IF(COUNTRY IS NULL OR TRIM(COUNTRY) = '') AS missing_country,</w:t>
        <w:br/>
        <w:t xml:space="preserve">       COUNT_IF(TOTAL_MEDALS IS NULL) AS missing_medals</w:t>
        <w:br/>
        <w:t>FROM RAW.MEDAL_RESULTS;</w:t>
        <w:br/>
        <w:t>Expected output: total row count and missing-value counts. Run after loading the source table.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Pr>
          <w:rFonts w:ascii="Consolas" w:hAnsi="Consolas"/>
          <w:sz w:val="16"/>
        </w:rPr>
        <w:t>SQL reference (exact-row duplicate check; not executed):</w:t>
        <w:br/>
        <w:t>SELECT COUNTRY, REGION, INVESTMENT_SCORE, TOTAL_MEDALS,</w:t>
        <w:br/>
        <w:t xml:space="preserve">       MEDAL_EFFICIENCY_PCT, HOST_ADVANTAGE, COUNT(*) AS copies</w:t>
        <w:br/>
        <w:t>FROM RAW.MEDAL_RESULTS</w:t>
        <w:br/>
        <w:t>GROUP BY COUNTRY, REGION, INVESTMENT_SCORE, TOTAL_MEDALS,</w:t>
        <w:br/>
        <w:t xml:space="preserve">         MEDAL_EFFICIENCY_PCT, HOST_ADVANTAGE</w:t>
        <w:br/>
        <w:t>HAVING COUNT(*) &gt; 1;</w:t>
        <w:br/>
        <w:t>Expected output: only exact duplicate groups. Confirm the business key before removing anything.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Pr>
          <w:rFonts w:ascii="Consolas" w:hAnsi="Consolas"/>
          <w:sz w:val="16"/>
        </w:rPr>
        <w:t>SQL reference (standardization view; not executed):</w:t>
        <w:br/>
        <w:t>CREATE OR REPLACE VIEW STG.MEDAL_RESULTS_CLEAN AS</w:t>
        <w:br/>
        <w:t>SELECT NULLIF(TRIM(COUNTRY), '') AS COUNTRY,</w:t>
        <w:br/>
        <w:t xml:space="preserve">       UPPER(NULLIF(TRIM(REGION), '')) AS REGION,</w:t>
        <w:br/>
        <w:t xml:space="preserve">       TRY_TO_NUMBER(INVESTMENT_SCORE) AS INVESTMENT_SCORE,</w:t>
        <w:br/>
        <w:t xml:space="preserve">       TRY_TO_NUMBER(TOTAL_MEDALS) AS TOTAL_MEDALS,</w:t>
        <w:br/>
        <w:t xml:space="preserve">       TRY_TO_DOUBLE(MEDAL_EFFICIENCY_PCT) AS MEDAL_EFFICIENCY_PCT,</w:t>
        <w:br/>
        <w:t xml:space="preserve">       UPPER(NULLIF(TRIM(HOST_ADVANTAGE), '')) AS HOST_ADVANTAGE</w:t>
        <w:br/>
        <w:t>FROM RAW.MEDAL_RESULTS;</w:t>
        <w:br/>
        <w:t>Expected output: trimmed labels and typed numeric fields; inspect conversion failures.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Pr>
          <w:rFonts w:ascii="Consolas" w:hAnsi="Consolas"/>
          <w:sz w:val="16"/>
        </w:rPr>
        <w:t>SQL reference (derived regional mart; not executed):</w:t>
        <w:br/>
        <w:t>CREATE OR REPLACE VIEW MART.REGION_MEDAL_EFFICIENCY AS</w:t>
        <w:br/>
        <w:t>SELECT REGION, AVG(MEDAL_EFFICIENCY_PCT) AS AVG_MEDAL_EFFICIENCY_PCT,</w:t>
        <w:br/>
        <w:t xml:space="preserve">       SUM(TOTAL_MEDALS) AS TOTAL_MEDALS</w:t>
        <w:br/>
        <w:t>FROM STG.MEDAL_RESULTS_CLEAN</w:t>
        <w:br/>
        <w:t>WHERE REGION IS NOT NULL</w:t>
        <w:br/>
        <w:t>GROUP BY REGION;</w:t>
        <w:br/>
        <w:t>Validation: compare group totals with Tableau's corresponding regional views.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2"/>
      </w:pPr>
      <w:r>
        <w:t>Execution and Output Status</w:t>
      </w:r>
    </w:p>
    <w:p>
      <w:pPr>
        <w:spacing w:after="80"/>
      </w:pPr>
      <w:r>
        <w:rPr>
          <w:sz w:val="17"/>
        </w:rPr>
        <w:t>These SQL snippets are a reproducible starting point for an optional Snowflake pipeline. The supplied project artifacts contain packaged Tableau Hyper extracts but no Snowflake account, database/table creation log, query output, or query-history evidence. Therefore results are marked “not executed” rather than fabricated. Replace assumed RAW/STG/MART names and columns with the actual loaded schema before running.</w:t>
      </w:r>
    </w:p>
    <w:sectPr>
      <w:headerReference r:id="rId8" w:type="default"/>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