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BE2F" w14:textId="77777777" w:rsidR="00105C86" w:rsidRPr="003A7493" w:rsidRDefault="00000000">
      <w:pPr>
        <w:pStyle w:val="Title"/>
        <w:jc w:val="center"/>
        <w:rPr>
          <w:color w:val="auto"/>
        </w:rPr>
      </w:pPr>
      <w:r w:rsidRPr="003A7493">
        <w:rPr>
          <w:color w:val="auto"/>
        </w:rPr>
        <w:t>TCP Three-Way Handshake, Teardown and Flags</w:t>
      </w:r>
    </w:p>
    <w:p w14:paraId="201DE97E" w14:textId="77777777" w:rsidR="00105C86" w:rsidRPr="003A7493" w:rsidRDefault="00000000">
      <w:pPr>
        <w:jc w:val="center"/>
      </w:pPr>
      <w:r w:rsidRPr="003A7493">
        <w:t>Prepared by: Swarnachandran Kesheth</w:t>
      </w:r>
    </w:p>
    <w:p w14:paraId="36934723" w14:textId="77777777" w:rsidR="00105C86" w:rsidRPr="003A7493" w:rsidRDefault="00000000">
      <w:pPr>
        <w:jc w:val="center"/>
      </w:pPr>
      <w:r w:rsidRPr="003A7493">
        <w:t>Week 2 Theory Notes  •  Network Traffic Analysis, Nmap and Windows Logging</w:t>
      </w:r>
    </w:p>
    <w:p w14:paraId="4B1CE4AD" w14:textId="77777777" w:rsidR="00105C86" w:rsidRPr="003A7493" w:rsidRDefault="00000000">
      <w:pPr>
        <w:pStyle w:val="Heading1"/>
        <w:rPr>
          <w:color w:val="auto"/>
        </w:rPr>
      </w:pPr>
      <w:r w:rsidRPr="003A7493">
        <w:rPr>
          <w:color w:val="auto"/>
        </w:rPr>
        <w:t>Overview</w:t>
      </w:r>
    </w:p>
    <w:p w14:paraId="2E7DAE52" w14:textId="77777777" w:rsidR="00105C86" w:rsidRPr="003A7493" w:rsidRDefault="00000000">
      <w:r w:rsidRPr="003A7493">
        <w:t>TCP is a connection-oriented transport protocol. It uses sequence numbers and acknowledgements to deliver data reliably.</w:t>
      </w:r>
    </w:p>
    <w:p w14:paraId="269541BA" w14:textId="77777777" w:rsidR="00105C86" w:rsidRPr="003A7493" w:rsidRDefault="00000000">
      <w:pPr>
        <w:pStyle w:val="Heading1"/>
        <w:rPr>
          <w:color w:val="auto"/>
        </w:rPr>
      </w:pPr>
      <w:r w:rsidRPr="003A7493">
        <w:rPr>
          <w:color w:val="auto"/>
        </w:rPr>
        <w:t>Three-way handshake</w:t>
      </w:r>
    </w:p>
    <w:tbl>
      <w:tblPr>
        <w:tblStyle w:val="TableGrid"/>
        <w:tblW w:w="9081" w:type="dxa"/>
        <w:tblLook w:val="04A0" w:firstRow="1" w:lastRow="0" w:firstColumn="1" w:lastColumn="0" w:noHBand="0" w:noVBand="1"/>
      </w:tblPr>
      <w:tblGrid>
        <w:gridCol w:w="3027"/>
        <w:gridCol w:w="3027"/>
        <w:gridCol w:w="3027"/>
      </w:tblGrid>
      <w:tr w:rsidR="00105C86" w:rsidRPr="003A7493" w14:paraId="1185E382" w14:textId="77777777" w:rsidTr="003A7493">
        <w:trPr>
          <w:trHeight w:val="501"/>
        </w:trPr>
        <w:tc>
          <w:tcPr>
            <w:tcW w:w="3027" w:type="dxa"/>
          </w:tcPr>
          <w:p w14:paraId="4707506A" w14:textId="77777777" w:rsidR="00105C86" w:rsidRPr="003A7493" w:rsidRDefault="00000000">
            <w:r w:rsidRPr="003A7493">
              <w:t>Step</w:t>
            </w:r>
          </w:p>
        </w:tc>
        <w:tc>
          <w:tcPr>
            <w:tcW w:w="3027" w:type="dxa"/>
          </w:tcPr>
          <w:p w14:paraId="7EA4D629" w14:textId="77777777" w:rsidR="00105C86" w:rsidRPr="003A7493" w:rsidRDefault="00000000">
            <w:r w:rsidRPr="003A7493">
              <w:t>Packet</w:t>
            </w:r>
          </w:p>
        </w:tc>
        <w:tc>
          <w:tcPr>
            <w:tcW w:w="3027" w:type="dxa"/>
          </w:tcPr>
          <w:p w14:paraId="14B8D311" w14:textId="77777777" w:rsidR="00105C86" w:rsidRPr="003A7493" w:rsidRDefault="00000000">
            <w:r w:rsidRPr="003A7493">
              <w:t>Purpose</w:t>
            </w:r>
          </w:p>
        </w:tc>
      </w:tr>
      <w:tr w:rsidR="00105C86" w:rsidRPr="003A7493" w14:paraId="086F788B" w14:textId="77777777" w:rsidTr="003A7493">
        <w:trPr>
          <w:trHeight w:val="852"/>
        </w:trPr>
        <w:tc>
          <w:tcPr>
            <w:tcW w:w="3027" w:type="dxa"/>
          </w:tcPr>
          <w:p w14:paraId="5875ABC5" w14:textId="77777777" w:rsidR="00105C86" w:rsidRPr="003A7493" w:rsidRDefault="00000000">
            <w:r w:rsidRPr="003A7493">
              <w:t>1</w:t>
            </w:r>
          </w:p>
        </w:tc>
        <w:tc>
          <w:tcPr>
            <w:tcW w:w="3027" w:type="dxa"/>
          </w:tcPr>
          <w:p w14:paraId="354B9197" w14:textId="77777777" w:rsidR="00105C86" w:rsidRPr="003A7493" w:rsidRDefault="00000000">
            <w:r w:rsidRPr="003A7493">
              <w:t>Client → Server: SYN</w:t>
            </w:r>
          </w:p>
        </w:tc>
        <w:tc>
          <w:tcPr>
            <w:tcW w:w="3027" w:type="dxa"/>
          </w:tcPr>
          <w:p w14:paraId="2F1D0C59" w14:textId="77777777" w:rsidR="00105C86" w:rsidRPr="003A7493" w:rsidRDefault="00000000">
            <w:r w:rsidRPr="003A7493">
              <w:t>Request connection; advertise initial sequence number.</w:t>
            </w:r>
          </w:p>
        </w:tc>
      </w:tr>
      <w:tr w:rsidR="00105C86" w:rsidRPr="003A7493" w14:paraId="57AF07F1" w14:textId="77777777" w:rsidTr="003A7493">
        <w:trPr>
          <w:trHeight w:val="835"/>
        </w:trPr>
        <w:tc>
          <w:tcPr>
            <w:tcW w:w="3027" w:type="dxa"/>
          </w:tcPr>
          <w:p w14:paraId="3770278A" w14:textId="77777777" w:rsidR="00105C86" w:rsidRPr="003A7493" w:rsidRDefault="00000000">
            <w:r w:rsidRPr="003A7493">
              <w:t>2</w:t>
            </w:r>
          </w:p>
        </w:tc>
        <w:tc>
          <w:tcPr>
            <w:tcW w:w="3027" w:type="dxa"/>
          </w:tcPr>
          <w:p w14:paraId="64A9B811" w14:textId="77777777" w:rsidR="00105C86" w:rsidRPr="003A7493" w:rsidRDefault="00000000">
            <w:r w:rsidRPr="003A7493">
              <w:t>Server → Client: SYN, ACK</w:t>
            </w:r>
          </w:p>
        </w:tc>
        <w:tc>
          <w:tcPr>
            <w:tcW w:w="3027" w:type="dxa"/>
          </w:tcPr>
          <w:p w14:paraId="5E074355" w14:textId="77777777" w:rsidR="00105C86" w:rsidRPr="003A7493" w:rsidRDefault="00000000">
            <w:r w:rsidRPr="003A7493">
              <w:t>Accept request and acknowledge client sequence.</w:t>
            </w:r>
          </w:p>
        </w:tc>
      </w:tr>
      <w:tr w:rsidR="00105C86" w:rsidRPr="003A7493" w14:paraId="7AB2BCEF" w14:textId="77777777" w:rsidTr="003A7493">
        <w:trPr>
          <w:trHeight w:val="584"/>
        </w:trPr>
        <w:tc>
          <w:tcPr>
            <w:tcW w:w="3027" w:type="dxa"/>
          </w:tcPr>
          <w:p w14:paraId="70D09040" w14:textId="77777777" w:rsidR="00105C86" w:rsidRPr="003A7493" w:rsidRDefault="00000000">
            <w:r w:rsidRPr="003A7493">
              <w:t>3</w:t>
            </w:r>
          </w:p>
        </w:tc>
        <w:tc>
          <w:tcPr>
            <w:tcW w:w="3027" w:type="dxa"/>
          </w:tcPr>
          <w:p w14:paraId="0C3AD014" w14:textId="77777777" w:rsidR="00105C86" w:rsidRPr="003A7493" w:rsidRDefault="00000000">
            <w:r w:rsidRPr="003A7493">
              <w:t>Client → Server: ACK</w:t>
            </w:r>
          </w:p>
        </w:tc>
        <w:tc>
          <w:tcPr>
            <w:tcW w:w="3027" w:type="dxa"/>
          </w:tcPr>
          <w:p w14:paraId="474D473D" w14:textId="77777777" w:rsidR="00105C86" w:rsidRPr="003A7493" w:rsidRDefault="00000000">
            <w:r w:rsidRPr="003A7493">
              <w:t>Acknowledge server sequence; connection established.</w:t>
            </w:r>
          </w:p>
        </w:tc>
      </w:tr>
    </w:tbl>
    <w:p w14:paraId="36070B7F" w14:textId="77777777" w:rsidR="00105C86" w:rsidRPr="003A7493" w:rsidRDefault="00000000">
      <w:pPr>
        <w:pStyle w:val="Heading1"/>
        <w:rPr>
          <w:color w:val="auto"/>
        </w:rPr>
      </w:pPr>
      <w:r w:rsidRPr="003A7493">
        <w:rPr>
          <w:color w:val="auto"/>
        </w:rPr>
        <w:t>Connection teardown</w:t>
      </w: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105C86" w:rsidRPr="003A7493" w14:paraId="59784645" w14:textId="77777777" w:rsidTr="003A7493">
        <w:trPr>
          <w:trHeight w:val="675"/>
        </w:trPr>
        <w:tc>
          <w:tcPr>
            <w:tcW w:w="3245" w:type="dxa"/>
          </w:tcPr>
          <w:p w14:paraId="4750C58D" w14:textId="77777777" w:rsidR="00105C86" w:rsidRPr="003A7493" w:rsidRDefault="00000000">
            <w:r w:rsidRPr="003A7493">
              <w:t>Step</w:t>
            </w:r>
          </w:p>
        </w:tc>
        <w:tc>
          <w:tcPr>
            <w:tcW w:w="3245" w:type="dxa"/>
          </w:tcPr>
          <w:p w14:paraId="00B797D4" w14:textId="77777777" w:rsidR="00105C86" w:rsidRPr="003A7493" w:rsidRDefault="00000000">
            <w:r w:rsidRPr="003A7493">
              <w:t>Packet</w:t>
            </w:r>
          </w:p>
        </w:tc>
        <w:tc>
          <w:tcPr>
            <w:tcW w:w="3245" w:type="dxa"/>
          </w:tcPr>
          <w:p w14:paraId="1E485F2F" w14:textId="77777777" w:rsidR="00105C86" w:rsidRPr="003A7493" w:rsidRDefault="00000000">
            <w:r w:rsidRPr="003A7493">
              <w:t>Meaning</w:t>
            </w:r>
          </w:p>
        </w:tc>
      </w:tr>
      <w:tr w:rsidR="00105C86" w:rsidRPr="003A7493" w14:paraId="50FBDA21" w14:textId="77777777" w:rsidTr="003A7493">
        <w:trPr>
          <w:trHeight w:val="675"/>
        </w:trPr>
        <w:tc>
          <w:tcPr>
            <w:tcW w:w="3245" w:type="dxa"/>
          </w:tcPr>
          <w:p w14:paraId="762CB33F" w14:textId="77777777" w:rsidR="00105C86" w:rsidRPr="003A7493" w:rsidRDefault="00000000">
            <w:r w:rsidRPr="003A7493">
              <w:t>1</w:t>
            </w:r>
          </w:p>
        </w:tc>
        <w:tc>
          <w:tcPr>
            <w:tcW w:w="3245" w:type="dxa"/>
          </w:tcPr>
          <w:p w14:paraId="2BE568E1" w14:textId="77777777" w:rsidR="00105C86" w:rsidRPr="003A7493" w:rsidRDefault="00000000">
            <w:r w:rsidRPr="003A7493">
              <w:t>FIN from one endpoint</w:t>
            </w:r>
          </w:p>
        </w:tc>
        <w:tc>
          <w:tcPr>
            <w:tcW w:w="3245" w:type="dxa"/>
          </w:tcPr>
          <w:p w14:paraId="1AF55648" w14:textId="77777777" w:rsidR="00105C86" w:rsidRPr="003A7493" w:rsidRDefault="00000000">
            <w:r w:rsidRPr="003A7493">
              <w:t>This side has finished sending.</w:t>
            </w:r>
          </w:p>
        </w:tc>
      </w:tr>
      <w:tr w:rsidR="00105C86" w:rsidRPr="003A7493" w14:paraId="054D1324" w14:textId="77777777" w:rsidTr="003A7493">
        <w:trPr>
          <w:trHeight w:val="698"/>
        </w:trPr>
        <w:tc>
          <w:tcPr>
            <w:tcW w:w="3245" w:type="dxa"/>
          </w:tcPr>
          <w:p w14:paraId="68EBF2E3" w14:textId="77777777" w:rsidR="00105C86" w:rsidRPr="003A7493" w:rsidRDefault="00000000">
            <w:r w:rsidRPr="003A7493">
              <w:t>2</w:t>
            </w:r>
          </w:p>
        </w:tc>
        <w:tc>
          <w:tcPr>
            <w:tcW w:w="3245" w:type="dxa"/>
          </w:tcPr>
          <w:p w14:paraId="3ED1D292" w14:textId="77777777" w:rsidR="00105C86" w:rsidRPr="003A7493" w:rsidRDefault="00000000">
            <w:r w:rsidRPr="003A7493">
              <w:t>ACK from peer</w:t>
            </w:r>
          </w:p>
        </w:tc>
        <w:tc>
          <w:tcPr>
            <w:tcW w:w="3245" w:type="dxa"/>
          </w:tcPr>
          <w:p w14:paraId="1287F84B" w14:textId="77777777" w:rsidR="00105C86" w:rsidRPr="003A7493" w:rsidRDefault="00000000">
            <w:r w:rsidRPr="003A7493">
              <w:t>Peer acknowledges the FIN.</w:t>
            </w:r>
          </w:p>
        </w:tc>
      </w:tr>
      <w:tr w:rsidR="00105C86" w:rsidRPr="003A7493" w14:paraId="57AFCD06" w14:textId="77777777" w:rsidTr="003A7493">
        <w:trPr>
          <w:trHeight w:val="675"/>
        </w:trPr>
        <w:tc>
          <w:tcPr>
            <w:tcW w:w="3245" w:type="dxa"/>
          </w:tcPr>
          <w:p w14:paraId="78E400E6" w14:textId="77777777" w:rsidR="00105C86" w:rsidRPr="003A7493" w:rsidRDefault="00000000">
            <w:r w:rsidRPr="003A7493">
              <w:t>3</w:t>
            </w:r>
          </w:p>
        </w:tc>
        <w:tc>
          <w:tcPr>
            <w:tcW w:w="3245" w:type="dxa"/>
          </w:tcPr>
          <w:p w14:paraId="5E0379EE" w14:textId="77777777" w:rsidR="00105C86" w:rsidRPr="003A7493" w:rsidRDefault="00000000">
            <w:r w:rsidRPr="003A7493">
              <w:t>FIN from peer</w:t>
            </w:r>
          </w:p>
        </w:tc>
        <w:tc>
          <w:tcPr>
            <w:tcW w:w="3245" w:type="dxa"/>
          </w:tcPr>
          <w:p w14:paraId="46697B66" w14:textId="77777777" w:rsidR="00105C86" w:rsidRPr="003A7493" w:rsidRDefault="00000000">
            <w:r w:rsidRPr="003A7493">
              <w:t>Other side finishes sending.</w:t>
            </w:r>
          </w:p>
        </w:tc>
      </w:tr>
      <w:tr w:rsidR="00105C86" w:rsidRPr="003A7493" w14:paraId="6C9B1EAB" w14:textId="77777777" w:rsidTr="003A7493">
        <w:trPr>
          <w:trHeight w:val="737"/>
        </w:trPr>
        <w:tc>
          <w:tcPr>
            <w:tcW w:w="3245" w:type="dxa"/>
          </w:tcPr>
          <w:p w14:paraId="0E593846" w14:textId="77777777" w:rsidR="00105C86" w:rsidRPr="003A7493" w:rsidRDefault="00000000">
            <w:r w:rsidRPr="003A7493">
              <w:t>4</w:t>
            </w:r>
          </w:p>
        </w:tc>
        <w:tc>
          <w:tcPr>
            <w:tcW w:w="3245" w:type="dxa"/>
          </w:tcPr>
          <w:p w14:paraId="0FD087C9" w14:textId="77777777" w:rsidR="00105C86" w:rsidRPr="003A7493" w:rsidRDefault="00000000">
            <w:r w:rsidRPr="003A7493">
              <w:t>Final ACK</w:t>
            </w:r>
          </w:p>
        </w:tc>
        <w:tc>
          <w:tcPr>
            <w:tcW w:w="3245" w:type="dxa"/>
          </w:tcPr>
          <w:p w14:paraId="4DF5DFE4" w14:textId="77777777" w:rsidR="00105C86" w:rsidRPr="003A7493" w:rsidRDefault="00000000">
            <w:r w:rsidRPr="003A7493">
              <w:t>Close is acknowledged; TCP may wait in TIME_WAIT.</w:t>
            </w:r>
          </w:p>
        </w:tc>
      </w:tr>
    </w:tbl>
    <w:p w14:paraId="560427E4" w14:textId="77777777" w:rsidR="003A7493" w:rsidRDefault="003A7493">
      <w:pPr>
        <w:pStyle w:val="Heading1"/>
        <w:rPr>
          <w:color w:val="auto"/>
        </w:rPr>
      </w:pPr>
    </w:p>
    <w:p w14:paraId="15F47518" w14:textId="1B959F12" w:rsidR="00105C86" w:rsidRPr="003A7493" w:rsidRDefault="00000000">
      <w:pPr>
        <w:pStyle w:val="Heading1"/>
        <w:rPr>
          <w:color w:val="auto"/>
        </w:rPr>
      </w:pPr>
      <w:r w:rsidRPr="003A7493">
        <w:rPr>
          <w:color w:val="auto"/>
        </w:rPr>
        <w:t>TCP 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5C86" w:rsidRPr="003A7493" w14:paraId="39AC2ECB" w14:textId="77777777" w:rsidTr="003A7493">
        <w:tc>
          <w:tcPr>
            <w:tcW w:w="2880" w:type="dxa"/>
          </w:tcPr>
          <w:p w14:paraId="5E3CCDA4" w14:textId="77777777" w:rsidR="00105C86" w:rsidRPr="003A7493" w:rsidRDefault="00000000">
            <w:r w:rsidRPr="003A7493">
              <w:t>Flag</w:t>
            </w:r>
          </w:p>
        </w:tc>
        <w:tc>
          <w:tcPr>
            <w:tcW w:w="2880" w:type="dxa"/>
          </w:tcPr>
          <w:p w14:paraId="5DAA080F" w14:textId="77777777" w:rsidR="00105C86" w:rsidRPr="003A7493" w:rsidRDefault="00000000">
            <w:r w:rsidRPr="003A7493">
              <w:t>Meaning</w:t>
            </w:r>
          </w:p>
        </w:tc>
        <w:tc>
          <w:tcPr>
            <w:tcW w:w="2880" w:type="dxa"/>
          </w:tcPr>
          <w:p w14:paraId="5F040E79" w14:textId="77777777" w:rsidR="00105C86" w:rsidRPr="003A7493" w:rsidRDefault="00000000">
            <w:r w:rsidRPr="003A7493">
              <w:t>Analyst observation</w:t>
            </w:r>
          </w:p>
        </w:tc>
      </w:tr>
      <w:tr w:rsidR="00105C86" w:rsidRPr="003A7493" w14:paraId="359D7E0C" w14:textId="77777777" w:rsidTr="003A7493">
        <w:tc>
          <w:tcPr>
            <w:tcW w:w="2880" w:type="dxa"/>
          </w:tcPr>
          <w:p w14:paraId="1D8BFEBC" w14:textId="77777777" w:rsidR="00105C86" w:rsidRPr="003A7493" w:rsidRDefault="00000000">
            <w:r w:rsidRPr="003A7493">
              <w:t>SYN</w:t>
            </w:r>
          </w:p>
        </w:tc>
        <w:tc>
          <w:tcPr>
            <w:tcW w:w="2880" w:type="dxa"/>
          </w:tcPr>
          <w:p w14:paraId="1EB835BC" w14:textId="77777777" w:rsidR="00105C86" w:rsidRPr="003A7493" w:rsidRDefault="00000000">
            <w:r w:rsidRPr="003A7493">
              <w:t>Synchronize sequence numbers</w:t>
            </w:r>
          </w:p>
        </w:tc>
        <w:tc>
          <w:tcPr>
            <w:tcW w:w="2880" w:type="dxa"/>
          </w:tcPr>
          <w:p w14:paraId="1BF2330F" w14:textId="77777777" w:rsidR="00105C86" w:rsidRPr="003A7493" w:rsidRDefault="00000000">
            <w:r w:rsidRPr="003A7493">
              <w:t>Repeated SYNs without replies can indicate filtering or scanning.</w:t>
            </w:r>
          </w:p>
        </w:tc>
      </w:tr>
      <w:tr w:rsidR="00105C86" w:rsidRPr="003A7493" w14:paraId="1AA1798F" w14:textId="77777777" w:rsidTr="003A7493">
        <w:tc>
          <w:tcPr>
            <w:tcW w:w="2880" w:type="dxa"/>
          </w:tcPr>
          <w:p w14:paraId="75F963A7" w14:textId="77777777" w:rsidR="00105C86" w:rsidRPr="003A7493" w:rsidRDefault="00000000">
            <w:r w:rsidRPr="003A7493">
              <w:t>ACK</w:t>
            </w:r>
          </w:p>
        </w:tc>
        <w:tc>
          <w:tcPr>
            <w:tcW w:w="2880" w:type="dxa"/>
          </w:tcPr>
          <w:p w14:paraId="7B7100F0" w14:textId="77777777" w:rsidR="00105C86" w:rsidRPr="003A7493" w:rsidRDefault="00000000">
            <w:r w:rsidRPr="003A7493">
              <w:t>Acknowledgement</w:t>
            </w:r>
          </w:p>
        </w:tc>
        <w:tc>
          <w:tcPr>
            <w:tcW w:w="2880" w:type="dxa"/>
          </w:tcPr>
          <w:p w14:paraId="393E0062" w14:textId="77777777" w:rsidR="00105C86" w:rsidRPr="003A7493" w:rsidRDefault="00000000">
            <w:r w:rsidRPr="003A7493">
              <w:t>Confirms received bytes; common in established sessions.</w:t>
            </w:r>
          </w:p>
        </w:tc>
      </w:tr>
      <w:tr w:rsidR="00105C86" w:rsidRPr="003A7493" w14:paraId="5DEFA0B9" w14:textId="77777777" w:rsidTr="003A7493">
        <w:tc>
          <w:tcPr>
            <w:tcW w:w="2880" w:type="dxa"/>
          </w:tcPr>
          <w:p w14:paraId="3FC12124" w14:textId="77777777" w:rsidR="00105C86" w:rsidRPr="003A7493" w:rsidRDefault="00000000">
            <w:r w:rsidRPr="003A7493">
              <w:t>FIN</w:t>
            </w:r>
          </w:p>
        </w:tc>
        <w:tc>
          <w:tcPr>
            <w:tcW w:w="2880" w:type="dxa"/>
          </w:tcPr>
          <w:p w14:paraId="6F2132C6" w14:textId="77777777" w:rsidR="00105C86" w:rsidRPr="003A7493" w:rsidRDefault="00000000">
            <w:r w:rsidRPr="003A7493">
              <w:t>Graceful close</w:t>
            </w:r>
          </w:p>
        </w:tc>
        <w:tc>
          <w:tcPr>
            <w:tcW w:w="2880" w:type="dxa"/>
          </w:tcPr>
          <w:p w14:paraId="67A5C7D2" w14:textId="77777777" w:rsidR="00105C86" w:rsidRPr="003A7493" w:rsidRDefault="00000000">
            <w:r w:rsidRPr="003A7493">
              <w:t>Normal end of a session.</w:t>
            </w:r>
          </w:p>
        </w:tc>
      </w:tr>
      <w:tr w:rsidR="00105C86" w:rsidRPr="003A7493" w14:paraId="43F43F5A" w14:textId="77777777" w:rsidTr="003A7493">
        <w:tc>
          <w:tcPr>
            <w:tcW w:w="2880" w:type="dxa"/>
          </w:tcPr>
          <w:p w14:paraId="4CF5C674" w14:textId="77777777" w:rsidR="00105C86" w:rsidRPr="003A7493" w:rsidRDefault="00000000">
            <w:r w:rsidRPr="003A7493">
              <w:t>RST</w:t>
            </w:r>
          </w:p>
        </w:tc>
        <w:tc>
          <w:tcPr>
            <w:tcW w:w="2880" w:type="dxa"/>
          </w:tcPr>
          <w:p w14:paraId="0BCB238A" w14:textId="77777777" w:rsidR="00105C86" w:rsidRPr="003A7493" w:rsidRDefault="00000000">
            <w:r w:rsidRPr="003A7493">
              <w:t>Reset</w:t>
            </w:r>
          </w:p>
        </w:tc>
        <w:tc>
          <w:tcPr>
            <w:tcW w:w="2880" w:type="dxa"/>
          </w:tcPr>
          <w:p w14:paraId="0B1F1EFB" w14:textId="77777777" w:rsidR="00105C86" w:rsidRPr="003A7493" w:rsidRDefault="00000000">
            <w:r w:rsidRPr="003A7493">
              <w:t>Abrupt close or response from a closed port.</w:t>
            </w:r>
          </w:p>
        </w:tc>
      </w:tr>
      <w:tr w:rsidR="00105C86" w:rsidRPr="003A7493" w14:paraId="5F348479" w14:textId="77777777" w:rsidTr="003A7493">
        <w:tc>
          <w:tcPr>
            <w:tcW w:w="2880" w:type="dxa"/>
          </w:tcPr>
          <w:p w14:paraId="0C2F3411" w14:textId="77777777" w:rsidR="00105C86" w:rsidRPr="003A7493" w:rsidRDefault="00000000">
            <w:r w:rsidRPr="003A7493">
              <w:t>PSH</w:t>
            </w:r>
          </w:p>
        </w:tc>
        <w:tc>
          <w:tcPr>
            <w:tcW w:w="2880" w:type="dxa"/>
          </w:tcPr>
          <w:p w14:paraId="09ED37E3" w14:textId="77777777" w:rsidR="00105C86" w:rsidRPr="003A7493" w:rsidRDefault="00000000">
            <w:r w:rsidRPr="003A7493">
              <w:t>Push data to application</w:t>
            </w:r>
          </w:p>
        </w:tc>
        <w:tc>
          <w:tcPr>
            <w:tcW w:w="2880" w:type="dxa"/>
          </w:tcPr>
          <w:p w14:paraId="6C85AC6B" w14:textId="77777777" w:rsidR="00105C86" w:rsidRPr="003A7493" w:rsidRDefault="00000000">
            <w:r w:rsidRPr="003A7493">
              <w:t>Often seen in interactive data transfer.</w:t>
            </w:r>
          </w:p>
        </w:tc>
      </w:tr>
      <w:tr w:rsidR="00105C86" w:rsidRPr="003A7493" w14:paraId="3DEAED34" w14:textId="77777777" w:rsidTr="003A7493">
        <w:tc>
          <w:tcPr>
            <w:tcW w:w="2880" w:type="dxa"/>
          </w:tcPr>
          <w:p w14:paraId="7CCAFCAE" w14:textId="77777777" w:rsidR="00105C86" w:rsidRPr="003A7493" w:rsidRDefault="00000000">
            <w:r w:rsidRPr="003A7493">
              <w:t>URG</w:t>
            </w:r>
          </w:p>
        </w:tc>
        <w:tc>
          <w:tcPr>
            <w:tcW w:w="2880" w:type="dxa"/>
          </w:tcPr>
          <w:p w14:paraId="124CA08A" w14:textId="77777777" w:rsidR="00105C86" w:rsidRPr="003A7493" w:rsidRDefault="00000000">
            <w:r w:rsidRPr="003A7493">
              <w:t>Urgent pointer valid</w:t>
            </w:r>
          </w:p>
        </w:tc>
        <w:tc>
          <w:tcPr>
            <w:tcW w:w="2880" w:type="dxa"/>
          </w:tcPr>
          <w:p w14:paraId="20B79564" w14:textId="77777777" w:rsidR="00105C86" w:rsidRPr="003A7493" w:rsidRDefault="00000000">
            <w:r w:rsidRPr="003A7493">
              <w:t>Rare; investigate unexpected patterns.</w:t>
            </w:r>
          </w:p>
        </w:tc>
      </w:tr>
    </w:tbl>
    <w:p w14:paraId="789AAF7D" w14:textId="77777777" w:rsidR="00105C86" w:rsidRPr="003A7493" w:rsidRDefault="00000000">
      <w:pPr>
        <w:pStyle w:val="Heading1"/>
        <w:rPr>
          <w:color w:val="auto"/>
        </w:rPr>
      </w:pPr>
      <w:r w:rsidRPr="003A7493">
        <w:rPr>
          <w:color w:val="auto"/>
        </w:rPr>
        <w:t>Practical example</w:t>
      </w:r>
    </w:p>
    <w:p w14:paraId="614B592D" w14:textId="77777777" w:rsidR="00105C86" w:rsidRPr="003A7493" w:rsidRDefault="00000000">
      <w:r w:rsidRPr="003A7493">
        <w:t>Opening an HTTP page typically starts with SYN → SYN/ACK → ACK before the browser sends a request. Wireshark can show these packets by filtering tcp.</w:t>
      </w:r>
    </w:p>
    <w:p w14:paraId="22A8FC79" w14:textId="77777777" w:rsidR="00105C86" w:rsidRPr="003A7493" w:rsidRDefault="00000000">
      <w:pPr>
        <w:pStyle w:val="Heading1"/>
        <w:rPr>
          <w:color w:val="auto"/>
        </w:rPr>
      </w:pPr>
      <w:r w:rsidRPr="003A7493">
        <w:rPr>
          <w:color w:val="auto"/>
        </w:rPr>
        <w:t>Learning summary</w:t>
      </w:r>
    </w:p>
    <w:p w14:paraId="47EA81BA" w14:textId="77777777" w:rsidR="00105C86" w:rsidRPr="003A7493" w:rsidRDefault="00000000">
      <w:r w:rsidRPr="003A7493">
        <w:t>I can explain the key concepts above and apply them when reviewing authorized lab traffic or Windows events. Practical results must be recorded separately during Week 2 hands-on tasks.</w:t>
      </w:r>
    </w:p>
    <w:sectPr w:rsidR="00105C86" w:rsidRPr="003A7493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59361" w14:textId="77777777" w:rsidR="00803C01" w:rsidRDefault="00803C01">
      <w:pPr>
        <w:spacing w:after="0" w:line="240" w:lineRule="auto"/>
      </w:pPr>
      <w:r>
        <w:separator/>
      </w:r>
    </w:p>
  </w:endnote>
  <w:endnote w:type="continuationSeparator" w:id="0">
    <w:p w14:paraId="1477257E" w14:textId="77777777" w:rsidR="00803C01" w:rsidRDefault="0080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1853B" w14:textId="77777777" w:rsidR="00105C86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052C" w14:textId="77777777" w:rsidR="00803C01" w:rsidRDefault="00803C01">
      <w:pPr>
        <w:spacing w:after="0" w:line="240" w:lineRule="auto"/>
      </w:pPr>
      <w:r>
        <w:separator/>
      </w:r>
    </w:p>
  </w:footnote>
  <w:footnote w:type="continuationSeparator" w:id="0">
    <w:p w14:paraId="20AD1D99" w14:textId="77777777" w:rsidR="00803C01" w:rsidRDefault="00803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C1C5" w14:textId="77777777" w:rsidR="00105C86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65840">
    <w:abstractNumId w:val="8"/>
  </w:num>
  <w:num w:numId="2" w16cid:durableId="871648105">
    <w:abstractNumId w:val="6"/>
  </w:num>
  <w:num w:numId="3" w16cid:durableId="172036052">
    <w:abstractNumId w:val="5"/>
  </w:num>
  <w:num w:numId="4" w16cid:durableId="1403914312">
    <w:abstractNumId w:val="4"/>
  </w:num>
  <w:num w:numId="5" w16cid:durableId="624848239">
    <w:abstractNumId w:val="7"/>
  </w:num>
  <w:num w:numId="6" w16cid:durableId="2025326342">
    <w:abstractNumId w:val="3"/>
  </w:num>
  <w:num w:numId="7" w16cid:durableId="761490984">
    <w:abstractNumId w:val="2"/>
  </w:num>
  <w:num w:numId="8" w16cid:durableId="1576548944">
    <w:abstractNumId w:val="1"/>
  </w:num>
  <w:num w:numId="9" w16cid:durableId="114216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C86"/>
    <w:rsid w:val="0015074B"/>
    <w:rsid w:val="0029639D"/>
    <w:rsid w:val="00326F90"/>
    <w:rsid w:val="003A7493"/>
    <w:rsid w:val="006A33D1"/>
    <w:rsid w:val="00803C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4EC6F"/>
  <w14:defaultImageDpi w14:val="300"/>
  <w15:docId w15:val="{75F5579B-11D6-4BFD-AEC0-E0444177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2026-10-29T08:28:00Z</dcterms:modified>
  <cp:category/>
</cp:coreProperties>
</file>