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bottom w:color="auto" w:space="3" w:sz="0" w:val="none"/>
        </w:pBdr>
        <w:rPr/>
      </w:pPr>
      <w:bookmarkStart w:colFirst="0" w:colLast="0" w:name="_ul4ebl2ejh2x" w:id="0"/>
      <w:bookmarkEnd w:id="0"/>
      <w:r w:rsidDel="00000000" w:rsidR="00000000" w:rsidRPr="00000000">
        <w:rPr>
          <w:rtl w:val="0"/>
        </w:rPr>
        <w:t xml:space="preserve">SENG 5080: Project Guidelines</w:t>
      </w:r>
    </w:p>
    <w:p w:rsidR="00000000" w:rsidDel="00000000" w:rsidP="00000000" w:rsidRDefault="00000000" w:rsidRPr="00000000" w14:paraId="00000002">
      <w:pPr>
        <w:pStyle w:val="Heading2"/>
        <w:keepNext w:val="0"/>
        <w:keepLines w:val="0"/>
        <w:pBdr>
          <w:top w:color="auto" w:space="18" w:sz="0" w:val="none"/>
          <w:bottom w:color="auto" w:space="6" w:sz="0" w:val="none"/>
        </w:pBdr>
        <w:spacing w:after="80" w:lineRule="auto"/>
        <w:rPr>
          <w:rFonts w:ascii="Roboto" w:cs="Roboto" w:eastAsia="Roboto" w:hAnsi="Roboto"/>
        </w:rPr>
      </w:pPr>
      <w:bookmarkStart w:colFirst="0" w:colLast="0" w:name="_xarrqjyaedg6" w:id="1"/>
      <w:bookmarkEnd w:id="1"/>
      <w:r w:rsidDel="00000000" w:rsidR="00000000" w:rsidRPr="00000000">
        <w:rPr>
          <w:rFonts w:ascii="Roboto" w:cs="Roboto" w:eastAsia="Roboto" w:hAnsi="Roboto"/>
          <w:rtl w:val="0"/>
        </w:rPr>
        <w:t xml:space="preserve">Contents</w:t>
      </w:r>
    </w:p>
    <w:sdt>
      <w:sdtPr>
        <w:id w:val="-5386785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l4ebl2ejh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SENG 5080: Project Guidelines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rrqjyaed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cwsbf7hv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proposals: Sample_Project_Proposals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mxqap9uw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final reports: Sample_Project_Reports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ihusphml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recommendations</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2dctozv4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z2u8fxu9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and Honor Code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6ofekkt2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 &amp; Eligible Papers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ixcbktmg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Selection Criteria</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0g5vf5hc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Tracks (Choose One or Both)</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r9clp2m9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&amp; Compute Planning</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k6fv5v3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&amp; API Resources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winin79y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Proposal Checklist</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344jnlaq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for choosing a paper:</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nne5ndok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Frequently asked questions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18" w:sz="0" w:val="none"/>
          <w:bottom w:color="auto" w:space="6" w:sz="0" w:val="none"/>
        </w:pBdr>
        <w:spacing w:after="80" w:lineRule="auto"/>
        <w:rPr>
          <w:sz w:val="24"/>
          <w:szCs w:val="24"/>
        </w:rPr>
      </w:pPr>
      <w:bookmarkStart w:colFirst="0" w:colLast="0" w:name="_alcwsbf7hvw4" w:id="2"/>
      <w:bookmarkEnd w:id="2"/>
      <w:r w:rsidDel="00000000" w:rsidR="00000000" w:rsidRPr="00000000">
        <w:rPr>
          <w:sz w:val="24"/>
          <w:szCs w:val="24"/>
          <w:rtl w:val="0"/>
        </w:rPr>
        <w:t xml:space="preserve">Sample proposals: </w:t>
      </w:r>
      <w:hyperlink r:id="rId6">
        <w:r w:rsidDel="00000000" w:rsidR="00000000" w:rsidRPr="00000000">
          <w:rPr>
            <w:color w:val="0000ee"/>
            <w:sz w:val="24"/>
            <w:szCs w:val="24"/>
            <w:u w:val="single"/>
            <w:rtl w:val="0"/>
          </w:rPr>
          <w:t xml:space="preserve">Sample_Project_Proposals</w:t>
        </w:r>
      </w:hyperlink>
      <w:r w:rsidDel="00000000" w:rsidR="00000000" w:rsidRPr="00000000">
        <w:rPr>
          <w:rtl w:val="0"/>
        </w:rPr>
      </w:r>
    </w:p>
    <w:p w:rsidR="00000000" w:rsidDel="00000000" w:rsidP="00000000" w:rsidRDefault="00000000" w:rsidRPr="00000000" w14:paraId="00000014">
      <w:pPr>
        <w:pStyle w:val="Heading3"/>
        <w:pBdr>
          <w:top w:color="auto" w:space="0" w:sz="0" w:val="none"/>
          <w:bottom w:color="auto" w:space="0" w:sz="0" w:val="none"/>
          <w:between w:color="auto" w:space="0" w:sz="0" w:val="none"/>
        </w:pBdr>
        <w:rPr/>
      </w:pPr>
      <w:bookmarkStart w:colFirst="0" w:colLast="0" w:name="_wtmxqap9uwvx" w:id="3"/>
      <w:bookmarkEnd w:id="3"/>
      <w:r w:rsidDel="00000000" w:rsidR="00000000" w:rsidRPr="00000000">
        <w:rPr>
          <w:rtl w:val="0"/>
        </w:rPr>
        <w:t xml:space="preserve">Sample final reports: </w:t>
      </w:r>
      <w:hyperlink r:id="rId7">
        <w:r w:rsidDel="00000000" w:rsidR="00000000" w:rsidRPr="00000000">
          <w:rPr>
            <w:color w:val="0000ee"/>
            <w:u w:val="single"/>
            <w:rtl w:val="0"/>
          </w:rPr>
          <w:t xml:space="preserve">Sample_Project_Reports</w:t>
        </w:r>
      </w:hyperlink>
      <w:r w:rsidDel="00000000" w:rsidR="00000000" w:rsidRPr="00000000">
        <w:rPr>
          <w:rtl w:val="0"/>
        </w:rPr>
        <w:t xml:space="preserve"> </w:t>
      </w:r>
    </w:p>
    <w:p w:rsidR="00000000" w:rsidDel="00000000" w:rsidP="00000000" w:rsidRDefault="00000000" w:rsidRPr="00000000" w14:paraId="00000015">
      <w:pPr>
        <w:pStyle w:val="Heading3"/>
        <w:pBdr>
          <w:top w:color="auto" w:space="0" w:sz="0" w:val="none"/>
          <w:bottom w:color="auto" w:space="0" w:sz="0" w:val="none"/>
          <w:between w:color="auto" w:space="0" w:sz="0" w:val="none"/>
        </w:pBdr>
        <w:rPr/>
      </w:pPr>
      <w:bookmarkStart w:colFirst="0" w:colLast="0" w:name="_7dihusphml1q" w:id="4"/>
      <w:bookmarkEnd w:id="4"/>
      <w:r w:rsidDel="00000000" w:rsidR="00000000" w:rsidRPr="00000000">
        <w:rPr>
          <w:rtl w:val="0"/>
        </w:rPr>
        <w:t xml:space="preserve">Paper recommendations</w:t>
      </w:r>
    </w:p>
    <w:p w:rsidR="00000000" w:rsidDel="00000000" w:rsidP="00000000" w:rsidRDefault="00000000" w:rsidRPr="00000000" w14:paraId="00000016">
      <w:pPr>
        <w:pBdr>
          <w:top w:color="auto" w:space="0" w:sz="0" w:val="none"/>
          <w:bottom w:color="auto" w:space="0" w:sz="0" w:val="none"/>
          <w:between w:color="auto" w:space="0" w:sz="0" w:val="none"/>
        </w:pBdr>
        <w:rPr>
          <w:sz w:val="24"/>
          <w:szCs w:val="24"/>
        </w:rPr>
      </w:pPr>
      <w:r w:rsidDel="00000000" w:rsidR="00000000" w:rsidRPr="00000000">
        <w:rPr>
          <w:sz w:val="24"/>
          <w:szCs w:val="24"/>
          <w:rtl w:val="0"/>
        </w:rPr>
        <w:t xml:space="preserve">to give you a sense of good papers to build off; you are not restricted to this list and we encourage you to explore other papers!):</w:t>
      </w:r>
    </w:p>
    <w:p w:rsidR="00000000" w:rsidDel="00000000" w:rsidP="00000000" w:rsidRDefault="00000000" w:rsidRPr="00000000" w14:paraId="00000017">
      <w:pPr>
        <w:pBdr>
          <w:top w:color="auto" w:space="0" w:sz="0" w:val="none"/>
          <w:bottom w:color="auto" w:space="0" w:sz="0" w:val="none"/>
          <w:between w:color="auto" w:space="0" w:sz="0" w:val="none"/>
        </w:pBdr>
        <w:rPr>
          <w:color w:val="1155cc"/>
          <w:sz w:val="24"/>
          <w:szCs w:val="24"/>
          <w:u w:val="single"/>
        </w:rPr>
      </w:pPr>
      <w:hyperlink r:id="rId8">
        <w:r w:rsidDel="00000000" w:rsidR="00000000" w:rsidRPr="00000000">
          <w:rPr>
            <w:rFonts w:ascii="Times New Roman" w:cs="Times New Roman" w:eastAsia="Times New Roman" w:hAnsi="Times New Roman"/>
            <w:color w:val="0000ee"/>
            <w:sz w:val="24"/>
            <w:szCs w:val="24"/>
            <w:u w:val="single"/>
            <w:rtl w:val="0"/>
          </w:rPr>
          <w:t xml:space="preserve">SENG 5080</w:t>
        </w:r>
      </w:hyperlink>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018">
      <w:pPr>
        <w:pStyle w:val="Heading2"/>
        <w:keepNext w:val="0"/>
        <w:keepLines w:val="0"/>
        <w:pBdr>
          <w:top w:color="auto" w:space="18" w:sz="0" w:val="none"/>
          <w:bottom w:color="auto" w:space="6" w:sz="0" w:val="none"/>
        </w:pBdr>
        <w:spacing w:after="80" w:before="0" w:lineRule="auto"/>
        <w:rPr>
          <w:b w:val="1"/>
          <w:bCs w:val="1"/>
          <w:sz w:val="34"/>
          <w:szCs w:val="34"/>
        </w:rPr>
      </w:pPr>
      <w:bookmarkStart w:colFirst="0" w:colLast="0" w:name="_dj2dctozv4ts" w:id="5"/>
      <w:bookmarkEnd w:id="5"/>
      <w:r w:rsidDel="00000000" w:rsidR="00000000" w:rsidRPr="00000000">
        <w:rPr>
          <w:b w:val="1"/>
          <w:bCs w:val="1"/>
          <w:sz w:val="34"/>
          <w:szCs w:val="34"/>
          <w:rtl w:val="0"/>
        </w:rPr>
        <w:t xml:space="preserve">Deliverables</w:t>
      </w:r>
    </w:p>
    <w:p w:rsidR="00000000" w:rsidDel="00000000" w:rsidP="00000000" w:rsidRDefault="00000000" w:rsidRPr="00000000" w14:paraId="00000019">
      <w:pPr>
        <w:pBdr>
          <w:top w:color="auto" w:space="18" w:sz="0" w:val="none"/>
          <w:bottom w:color="auto" w:space="6" w:sz="0" w:val="none"/>
        </w:pBdr>
        <w:spacing w:after="240" w:lineRule="auto"/>
        <w:rPr/>
      </w:pPr>
      <w:r w:rsidDel="00000000" w:rsidR="00000000" w:rsidRPr="00000000">
        <w:rPr>
          <w:rtl w:val="0"/>
        </w:rPr>
        <w:t xml:space="preserve">The final project is worth </w:t>
      </w:r>
      <w:r w:rsidDel="00000000" w:rsidR="00000000" w:rsidRPr="00000000">
        <w:rPr>
          <w:b w:val="1"/>
          <w:bCs w:val="1"/>
          <w:rtl w:val="0"/>
        </w:rPr>
        <w:t xml:space="preserve">35% of your overall course grade</w:t>
      </w:r>
      <w:r w:rsidDel="00000000" w:rsidR="00000000" w:rsidRPr="00000000">
        <w:rPr>
          <w:rtl w:val="0"/>
        </w:rPr>
        <w:t xml:space="preserve">. The deliverables include:</w:t>
      </w:r>
    </w:p>
    <w:p w:rsidR="00000000" w:rsidDel="00000000" w:rsidP="00000000" w:rsidRDefault="00000000" w:rsidRPr="00000000" w14:paraId="0000001A">
      <w:pPr>
        <w:numPr>
          <w:ilvl w:val="0"/>
          <w:numId w:val="1"/>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Proposal (5%) – Due Friday, October 02, 2026:</w:t>
      </w:r>
      <w:r w:rsidDel="00000000" w:rsidR="00000000" w:rsidRPr="00000000">
        <w:rPr>
          <w:rtl w:val="0"/>
        </w:rPr>
        <w:t xml:space="preserve"> You will need to submit a 1-2 page final project proposal during your seminar. The proposal should outline your project idea, mention related work, and detail a plan for how you will pursue the project with a timeline. See the </w:t>
      </w:r>
      <w:r w:rsidDel="00000000" w:rsidR="00000000" w:rsidRPr="00000000">
        <w:rPr>
          <w:i w:val="1"/>
          <w:iCs w:val="1"/>
          <w:color w:val="1c4587"/>
          <w:rtl w:val="0"/>
        </w:rPr>
        <w:t xml:space="preserve">Project Proposal Checklist</w:t>
      </w:r>
      <w:r w:rsidDel="00000000" w:rsidR="00000000" w:rsidRPr="00000000">
        <w:rPr>
          <w:rtl w:val="0"/>
        </w:rPr>
        <w:t xml:space="preserve"> below for details on what to include. </w:t>
      </w:r>
      <w:r w:rsidDel="00000000" w:rsidR="00000000" w:rsidRPr="00000000">
        <w:rPr>
          <w:rFonts w:ascii="Roboto" w:cs="Roboto" w:eastAsia="Roboto" w:hAnsi="Roboto"/>
          <w:rtl w:val="0"/>
        </w:rPr>
        <w:t xml:space="preserve">You can view some example proposals from another course </w:t>
      </w:r>
      <w:hyperlink r:id="rId9">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 to get a sense of the style and content expected.</w:t>
      </w:r>
    </w:p>
    <w:p w:rsidR="00000000" w:rsidDel="00000000" w:rsidP="00000000" w:rsidRDefault="00000000" w:rsidRPr="00000000" w14:paraId="0000001B">
      <w:pPr>
        <w:numPr>
          <w:ilvl w:val="0"/>
          <w:numId w:val="1"/>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Project Presentation (10%) – Friday, November 27, 2026:</w:t>
      </w:r>
      <w:r w:rsidDel="00000000" w:rsidR="00000000" w:rsidRPr="00000000">
        <w:rPr>
          <w:rtl w:val="0"/>
        </w:rPr>
        <w:t xml:space="preserve"> During your seminar session, we will host project presentations. You will get a chance to present your work and get feedback from both the instructor and your peers.</w:t>
      </w:r>
    </w:p>
    <w:p w:rsidR="00000000" w:rsidDel="00000000" w:rsidP="00000000" w:rsidRDefault="00000000" w:rsidRPr="00000000" w14:paraId="0000001C">
      <w:pPr>
        <w:numPr>
          <w:ilvl w:val="0"/>
          <w:numId w:val="1"/>
        </w:numPr>
        <w:pBdr>
          <w:top w:color="auto" w:space="18" w:sz="0" w:val="none"/>
          <w:bottom w:color="auto" w:space="6" w:sz="0" w:val="none"/>
        </w:pBdr>
        <w:spacing w:after="240" w:lineRule="auto"/>
        <w:ind w:left="720" w:hanging="360"/>
      </w:pPr>
      <w:r w:rsidDel="00000000" w:rsidR="00000000" w:rsidRPr="00000000">
        <w:rPr>
          <w:b w:val="1"/>
          <w:bCs w:val="1"/>
          <w:rtl w:val="0"/>
        </w:rPr>
        <w:t xml:space="preserve">Final Paper (20%) – Due Friday, December 04, 2026:</w:t>
      </w:r>
      <w:r w:rsidDel="00000000" w:rsidR="00000000" w:rsidRPr="00000000">
        <w:rPr>
          <w:rtl w:val="0"/>
        </w:rPr>
        <w:t xml:space="preserve"> You will submit a final project report in standard </w:t>
      </w:r>
      <w:hyperlink r:id="rId10">
        <w:r w:rsidDel="00000000" w:rsidR="00000000" w:rsidRPr="00000000">
          <w:rPr>
            <w:color w:val="1155cc"/>
            <w:u w:val="single"/>
            <w:rtl w:val="0"/>
          </w:rPr>
          <w:t xml:space="preserve">ACM camera-ready format</w:t>
        </w:r>
      </w:hyperlink>
      <w:r w:rsidDel="00000000" w:rsidR="00000000" w:rsidRPr="00000000">
        <w:rPr>
          <w:rtl w:val="0"/>
        </w:rPr>
        <w:t xml:space="preserve"> (up to 8 pages excluding appendices and references). It should contain the following: (1) an abstract, (2) an introduction, (3) a section on related work, (4) clearly describe the proposed idea or exploration, present technical details, (5) compare to baselines, provide analysis and discussion of the results, and (6) cite any sources you used. </w:t>
      </w:r>
      <w:r w:rsidDel="00000000" w:rsidR="00000000" w:rsidRPr="00000000">
        <w:rPr>
          <w:rFonts w:ascii="Roboto" w:cs="Roboto" w:eastAsia="Roboto" w:hAnsi="Roboto"/>
          <w:rtl w:val="0"/>
        </w:rPr>
        <w:t xml:space="preserve">You can view some example final reports from another course </w:t>
      </w:r>
      <w:hyperlink r:id="rId11">
        <w:r w:rsidDel="00000000" w:rsidR="00000000" w:rsidRPr="00000000">
          <w:rPr>
            <w:rFonts w:ascii="Roboto" w:cs="Roboto" w:eastAsia="Roboto" w:hAnsi="Roboto"/>
            <w:color w:val="1155cc"/>
            <w:u w:val="single"/>
            <w:rtl w:val="0"/>
          </w:rPr>
          <w:t xml:space="preserve">here</w:t>
        </w:r>
      </w:hyperlink>
      <w:r w:rsidDel="00000000" w:rsidR="00000000" w:rsidRPr="00000000">
        <w:rPr>
          <w:rFonts w:ascii="Roboto" w:cs="Roboto" w:eastAsia="Roboto" w:hAnsi="Roboto"/>
          <w:rtl w:val="0"/>
        </w:rPr>
        <w:t xml:space="preserve"> to get a sense of the style and content expected.</w:t>
      </w:r>
      <w:r w:rsidDel="00000000" w:rsidR="00000000" w:rsidRPr="00000000">
        <w:rPr>
          <w:rtl w:val="0"/>
        </w:rPr>
      </w:r>
    </w:p>
    <w:p w:rsidR="00000000" w:rsidDel="00000000" w:rsidP="00000000" w:rsidRDefault="00000000" w:rsidRPr="00000000" w14:paraId="0000001D">
      <w:pPr>
        <w:pBdr>
          <w:top w:color="auto" w:space="18" w:sz="0" w:val="none"/>
          <w:bottom w:color="auto" w:space="6" w:sz="0" w:val="none"/>
        </w:pBdr>
        <w:spacing w:after="240" w:lineRule="auto"/>
        <w:rPr/>
      </w:pPr>
      <w:r w:rsidDel="00000000" w:rsidR="00000000" w:rsidRPr="00000000">
        <w:rPr>
          <w:b w:val="1"/>
          <w:bCs w:val="1"/>
          <w:rtl w:val="0"/>
        </w:rPr>
        <w:t xml:space="preserve">You are required to form teams of 3 students for your final projects</w:t>
      </w:r>
      <w:r w:rsidDel="00000000" w:rsidR="00000000" w:rsidRPr="00000000">
        <w:rPr>
          <w:rtl w:val="0"/>
        </w:rPr>
        <w:t xml:space="preserve"> (find your teammates early!).</w:t>
      </w:r>
    </w:p>
    <w:p w:rsidR="00000000" w:rsidDel="00000000" w:rsidP="00000000" w:rsidRDefault="00000000" w:rsidRPr="00000000" w14:paraId="0000001E">
      <w:pPr>
        <w:keepNext w:val="0"/>
        <w:keepLines w:val="0"/>
        <w:pBdr>
          <w:top w:color="auto" w:space="18" w:sz="0" w:val="none"/>
          <w:bottom w:color="auto" w:space="6" w:sz="0" w:val="none"/>
        </w:pBdr>
        <w:spacing w:after="80" w:lineRule="auto"/>
        <w:rPr/>
      </w:pPr>
      <w:r w:rsidDel="00000000" w:rsidR="00000000" w:rsidRPr="00000000">
        <w:rPr>
          <w:rtl w:val="0"/>
        </w:rPr>
      </w:r>
    </w:p>
    <w:p w:rsidR="00000000" w:rsidDel="00000000" w:rsidP="00000000" w:rsidRDefault="00000000" w:rsidRPr="00000000" w14:paraId="0000001F">
      <w:pPr>
        <w:pStyle w:val="Heading2"/>
        <w:keepNext w:val="0"/>
        <w:keepLines w:val="0"/>
        <w:pBdr>
          <w:top w:color="auto" w:space="18" w:sz="0" w:val="none"/>
          <w:bottom w:color="auto" w:space="6" w:sz="0" w:val="none"/>
        </w:pBdr>
        <w:spacing w:after="80" w:before="0" w:lineRule="auto"/>
        <w:rPr>
          <w:b w:val="1"/>
          <w:bCs w:val="1"/>
          <w:sz w:val="34"/>
          <w:szCs w:val="34"/>
        </w:rPr>
      </w:pPr>
      <w:bookmarkStart w:colFirst="0" w:colLast="0" w:name="_moz2u8fxu9yq" w:id="6"/>
      <w:bookmarkEnd w:id="6"/>
      <w:r w:rsidDel="00000000" w:rsidR="00000000" w:rsidRPr="00000000">
        <w:rPr>
          <w:b w:val="1"/>
          <w:bCs w:val="1"/>
          <w:sz w:val="34"/>
          <w:szCs w:val="34"/>
          <w:rtl w:val="0"/>
        </w:rPr>
        <w:t xml:space="preserve">Policy and Honor Code</w:t>
      </w:r>
    </w:p>
    <w:p w:rsidR="00000000" w:rsidDel="00000000" w:rsidP="00000000" w:rsidRDefault="00000000" w:rsidRPr="00000000" w14:paraId="00000020">
      <w:pPr>
        <w:numPr>
          <w:ilvl w:val="0"/>
          <w:numId w:val="7"/>
        </w:numPr>
        <w:pBdr>
          <w:top w:color="auto" w:space="18" w:sz="0" w:val="none"/>
          <w:bottom w:color="auto" w:space="6" w:sz="0" w:val="none"/>
        </w:pBdr>
        <w:spacing w:after="0" w:afterAutospacing="0" w:lineRule="auto"/>
        <w:ind w:left="720" w:hanging="360"/>
      </w:pPr>
      <w:r w:rsidDel="00000000" w:rsidR="00000000" w:rsidRPr="00000000">
        <w:rPr>
          <w:rtl w:val="0"/>
        </w:rPr>
        <w:t xml:space="preserve">The final projects are required to be implemented in Python. You may make use of any deep learning framework (e.g., PyTorch, TensorFlow) and orchestration frameworks like LangChain, LangGraph, or the Google Agent Development Kit (ADK).</w:t>
      </w:r>
    </w:p>
    <w:p w:rsidR="00000000" w:rsidDel="00000000" w:rsidP="00000000" w:rsidRDefault="00000000" w:rsidRPr="00000000" w14:paraId="00000021">
      <w:pPr>
        <w:numPr>
          <w:ilvl w:val="0"/>
          <w:numId w:val="7"/>
        </w:numPr>
        <w:pBdr>
          <w:top w:color="auto" w:space="18" w:sz="0" w:val="none"/>
          <w:bottom w:color="auto" w:space="6" w:sz="0" w:val="none"/>
        </w:pBdr>
        <w:spacing w:after="0" w:afterAutospacing="0" w:lineRule="auto"/>
        <w:ind w:left="720" w:hanging="360"/>
      </w:pPr>
      <w:r w:rsidDel="00000000" w:rsidR="00000000" w:rsidRPr="00000000">
        <w:rPr>
          <w:rtl w:val="0"/>
        </w:rPr>
        <w:t xml:space="preserve">You may build your work upon existing open-source codebases (e.g., GitHub), but you are required to write new code to perform your experiments. Clearly specify your team’s contributions and how they differ from the pre-existing codebase in both your proposal and final report.</w:t>
      </w:r>
    </w:p>
    <w:p w:rsidR="00000000" w:rsidDel="00000000" w:rsidP="00000000" w:rsidRDefault="00000000" w:rsidRPr="00000000" w14:paraId="00000022">
      <w:pPr>
        <w:numPr>
          <w:ilvl w:val="0"/>
          <w:numId w:val="7"/>
        </w:numPr>
        <w:pBdr>
          <w:top w:color="auto" w:space="18" w:sz="0" w:val="none"/>
          <w:bottom w:color="auto" w:space="6" w:sz="0" w:val="none"/>
        </w:pBdr>
        <w:spacing w:after="0" w:afterAutospacing="0" w:lineRule="auto"/>
        <w:ind w:left="720" w:hanging="360"/>
      </w:pPr>
      <w:r w:rsidDel="00000000" w:rsidR="00000000" w:rsidRPr="00000000">
        <w:rPr>
          <w:rtl w:val="0"/>
        </w:rPr>
        <w:t xml:space="preserve">You are free to discuss ideas and implementation details with other teams. However, under no circumstances may you look at another team's code, or incorporate their code into your project.</w:t>
      </w:r>
    </w:p>
    <w:p w:rsidR="00000000" w:rsidDel="00000000" w:rsidP="00000000" w:rsidRDefault="00000000" w:rsidRPr="00000000" w14:paraId="00000023">
      <w:pPr>
        <w:numPr>
          <w:ilvl w:val="0"/>
          <w:numId w:val="7"/>
        </w:numPr>
        <w:pBdr>
          <w:top w:color="auto" w:space="18" w:sz="0" w:val="none"/>
          <w:bottom w:color="auto" w:space="6" w:sz="0" w:val="none"/>
        </w:pBdr>
        <w:spacing w:after="0" w:afterAutospacing="0" w:lineRule="auto"/>
        <w:ind w:left="720" w:hanging="360"/>
      </w:pPr>
      <w:r w:rsidDel="00000000" w:rsidR="00000000" w:rsidRPr="00000000">
        <w:rPr>
          <w:rtl w:val="0"/>
        </w:rPr>
        <w:t xml:space="preserve">Do not share your code publicly (e.g., in a public GitHub repo) until after the class has finished. You are free to do so (and encouraged!) after the class has concluded.</w:t>
      </w:r>
    </w:p>
    <w:p w:rsidR="00000000" w:rsidDel="00000000" w:rsidP="00000000" w:rsidRDefault="00000000" w:rsidRPr="00000000" w14:paraId="00000024">
      <w:pPr>
        <w:numPr>
          <w:ilvl w:val="0"/>
          <w:numId w:val="7"/>
        </w:numPr>
        <w:pBdr>
          <w:top w:color="auto" w:space="18" w:sz="0" w:val="none"/>
          <w:bottom w:color="auto" w:space="6" w:sz="0" w:val="none"/>
        </w:pBdr>
        <w:spacing w:after="240" w:lineRule="auto"/>
        <w:ind w:left="720" w:hanging="360"/>
        <w:rPr>
          <w:u w:val="none"/>
        </w:rPr>
      </w:pPr>
      <w:r w:rsidDel="00000000" w:rsidR="00000000" w:rsidRPr="00000000">
        <w:rPr>
          <w:rtl w:val="0"/>
        </w:rPr>
        <w:t xml:space="preserve">You are allowed to use AI coding tools for the final projects so feel free to explore and don’t be afraid to take on ambitious projects!</w:t>
      </w:r>
    </w:p>
    <w:p w:rsidR="00000000" w:rsidDel="00000000" w:rsidP="00000000" w:rsidRDefault="00000000" w:rsidRPr="00000000" w14:paraId="00000025">
      <w:pPr>
        <w:pStyle w:val="Heading2"/>
        <w:keepNext w:val="0"/>
        <w:keepLines w:val="0"/>
        <w:pBdr>
          <w:top w:color="auto" w:space="18" w:sz="0" w:val="none"/>
          <w:bottom w:color="auto" w:space="6" w:sz="0" w:val="none"/>
        </w:pBdr>
        <w:spacing w:after="80" w:before="0" w:lineRule="auto"/>
        <w:rPr>
          <w:b w:val="1"/>
          <w:bCs w:val="1"/>
          <w:sz w:val="34"/>
          <w:szCs w:val="34"/>
        </w:rPr>
      </w:pPr>
      <w:bookmarkStart w:colFirst="0" w:colLast="0" w:name="_ty6ofekkt24v" w:id="7"/>
      <w:bookmarkEnd w:id="7"/>
      <w:r w:rsidDel="00000000" w:rsidR="00000000" w:rsidRPr="00000000">
        <w:rPr>
          <w:b w:val="1"/>
          <w:bCs w:val="1"/>
          <w:sz w:val="34"/>
          <w:szCs w:val="34"/>
          <w:rtl w:val="0"/>
        </w:rPr>
        <w:t xml:space="preserve">Project Scope &amp; Eligible Papers</w:t>
      </w:r>
    </w:p>
    <w:p w:rsidR="00000000" w:rsidDel="00000000" w:rsidP="00000000" w:rsidRDefault="00000000" w:rsidRPr="00000000" w14:paraId="00000026">
      <w:pPr>
        <w:pBdr>
          <w:top w:color="auto" w:space="18" w:sz="0" w:val="none"/>
          <w:bottom w:color="auto" w:space="6" w:sz="0" w:val="none"/>
        </w:pBdr>
        <w:spacing w:after="240" w:lineRule="auto"/>
        <w:rPr/>
      </w:pPr>
      <w:r w:rsidDel="00000000" w:rsidR="00000000" w:rsidRPr="00000000">
        <w:rPr>
          <w:rtl w:val="0"/>
        </w:rPr>
        <w:t xml:space="preserve">All teams must choose a recent research paper in the field of </w:t>
      </w:r>
      <w:r w:rsidDel="00000000" w:rsidR="00000000" w:rsidRPr="00000000">
        <w:rPr>
          <w:b w:val="1"/>
          <w:bCs w:val="1"/>
          <w:rtl w:val="0"/>
        </w:rPr>
        <w:t xml:space="preserve">Autonomous AI Agents &amp; Agentic Systems</w:t>
      </w:r>
      <w:r w:rsidDel="00000000" w:rsidR="00000000" w:rsidRPr="00000000">
        <w:rPr>
          <w:rtl w:val="0"/>
        </w:rPr>
        <w:t xml:space="preserve"> to reproduce, analyze, and extend.</w:t>
      </w:r>
    </w:p>
    <w:p w:rsidR="00000000" w:rsidDel="00000000" w:rsidP="00000000" w:rsidRDefault="00000000" w:rsidRPr="00000000" w14:paraId="00000027">
      <w:pPr>
        <w:pStyle w:val="Heading3"/>
        <w:keepNext w:val="0"/>
        <w:keepLines w:val="0"/>
        <w:pBdr>
          <w:top w:color="auto" w:space="18" w:sz="0" w:val="none"/>
          <w:bottom w:color="auto" w:space="6" w:sz="0" w:val="none"/>
        </w:pBdr>
        <w:spacing w:before="0" w:lineRule="auto"/>
        <w:rPr>
          <w:b w:val="1"/>
          <w:bCs w:val="1"/>
          <w:color w:val="000000"/>
          <w:sz w:val="26"/>
          <w:szCs w:val="26"/>
        </w:rPr>
      </w:pPr>
      <w:bookmarkStart w:colFirst="0" w:colLast="0" w:name="_i6ixcbktmgen" w:id="8"/>
      <w:bookmarkEnd w:id="8"/>
      <w:r w:rsidDel="00000000" w:rsidR="00000000" w:rsidRPr="00000000">
        <w:rPr>
          <w:b w:val="1"/>
          <w:bCs w:val="1"/>
          <w:color w:val="000000"/>
          <w:sz w:val="26"/>
          <w:szCs w:val="26"/>
          <w:rtl w:val="0"/>
        </w:rPr>
        <w:t xml:space="preserve">Paper Selection Criteria</w:t>
      </w:r>
    </w:p>
    <w:p w:rsidR="00000000" w:rsidDel="00000000" w:rsidP="00000000" w:rsidRDefault="00000000" w:rsidRPr="00000000" w14:paraId="00000028">
      <w:pPr>
        <w:numPr>
          <w:ilvl w:val="0"/>
          <w:numId w:val="10"/>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Publication Window:</w:t>
      </w:r>
      <w:r w:rsidDel="00000000" w:rsidR="00000000" w:rsidRPr="00000000">
        <w:rPr>
          <w:rtl w:val="0"/>
        </w:rPr>
        <w:t xml:space="preserve"> The paper must have been published within the </w:t>
      </w:r>
      <w:r w:rsidDel="00000000" w:rsidR="00000000" w:rsidRPr="00000000">
        <w:rPr>
          <w:b w:val="1"/>
          <w:bCs w:val="1"/>
          <w:rtl w:val="0"/>
        </w:rPr>
        <w:t xml:space="preserve">last 3 years</w:t>
      </w:r>
      <w:r w:rsidDel="00000000" w:rsidR="00000000" w:rsidRPr="00000000">
        <w:rPr>
          <w:rtl w:val="0"/>
        </w:rPr>
        <w:t xml:space="preserve"> (2023–2026).</w:t>
      </w:r>
    </w:p>
    <w:p w:rsidR="00000000" w:rsidDel="00000000" w:rsidP="00000000" w:rsidRDefault="00000000" w:rsidRPr="00000000" w14:paraId="00000029">
      <w:pPr>
        <w:numPr>
          <w:ilvl w:val="0"/>
          <w:numId w:val="10"/>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Accepted Venues:</w:t>
      </w:r>
      <w:r w:rsidDel="00000000" w:rsidR="00000000" w:rsidRPr="00000000">
        <w:rPr>
          <w:rtl w:val="0"/>
        </w:rPr>
        <w:t xml:space="preserve"> Papers published in top agentic, machine learning, and NLP conferences/workshops, including:</w:t>
      </w:r>
    </w:p>
    <w:p w:rsidR="00000000" w:rsidDel="00000000" w:rsidP="00000000" w:rsidRDefault="00000000" w:rsidRPr="00000000" w14:paraId="0000002A">
      <w:pPr>
        <w:numPr>
          <w:ilvl w:val="1"/>
          <w:numId w:val="10"/>
        </w:numPr>
        <w:pBdr>
          <w:top w:color="auto" w:space="18" w:sz="0" w:val="none"/>
          <w:bottom w:color="auto" w:space="6" w:sz="0" w:val="none"/>
        </w:pBdr>
        <w:spacing w:after="0" w:afterAutospacing="0" w:lineRule="auto"/>
        <w:ind w:left="1440" w:hanging="360"/>
      </w:pPr>
      <w:r w:rsidDel="00000000" w:rsidR="00000000" w:rsidRPr="00000000">
        <w:rPr>
          <w:b w:val="1"/>
          <w:bCs w:val="1"/>
          <w:rtl w:val="0"/>
        </w:rPr>
        <w:t xml:space="preserve">Core AI/ML &amp; NLP Venues:</w:t>
      </w:r>
      <w:r w:rsidDel="00000000" w:rsidR="00000000" w:rsidRPr="00000000">
        <w:rPr>
          <w:rtl w:val="0"/>
        </w:rPr>
        <w:t xml:space="preserve"> NeurIPS, ICLR, ICML, ACL, EMNLP, NAACL, COLM, AAAI, IJCAI.</w:t>
      </w:r>
    </w:p>
    <w:p w:rsidR="00000000" w:rsidDel="00000000" w:rsidP="00000000" w:rsidRDefault="00000000" w:rsidRPr="00000000" w14:paraId="0000002B">
      <w:pPr>
        <w:numPr>
          <w:ilvl w:val="1"/>
          <w:numId w:val="10"/>
        </w:numPr>
        <w:pBdr>
          <w:top w:color="auto" w:space="18" w:sz="0" w:val="none"/>
          <w:bottom w:color="auto" w:space="6" w:sz="0" w:val="none"/>
        </w:pBdr>
        <w:spacing w:after="0" w:afterAutospacing="0" w:lineRule="auto"/>
        <w:ind w:left="1440" w:hanging="360"/>
      </w:pPr>
      <w:r w:rsidDel="00000000" w:rsidR="00000000" w:rsidRPr="00000000">
        <w:rPr>
          <w:b w:val="1"/>
          <w:bCs w:val="1"/>
          <w:rtl w:val="0"/>
        </w:rPr>
        <w:t xml:space="preserve">Specialized Agent &amp; Robotics Venues:</w:t>
      </w:r>
      <w:r w:rsidDel="00000000" w:rsidR="00000000" w:rsidRPr="00000000">
        <w:rPr>
          <w:rtl w:val="0"/>
        </w:rPr>
        <w:t xml:space="preserve"> AAMAS, CoRL, IROS, or dedicated agent workshops (e.g., NeurIPS Foundation Models for Agents / Open-World Agents).</w:t>
      </w:r>
    </w:p>
    <w:p w:rsidR="00000000" w:rsidDel="00000000" w:rsidP="00000000" w:rsidRDefault="00000000" w:rsidRPr="00000000" w14:paraId="0000002C">
      <w:pPr>
        <w:numPr>
          <w:ilvl w:val="0"/>
          <w:numId w:val="10"/>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Fresh Preprints (arXiv):</w:t>
      </w:r>
      <w:r w:rsidDel="00000000" w:rsidR="00000000" w:rsidRPr="00000000">
        <w:rPr>
          <w:rtl w:val="0"/>
        </w:rPr>
        <w:t xml:space="preserve"> If the work is very recent and not yet published in conference proceedings, arXiv preprints are acceptable </w:t>
      </w:r>
      <w:r w:rsidDel="00000000" w:rsidR="00000000" w:rsidRPr="00000000">
        <w:rPr>
          <w:b w:val="1"/>
          <w:bCs w:val="1"/>
          <w:rtl w:val="0"/>
        </w:rPr>
        <w:t xml:space="preserve">if</w:t>
      </w:r>
      <w:r w:rsidDel="00000000" w:rsidR="00000000" w:rsidRPr="00000000">
        <w:rPr>
          <w:rtl w:val="0"/>
        </w:rPr>
        <w:t xml:space="preserve"> they originate from:</w:t>
      </w:r>
    </w:p>
    <w:p w:rsidR="00000000" w:rsidDel="00000000" w:rsidP="00000000" w:rsidRDefault="00000000" w:rsidRPr="00000000" w14:paraId="0000002D">
      <w:pPr>
        <w:numPr>
          <w:ilvl w:val="1"/>
          <w:numId w:val="10"/>
        </w:numPr>
        <w:pBdr>
          <w:top w:color="auto" w:space="18" w:sz="0" w:val="none"/>
          <w:bottom w:color="auto" w:space="6" w:sz="0" w:val="none"/>
        </w:pBdr>
        <w:spacing w:after="0" w:afterAutospacing="0" w:lineRule="auto"/>
        <w:ind w:left="1440" w:hanging="360"/>
      </w:pPr>
      <w:r w:rsidDel="00000000" w:rsidR="00000000" w:rsidRPr="00000000">
        <w:rPr>
          <w:rtl w:val="0"/>
        </w:rPr>
        <w:t xml:space="preserve">Leading industry AI research labs (e.g., Google / Google DeepMind, Anthropic, OpenAI, Meta FAIR, Microsoft Research, AWS AI).</w:t>
      </w:r>
    </w:p>
    <w:p w:rsidR="00000000" w:rsidDel="00000000" w:rsidP="00000000" w:rsidRDefault="00000000" w:rsidRPr="00000000" w14:paraId="0000002E">
      <w:pPr>
        <w:numPr>
          <w:ilvl w:val="1"/>
          <w:numId w:val="10"/>
        </w:numPr>
        <w:pBdr>
          <w:top w:color="auto" w:space="18" w:sz="0" w:val="none"/>
          <w:bottom w:color="auto" w:space="6" w:sz="0" w:val="none"/>
        </w:pBdr>
        <w:spacing w:after="240" w:lineRule="auto"/>
        <w:ind w:left="1440" w:hanging="360"/>
      </w:pPr>
      <w:r w:rsidDel="00000000" w:rsidR="00000000" w:rsidRPr="00000000">
        <w:rPr>
          <w:rtl w:val="0"/>
        </w:rPr>
        <w:t xml:space="preserve">Top 20 computer science research institutions/universities worldwide (e.g., Stanford, UC Berkeley, MIT, CMU, Princeton, Oxford, Cambridge, ETH Zurich, Tsinghua, UW, etc.).</w:t>
      </w:r>
    </w:p>
    <w:p w:rsidR="00000000" w:rsidDel="00000000" w:rsidP="00000000" w:rsidRDefault="00000000" w:rsidRPr="00000000" w14:paraId="0000002F">
      <w:pPr>
        <w:pStyle w:val="Heading3"/>
        <w:keepNext w:val="0"/>
        <w:keepLines w:val="0"/>
        <w:pBdr>
          <w:top w:color="auto" w:space="18" w:sz="0" w:val="none"/>
          <w:bottom w:color="auto" w:space="6" w:sz="0" w:val="none"/>
        </w:pBdr>
        <w:spacing w:before="0" w:lineRule="auto"/>
        <w:rPr>
          <w:b w:val="1"/>
          <w:bCs w:val="1"/>
          <w:color w:val="000000"/>
          <w:sz w:val="26"/>
          <w:szCs w:val="26"/>
        </w:rPr>
      </w:pPr>
      <w:bookmarkStart w:colFirst="0" w:colLast="0" w:name="_lv0g5vf5hc2a" w:id="9"/>
      <w:bookmarkEnd w:id="9"/>
      <w:r w:rsidDel="00000000" w:rsidR="00000000" w:rsidRPr="00000000">
        <w:rPr>
          <w:b w:val="1"/>
          <w:bCs w:val="1"/>
          <w:color w:val="000000"/>
          <w:sz w:val="26"/>
          <w:szCs w:val="26"/>
          <w:rtl w:val="0"/>
        </w:rPr>
        <w:t xml:space="preserve">Project Tracks (Choose One or Both)</w:t>
      </w:r>
    </w:p>
    <w:p w:rsidR="00000000" w:rsidDel="00000000" w:rsidP="00000000" w:rsidRDefault="00000000" w:rsidRPr="00000000" w14:paraId="00000030">
      <w:pPr>
        <w:numPr>
          <w:ilvl w:val="0"/>
          <w:numId w:val="5"/>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Track A: Agent Baseline Reproduction &amp; System Extension</w:t>
      </w:r>
    </w:p>
    <w:p w:rsidR="00000000" w:rsidDel="00000000" w:rsidP="00000000" w:rsidRDefault="00000000" w:rsidRPr="00000000" w14:paraId="00000031">
      <w:pPr>
        <w:numPr>
          <w:ilvl w:val="1"/>
          <w:numId w:val="5"/>
        </w:numPr>
        <w:pBdr>
          <w:top w:color="auto" w:space="18" w:sz="0" w:val="none"/>
          <w:bottom w:color="auto" w:space="6" w:sz="0" w:val="none"/>
        </w:pBdr>
        <w:spacing w:after="0" w:afterAutospacing="0" w:lineRule="auto"/>
        <w:ind w:left="1440" w:hanging="360"/>
      </w:pPr>
      <w:r w:rsidDel="00000000" w:rsidR="00000000" w:rsidRPr="00000000">
        <w:rPr>
          <w:b w:val="1"/>
          <w:bCs w:val="1"/>
          <w:rtl w:val="0"/>
        </w:rPr>
        <w:t xml:space="preserve">Core Task:</w:t>
      </w:r>
      <w:r w:rsidDel="00000000" w:rsidR="00000000" w:rsidRPr="00000000">
        <w:rPr>
          <w:rtl w:val="0"/>
        </w:rPr>
        <w:t xml:space="preserve"> Re-implement the original agent architecture, execution loops, or multi-agent interactions from the paper.</w:t>
      </w:r>
    </w:p>
    <w:p w:rsidR="00000000" w:rsidDel="00000000" w:rsidP="00000000" w:rsidRDefault="00000000" w:rsidRPr="00000000" w14:paraId="00000032">
      <w:pPr>
        <w:numPr>
          <w:ilvl w:val="1"/>
          <w:numId w:val="5"/>
        </w:numPr>
        <w:pBdr>
          <w:top w:color="auto" w:space="18" w:sz="0" w:val="none"/>
          <w:bottom w:color="auto" w:space="6" w:sz="0" w:val="none"/>
        </w:pBdr>
        <w:spacing w:after="0" w:afterAutospacing="0" w:lineRule="auto"/>
        <w:ind w:left="1440" w:hanging="360"/>
      </w:pPr>
      <w:r w:rsidDel="00000000" w:rsidR="00000000" w:rsidRPr="00000000">
        <w:rPr>
          <w:b w:val="1"/>
          <w:bCs w:val="1"/>
          <w:rtl w:val="0"/>
        </w:rPr>
        <w:t xml:space="preserve">Proposed Extension:</w:t>
      </w:r>
      <w:r w:rsidDel="00000000" w:rsidR="00000000" w:rsidRPr="00000000">
        <w:rPr>
          <w:rtl w:val="0"/>
        </w:rPr>
        <w:t xml:space="preserve"> Introduce novel agent baselines or modern architectural upgrades. Examples include:</w:t>
      </w:r>
    </w:p>
    <w:p w:rsidR="00000000" w:rsidDel="00000000" w:rsidP="00000000" w:rsidRDefault="00000000" w:rsidRPr="00000000" w14:paraId="00000033">
      <w:pPr>
        <w:numPr>
          <w:ilvl w:val="2"/>
          <w:numId w:val="5"/>
        </w:numPr>
        <w:pBdr>
          <w:top w:color="auto" w:space="18" w:sz="0" w:val="none"/>
          <w:bottom w:color="auto" w:space="6" w:sz="0" w:val="none"/>
        </w:pBdr>
        <w:spacing w:after="0" w:afterAutospacing="0" w:lineRule="auto"/>
        <w:ind w:left="2160" w:hanging="360"/>
      </w:pPr>
      <w:r w:rsidDel="00000000" w:rsidR="00000000" w:rsidRPr="00000000">
        <w:rPr>
          <w:rtl w:val="0"/>
        </w:rPr>
        <w:t xml:space="preserve">Porting legacy prompt-based agent loops to modern structured frameworks (e.g., Google ADK, Graph-based workflow runtimes, or A2A protocols).</w:t>
      </w:r>
    </w:p>
    <w:p w:rsidR="00000000" w:rsidDel="00000000" w:rsidP="00000000" w:rsidRDefault="00000000" w:rsidRPr="00000000" w14:paraId="00000034">
      <w:pPr>
        <w:numPr>
          <w:ilvl w:val="2"/>
          <w:numId w:val="5"/>
        </w:numPr>
        <w:pBdr>
          <w:top w:color="auto" w:space="18" w:sz="0" w:val="none"/>
          <w:bottom w:color="auto" w:space="6" w:sz="0" w:val="none"/>
        </w:pBdr>
        <w:spacing w:after="0" w:afterAutospacing="0" w:lineRule="auto"/>
        <w:ind w:left="2160" w:hanging="360"/>
      </w:pPr>
      <w:r w:rsidDel="00000000" w:rsidR="00000000" w:rsidRPr="00000000">
        <w:rPr>
          <w:rtl w:val="0"/>
        </w:rPr>
        <w:t xml:space="preserve">Benchmarking open integration protocols (e.g., Model Context Protocol — MCP / native function calling) against the paper’s custom glue code.</w:t>
      </w:r>
    </w:p>
    <w:p w:rsidR="00000000" w:rsidDel="00000000" w:rsidP="00000000" w:rsidRDefault="00000000" w:rsidRPr="00000000" w14:paraId="00000035">
      <w:pPr>
        <w:numPr>
          <w:ilvl w:val="2"/>
          <w:numId w:val="5"/>
        </w:numPr>
        <w:pBdr>
          <w:top w:color="auto" w:space="18" w:sz="0" w:val="none"/>
          <w:bottom w:color="auto" w:space="6" w:sz="0" w:val="none"/>
        </w:pBdr>
        <w:spacing w:after="0" w:afterAutospacing="0" w:lineRule="auto"/>
        <w:ind w:left="2160" w:hanging="360"/>
      </w:pPr>
      <w:r w:rsidDel="00000000" w:rsidR="00000000" w:rsidRPr="00000000">
        <w:rPr>
          <w:rtl w:val="0"/>
        </w:rPr>
        <w:t xml:space="preserve">Evaluating modern reasoning/planning models (e.g., Gemini 2.5 Flash/Pro) against the paper's baseline models.</w:t>
      </w:r>
    </w:p>
    <w:p w:rsidR="00000000" w:rsidDel="00000000" w:rsidP="00000000" w:rsidRDefault="00000000" w:rsidRPr="00000000" w14:paraId="00000036">
      <w:pPr>
        <w:numPr>
          <w:ilvl w:val="0"/>
          <w:numId w:val="5"/>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Track B: Architectural Ablation, Resilience &amp; Security Analysis</w:t>
      </w:r>
    </w:p>
    <w:p w:rsidR="00000000" w:rsidDel="00000000" w:rsidP="00000000" w:rsidRDefault="00000000" w:rsidRPr="00000000" w14:paraId="00000037">
      <w:pPr>
        <w:numPr>
          <w:ilvl w:val="1"/>
          <w:numId w:val="5"/>
        </w:numPr>
        <w:pBdr>
          <w:top w:color="auto" w:space="18" w:sz="0" w:val="none"/>
          <w:bottom w:color="auto" w:space="6" w:sz="0" w:val="none"/>
        </w:pBdr>
        <w:spacing w:after="0" w:afterAutospacing="0" w:lineRule="auto"/>
        <w:ind w:left="1440" w:hanging="360"/>
      </w:pPr>
      <w:r w:rsidDel="00000000" w:rsidR="00000000" w:rsidRPr="00000000">
        <w:rPr>
          <w:b w:val="1"/>
          <w:bCs w:val="1"/>
          <w:rtl w:val="0"/>
        </w:rPr>
        <w:t xml:space="preserve">Core Task:</w:t>
      </w:r>
      <w:r w:rsidDel="00000000" w:rsidR="00000000" w:rsidRPr="00000000">
        <w:rPr>
          <w:rtl w:val="0"/>
        </w:rPr>
        <w:t xml:space="preserve"> Systematically isolate, modify, or stress-test core modules of the agent system.</w:t>
      </w:r>
    </w:p>
    <w:p w:rsidR="00000000" w:rsidDel="00000000" w:rsidP="00000000" w:rsidRDefault="00000000" w:rsidRPr="00000000" w14:paraId="00000038">
      <w:pPr>
        <w:numPr>
          <w:ilvl w:val="1"/>
          <w:numId w:val="5"/>
        </w:numPr>
        <w:pBdr>
          <w:top w:color="auto" w:space="18" w:sz="0" w:val="none"/>
          <w:bottom w:color="auto" w:space="6" w:sz="0" w:val="none"/>
        </w:pBdr>
        <w:spacing w:after="0" w:afterAutospacing="0" w:lineRule="auto"/>
        <w:ind w:left="1440" w:hanging="360"/>
      </w:pPr>
      <w:r w:rsidDel="00000000" w:rsidR="00000000" w:rsidRPr="00000000">
        <w:rPr>
          <w:b w:val="1"/>
          <w:bCs w:val="1"/>
          <w:rtl w:val="0"/>
        </w:rPr>
        <w:t xml:space="preserve">Proposed Investigation:</w:t>
      </w:r>
      <w:r w:rsidDel="00000000" w:rsidR="00000000" w:rsidRPr="00000000">
        <w:rPr>
          <w:rtl w:val="0"/>
        </w:rPr>
        <w:t xml:space="preserve"> Conduct in-depth ablations or failure mode analyses. Examples include:</w:t>
      </w:r>
    </w:p>
    <w:p w:rsidR="00000000" w:rsidDel="00000000" w:rsidP="00000000" w:rsidRDefault="00000000" w:rsidRPr="00000000" w14:paraId="00000039">
      <w:pPr>
        <w:numPr>
          <w:ilvl w:val="2"/>
          <w:numId w:val="5"/>
        </w:numPr>
        <w:pBdr>
          <w:top w:color="auto" w:space="18" w:sz="0" w:val="none"/>
          <w:bottom w:color="auto" w:space="6" w:sz="0" w:val="none"/>
        </w:pBdr>
        <w:spacing w:after="0" w:afterAutospacing="0" w:lineRule="auto"/>
        <w:ind w:left="2160" w:hanging="360"/>
      </w:pPr>
      <w:r w:rsidDel="00000000" w:rsidR="00000000" w:rsidRPr="00000000">
        <w:rPr>
          <w:b w:val="1"/>
          <w:bCs w:val="1"/>
          <w:rtl w:val="0"/>
        </w:rPr>
        <w:t xml:space="preserve">Memory &amp; Grounding:</w:t>
      </w:r>
      <w:r w:rsidDel="00000000" w:rsidR="00000000" w:rsidRPr="00000000">
        <w:rPr>
          <w:rtl w:val="0"/>
        </w:rPr>
        <w:t xml:space="preserve"> Evaluating agent task performance with vs. without persistent session memory, context compression, or Agentic RAG / vector search grounding.</w:t>
      </w:r>
    </w:p>
    <w:p w:rsidR="00000000" w:rsidDel="00000000" w:rsidP="00000000" w:rsidRDefault="00000000" w:rsidRPr="00000000" w14:paraId="0000003A">
      <w:pPr>
        <w:numPr>
          <w:ilvl w:val="2"/>
          <w:numId w:val="5"/>
        </w:numPr>
        <w:pBdr>
          <w:top w:color="auto" w:space="18" w:sz="0" w:val="none"/>
          <w:bottom w:color="auto" w:space="6" w:sz="0" w:val="none"/>
        </w:pBdr>
        <w:spacing w:after="0" w:afterAutospacing="0" w:lineRule="auto"/>
        <w:ind w:left="2160" w:hanging="360"/>
      </w:pPr>
      <w:r w:rsidDel="00000000" w:rsidR="00000000" w:rsidRPr="00000000">
        <w:rPr>
          <w:b w:val="1"/>
          <w:bCs w:val="1"/>
          <w:rtl w:val="0"/>
        </w:rPr>
        <w:t xml:space="preserve">Fault Tolerance &amp; Drift:</w:t>
      </w:r>
      <w:r w:rsidDel="00000000" w:rsidR="00000000" w:rsidRPr="00000000">
        <w:rPr>
          <w:rtl w:val="0"/>
        </w:rPr>
        <w:t xml:space="preserve"> Injecting simulated tool faults, latency spikes, or infinite loops to measure circuit-breaker efficiency and trajectory recovery.</w:t>
      </w:r>
    </w:p>
    <w:p w:rsidR="00000000" w:rsidDel="00000000" w:rsidP="00000000" w:rsidRDefault="00000000" w:rsidRPr="00000000" w14:paraId="0000003B">
      <w:pPr>
        <w:numPr>
          <w:ilvl w:val="2"/>
          <w:numId w:val="5"/>
        </w:numPr>
        <w:pBdr>
          <w:top w:color="auto" w:space="18" w:sz="0" w:val="none"/>
          <w:bottom w:color="auto" w:space="6" w:sz="0" w:val="none"/>
        </w:pBdr>
        <w:spacing w:after="240" w:lineRule="auto"/>
        <w:ind w:left="2160" w:hanging="360"/>
      </w:pPr>
      <w:r w:rsidDel="00000000" w:rsidR="00000000" w:rsidRPr="00000000">
        <w:rPr>
          <w:b w:val="1"/>
          <w:bCs w:val="1"/>
          <w:rtl w:val="0"/>
        </w:rPr>
        <w:t xml:space="preserve">Adversarial &amp; Safety Evaluation:</w:t>
      </w:r>
      <w:r w:rsidDel="00000000" w:rsidR="00000000" w:rsidRPr="00000000">
        <w:rPr>
          <w:rtl w:val="0"/>
        </w:rPr>
        <w:t xml:space="preserve"> Red-teaming the agent against indirect prompt injection, tool hijacking, or privilege escalation, and measuring the defense effectiveness of runtime guardrails (e.g., Model Armor / input-output policies).</w:t>
      </w:r>
    </w:p>
    <w:p w:rsidR="00000000" w:rsidDel="00000000" w:rsidP="00000000" w:rsidRDefault="00000000" w:rsidRPr="00000000" w14:paraId="0000003C">
      <w:pPr>
        <w:pBdr>
          <w:top w:color="auto" w:space="18" w:sz="0" w:val="none"/>
          <w:bottom w:color="auto" w:space="6" w:sz="0" w:val="none"/>
        </w:pBdr>
        <w:spacing w:after="240" w:lineRule="auto"/>
        <w:ind w:left="0" w:right="600" w:firstLine="0"/>
        <w:rPr/>
      </w:pPr>
      <w:r w:rsidDel="00000000" w:rsidR="00000000" w:rsidRPr="00000000">
        <w:rPr>
          <w:b w:val="1"/>
          <w:bCs w:val="1"/>
          <w:rtl w:val="0"/>
        </w:rPr>
        <w:t xml:space="preserve">CRITICAL WARNING: Agent Budget &amp; Runaway Loops</w:t>
      </w:r>
      <w:r w:rsidDel="00000000" w:rsidR="00000000" w:rsidRPr="00000000">
        <w:rPr>
          <w:rtl w:val="0"/>
        </w:rPr>
        <w:t xml:space="preserve"> As discussed in our labs, you must be</w:t>
      </w:r>
      <w:r w:rsidDel="00000000" w:rsidR="00000000" w:rsidRPr="00000000">
        <w:rPr>
          <w:b w:val="1"/>
          <w:bCs w:val="1"/>
          <w:rtl w:val="0"/>
        </w:rPr>
        <w:t xml:space="preserve"> careful</w:t>
      </w:r>
      <w:r w:rsidDel="00000000" w:rsidR="00000000" w:rsidRPr="00000000">
        <w:rPr>
          <w:rtl w:val="0"/>
        </w:rPr>
        <w:t xml:space="preserve"> about your cloud and API budgets when working with autonomous agents. Unlike standard software, AI agents can easily hallucinate and get trapped in infinite execution loops, rapidly burning through hundreds of dollars in API or compute credits in a matter of minutes.</w:t>
      </w:r>
    </w:p>
    <w:p w:rsidR="00000000" w:rsidDel="00000000" w:rsidP="00000000" w:rsidRDefault="00000000" w:rsidRPr="00000000" w14:paraId="0000003D">
      <w:pPr>
        <w:pBdr>
          <w:top w:color="auto" w:space="18" w:sz="0" w:val="none"/>
          <w:bottom w:color="auto" w:space="6" w:sz="0" w:val="none"/>
        </w:pBdr>
        <w:spacing w:after="240" w:lineRule="auto"/>
        <w:ind w:left="0" w:right="600" w:firstLine="0"/>
        <w:rPr/>
      </w:pPr>
      <w:r w:rsidDel="00000000" w:rsidR="00000000" w:rsidRPr="00000000">
        <w:rPr>
          <w:rtl w:val="0"/>
        </w:rPr>
        <w:t xml:space="preserve">To prevent this, you </w:t>
      </w:r>
      <w:r w:rsidDel="00000000" w:rsidR="00000000" w:rsidRPr="00000000">
        <w:rPr>
          <w:b w:val="1"/>
          <w:bCs w:val="1"/>
          <w:rtl w:val="0"/>
        </w:rPr>
        <w:t xml:space="preserve">must</w:t>
      </w:r>
      <w:r w:rsidDel="00000000" w:rsidR="00000000" w:rsidRPr="00000000">
        <w:rPr>
          <w:rtl w:val="0"/>
        </w:rPr>
        <w:t xml:space="preserve">:</w:t>
      </w:r>
    </w:p>
    <w:p w:rsidR="00000000" w:rsidDel="00000000" w:rsidP="00000000" w:rsidRDefault="00000000" w:rsidRPr="00000000" w14:paraId="0000003E">
      <w:pPr>
        <w:numPr>
          <w:ilvl w:val="0"/>
          <w:numId w:val="3"/>
        </w:numPr>
        <w:pBdr>
          <w:top w:color="auto" w:space="18" w:sz="0" w:val="none"/>
          <w:bottom w:color="auto" w:space="6" w:sz="0" w:val="none"/>
        </w:pBdr>
        <w:spacing w:after="0" w:afterAutospacing="0" w:lineRule="auto"/>
        <w:ind w:left="720" w:right="600" w:hanging="360"/>
        <w:rPr>
          <w:u w:val="none"/>
        </w:rPr>
      </w:pPr>
      <w:r w:rsidDel="00000000" w:rsidR="00000000" w:rsidRPr="00000000">
        <w:rPr>
          <w:b w:val="1"/>
          <w:bCs w:val="1"/>
          <w:rtl w:val="0"/>
        </w:rPr>
        <w:t xml:space="preserve">Implement Circuit Breakers:</w:t>
      </w:r>
      <w:r w:rsidDel="00000000" w:rsidR="00000000" w:rsidRPr="00000000">
        <w:rPr>
          <w:rtl w:val="0"/>
        </w:rPr>
        <w:t xml:space="preserve"> Always set hard limits on your agent reasoning loops (e.g., </w:t>
      </w:r>
      <w:r w:rsidDel="00000000" w:rsidR="00000000" w:rsidRPr="00000000">
        <w:rPr>
          <w:color w:val="188038"/>
          <w:rtl w:val="0"/>
        </w:rPr>
        <w:t xml:space="preserve">max_steps</w:t>
      </w:r>
      <w:r w:rsidDel="00000000" w:rsidR="00000000" w:rsidRPr="00000000">
        <w:rPr>
          <w:rtl w:val="0"/>
        </w:rPr>
        <w:t xml:space="preserve"> or </w:t>
      </w:r>
      <w:r w:rsidDel="00000000" w:rsidR="00000000" w:rsidRPr="00000000">
        <w:rPr>
          <w:color w:val="188038"/>
          <w:rtl w:val="0"/>
        </w:rPr>
        <w:t xml:space="preserve">max_iterations</w:t>
      </w:r>
      <w:r w:rsidDel="00000000" w:rsidR="00000000" w:rsidRPr="00000000">
        <w:rPr>
          <w:rtl w:val="0"/>
        </w:rPr>
        <w:t xml:space="preserve">) to prevent runaway executions.</w:t>
      </w:r>
    </w:p>
    <w:p w:rsidR="00000000" w:rsidDel="00000000" w:rsidP="00000000" w:rsidRDefault="00000000" w:rsidRPr="00000000" w14:paraId="0000003F">
      <w:pPr>
        <w:numPr>
          <w:ilvl w:val="0"/>
          <w:numId w:val="3"/>
        </w:numPr>
        <w:pBdr>
          <w:top w:color="auto" w:space="18" w:sz="0" w:val="none"/>
          <w:bottom w:color="auto" w:space="6" w:sz="0" w:val="none"/>
        </w:pBdr>
        <w:spacing w:after="0" w:afterAutospacing="0" w:lineRule="auto"/>
        <w:ind w:left="720" w:right="600" w:hanging="360"/>
        <w:rPr>
          <w:u w:val="none"/>
        </w:rPr>
      </w:pPr>
      <w:r w:rsidDel="00000000" w:rsidR="00000000" w:rsidRPr="00000000">
        <w:rPr>
          <w:b w:val="1"/>
          <w:bCs w:val="1"/>
          <w:rtl w:val="0"/>
        </w:rPr>
        <w:t xml:space="preserve">Set Billing Alerts:</w:t>
      </w:r>
      <w:r w:rsidDel="00000000" w:rsidR="00000000" w:rsidRPr="00000000">
        <w:rPr>
          <w:rtl w:val="0"/>
        </w:rPr>
        <w:t xml:space="preserve"> Configure strict budget caps and billing alerts on your Google Cloud or AWS accounts </w:t>
      </w:r>
      <w:r w:rsidDel="00000000" w:rsidR="00000000" w:rsidRPr="00000000">
        <w:rPr>
          <w:i w:val="1"/>
          <w:iCs w:val="1"/>
          <w:rtl w:val="0"/>
        </w:rPr>
        <w:t xml:space="preserve">before</w:t>
      </w:r>
      <w:r w:rsidDel="00000000" w:rsidR="00000000" w:rsidRPr="00000000">
        <w:rPr>
          <w:rtl w:val="0"/>
        </w:rPr>
        <w:t xml:space="preserve"> deploying any cloud resources.</w:t>
      </w:r>
    </w:p>
    <w:p w:rsidR="00000000" w:rsidDel="00000000" w:rsidP="00000000" w:rsidRDefault="00000000" w:rsidRPr="00000000" w14:paraId="00000040">
      <w:pPr>
        <w:numPr>
          <w:ilvl w:val="0"/>
          <w:numId w:val="3"/>
        </w:numPr>
        <w:pBdr>
          <w:top w:color="auto" w:space="18" w:sz="0" w:val="none"/>
          <w:bottom w:color="auto" w:space="6" w:sz="0" w:val="none"/>
        </w:pBdr>
        <w:spacing w:after="240" w:lineRule="auto"/>
        <w:ind w:left="720" w:right="600" w:hanging="360"/>
        <w:rPr>
          <w:u w:val="none"/>
        </w:rPr>
      </w:pPr>
      <w:r w:rsidDel="00000000" w:rsidR="00000000" w:rsidRPr="00000000">
        <w:rPr>
          <w:b w:val="1"/>
          <w:bCs w:val="1"/>
          <w:rtl w:val="0"/>
        </w:rPr>
        <w:t xml:space="preserve">Monitor Telemetry:</w:t>
      </w:r>
      <w:r w:rsidDel="00000000" w:rsidR="00000000" w:rsidRPr="00000000">
        <w:rPr>
          <w:rtl w:val="0"/>
        </w:rPr>
        <w:t xml:space="preserve"> Never leave a continuous, event-driven background agent running unattended without testing its fallback and error-handling strategies first.</w:t>
      </w:r>
    </w:p>
    <w:p w:rsidR="00000000" w:rsidDel="00000000" w:rsidP="00000000" w:rsidRDefault="00000000" w:rsidRPr="00000000" w14:paraId="00000041">
      <w:pPr>
        <w:pStyle w:val="Heading2"/>
        <w:keepNext w:val="0"/>
        <w:keepLines w:val="0"/>
        <w:pBdr>
          <w:top w:color="auto" w:space="18" w:sz="0" w:val="none"/>
          <w:bottom w:color="auto" w:space="6" w:sz="0" w:val="none"/>
        </w:pBdr>
        <w:spacing w:before="0" w:lineRule="auto"/>
        <w:rPr/>
      </w:pPr>
      <w:bookmarkStart w:colFirst="0" w:colLast="0" w:name="_z3r9clp2m9ja" w:id="10"/>
      <w:bookmarkEnd w:id="10"/>
      <w:r w:rsidDel="00000000" w:rsidR="00000000" w:rsidRPr="00000000">
        <w:rPr>
          <w:rtl w:val="0"/>
        </w:rPr>
        <w:t xml:space="preserve">Implementation &amp; Compute Planning</w:t>
      </w:r>
    </w:p>
    <w:p w:rsidR="00000000" w:rsidDel="00000000" w:rsidP="00000000" w:rsidRDefault="00000000" w:rsidRPr="00000000" w14:paraId="00000042">
      <w:pPr>
        <w:pBdr>
          <w:top w:color="auto" w:space="18" w:sz="0" w:val="none"/>
          <w:bottom w:color="auto" w:space="6" w:sz="0" w:val="none"/>
        </w:pBdr>
        <w:spacing w:after="240" w:lineRule="auto"/>
        <w:rPr/>
      </w:pPr>
      <w:r w:rsidDel="00000000" w:rsidR="00000000" w:rsidRPr="00000000">
        <w:rPr>
          <w:rtl w:val="0"/>
        </w:rPr>
        <w:t xml:space="preserve">Your proposal must demonstrate that your experimental design is technically sound and computationally feasible within free tiers:</w:t>
      </w:r>
    </w:p>
    <w:p w:rsidR="00000000" w:rsidDel="00000000" w:rsidP="00000000" w:rsidRDefault="00000000" w:rsidRPr="00000000" w14:paraId="00000043">
      <w:pPr>
        <w:numPr>
          <w:ilvl w:val="0"/>
          <w:numId w:val="8"/>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For API-Driven Agent Architectures:</w:t>
      </w:r>
    </w:p>
    <w:p w:rsidR="00000000" w:rsidDel="00000000" w:rsidP="00000000" w:rsidRDefault="00000000" w:rsidRPr="00000000" w14:paraId="00000044">
      <w:pPr>
        <w:numPr>
          <w:ilvl w:val="1"/>
          <w:numId w:val="8"/>
        </w:numPr>
        <w:pBdr>
          <w:top w:color="auto" w:space="18" w:sz="0" w:val="none"/>
          <w:bottom w:color="auto" w:space="6" w:sz="0" w:val="none"/>
        </w:pBdr>
        <w:spacing w:after="0" w:afterAutospacing="0" w:lineRule="auto"/>
        <w:ind w:left="1440" w:hanging="360"/>
      </w:pPr>
      <w:r w:rsidDel="00000000" w:rsidR="00000000" w:rsidRPr="00000000">
        <w:rPr>
          <w:rtl w:val="0"/>
        </w:rPr>
        <w:t xml:space="preserve">Specify which model tiers you will employ (e.g., using Gemini 2.5 Flash for high-frequency tool-calling and sub-agents, or Gemini 2.5 Pro for complex planning/supervisor nodes).</w:t>
      </w:r>
    </w:p>
    <w:p w:rsidR="00000000" w:rsidDel="00000000" w:rsidP="00000000" w:rsidRDefault="00000000" w:rsidRPr="00000000" w14:paraId="00000045">
      <w:pPr>
        <w:numPr>
          <w:ilvl w:val="1"/>
          <w:numId w:val="8"/>
        </w:numPr>
        <w:pBdr>
          <w:top w:color="auto" w:space="18" w:sz="0" w:val="none"/>
          <w:bottom w:color="auto" w:space="6" w:sz="0" w:val="none"/>
        </w:pBdr>
        <w:spacing w:after="0" w:afterAutospacing="0" w:lineRule="auto"/>
        <w:ind w:left="1440" w:hanging="360"/>
      </w:pPr>
      <w:r w:rsidDel="00000000" w:rsidR="00000000" w:rsidRPr="00000000">
        <w:rPr>
          <w:rtl w:val="0"/>
        </w:rPr>
        <w:t xml:space="preserve">Estimate your agent trajectory footprint: approximate number of execution steps per task, calls per experiment, daily token volume, and how you will handle API rate limits (RPM/TPM).</w:t>
      </w:r>
    </w:p>
    <w:p w:rsidR="00000000" w:rsidDel="00000000" w:rsidP="00000000" w:rsidRDefault="00000000" w:rsidRPr="00000000" w14:paraId="00000046">
      <w:pPr>
        <w:numPr>
          <w:ilvl w:val="1"/>
          <w:numId w:val="8"/>
        </w:numPr>
        <w:pBdr>
          <w:top w:color="auto" w:space="18" w:sz="0" w:val="none"/>
          <w:bottom w:color="auto" w:space="6" w:sz="0" w:val="none"/>
        </w:pBdr>
        <w:spacing w:after="0" w:afterAutospacing="0" w:lineRule="auto"/>
        <w:ind w:left="1440" w:hanging="360"/>
      </w:pPr>
      <w:r w:rsidDel="00000000" w:rsidR="00000000" w:rsidRPr="00000000">
        <w:rPr>
          <w:i w:val="1"/>
          <w:iCs w:val="1"/>
          <w:rtl w:val="0"/>
        </w:rPr>
        <w:t xml:space="preserve">Note:</w:t>
      </w:r>
      <w:r w:rsidDel="00000000" w:rsidR="00000000" w:rsidRPr="00000000">
        <w:rPr>
          <w:rtl w:val="0"/>
        </w:rPr>
        <w:t xml:space="preserve"> Your contribution must focus on agent system architecture (deterministic loops, graph routing, tool schemas, state management, or evaluation frameworks) rather than simple prompt modifications.</w:t>
      </w:r>
    </w:p>
    <w:p w:rsidR="00000000" w:rsidDel="00000000" w:rsidP="00000000" w:rsidRDefault="00000000" w:rsidRPr="00000000" w14:paraId="00000047">
      <w:pPr>
        <w:numPr>
          <w:ilvl w:val="0"/>
          <w:numId w:val="8"/>
        </w:numPr>
        <w:pBdr>
          <w:top w:color="auto" w:space="18" w:sz="0" w:val="none"/>
          <w:bottom w:color="auto" w:space="6" w:sz="0" w:val="none"/>
        </w:pBdr>
        <w:spacing w:after="0" w:afterAutospacing="0" w:lineRule="auto"/>
        <w:ind w:left="720" w:hanging="360"/>
      </w:pPr>
      <w:r w:rsidDel="00000000" w:rsidR="00000000" w:rsidRPr="00000000">
        <w:rPr>
          <w:b w:val="1"/>
          <w:bCs w:val="1"/>
          <w:rtl w:val="0"/>
        </w:rPr>
        <w:t xml:space="preserve">For Open-Weight Agent Models:</w:t>
      </w:r>
    </w:p>
    <w:p w:rsidR="00000000" w:rsidDel="00000000" w:rsidP="00000000" w:rsidRDefault="00000000" w:rsidRPr="00000000" w14:paraId="00000048">
      <w:pPr>
        <w:numPr>
          <w:ilvl w:val="1"/>
          <w:numId w:val="8"/>
        </w:numPr>
        <w:pBdr>
          <w:top w:color="auto" w:space="18" w:sz="0" w:val="none"/>
          <w:bottom w:color="auto" w:space="6" w:sz="0" w:val="none"/>
        </w:pBdr>
        <w:spacing w:after="0" w:afterAutospacing="0" w:lineRule="auto"/>
        <w:ind w:left="1440" w:hanging="360"/>
      </w:pPr>
      <w:r w:rsidDel="00000000" w:rsidR="00000000" w:rsidRPr="00000000">
        <w:rPr>
          <w:rtl w:val="0"/>
        </w:rPr>
        <w:t xml:space="preserve">Specify the open-source model family and size (e.g., Llama-3.2-1B/3B-Instruct, Qwen2.5-Coder-7B, or Mistral-7B-Instruct) and clarify whether you are performing zero-shot/few-shot tool inference or parameter-efficient fine-tuning (PEFT/LoRA).</w:t>
      </w:r>
    </w:p>
    <w:p w:rsidR="00000000" w:rsidDel="00000000" w:rsidP="00000000" w:rsidRDefault="00000000" w:rsidRPr="00000000" w14:paraId="00000049">
      <w:pPr>
        <w:numPr>
          <w:ilvl w:val="1"/>
          <w:numId w:val="8"/>
        </w:numPr>
        <w:pBdr>
          <w:top w:color="auto" w:space="18" w:sz="0" w:val="none"/>
          <w:bottom w:color="auto" w:space="6" w:sz="0" w:val="none"/>
        </w:pBdr>
        <w:spacing w:after="0" w:afterAutospacing="0" w:lineRule="auto"/>
        <w:ind w:left="1440" w:hanging="360"/>
      </w:pPr>
      <w:r w:rsidDel="00000000" w:rsidR="00000000" w:rsidRPr="00000000">
        <w:rPr>
          <w:rtl w:val="0"/>
        </w:rPr>
        <w:t xml:space="preserve">Ensure the selected models have native tool-use or instruction-following capabilities (traditional encoder-only models like standard BERT are not suitable for agent loops).</w:t>
      </w:r>
    </w:p>
    <w:p w:rsidR="00000000" w:rsidDel="00000000" w:rsidP="00000000" w:rsidRDefault="00000000" w:rsidRPr="00000000" w14:paraId="0000004A">
      <w:pPr>
        <w:numPr>
          <w:ilvl w:val="1"/>
          <w:numId w:val="8"/>
        </w:numPr>
        <w:pBdr>
          <w:top w:color="auto" w:space="18" w:sz="0" w:val="none"/>
          <w:bottom w:color="auto" w:space="6" w:sz="0" w:val="none"/>
        </w:pBdr>
        <w:spacing w:after="240" w:lineRule="auto"/>
        <w:ind w:left="1440" w:hanging="360"/>
      </w:pPr>
      <w:r w:rsidDel="00000000" w:rsidR="00000000" w:rsidRPr="00000000">
        <w:rPr>
          <w:rtl w:val="0"/>
        </w:rPr>
        <w:t xml:space="preserve">Specify the execution runtime you will use (e.g., Kaggle Notebooks, Google Colab free T4/P100 GPUs, AWS free credits, or local environments) along with estimated execution times per benchmark run.</w:t>
      </w:r>
    </w:p>
    <w:p w:rsidR="00000000" w:rsidDel="00000000" w:rsidP="00000000" w:rsidRDefault="00000000" w:rsidRPr="00000000" w14:paraId="0000004B">
      <w:pPr>
        <w:pStyle w:val="Heading3"/>
        <w:keepNext w:val="0"/>
        <w:keepLines w:val="0"/>
        <w:pBdr>
          <w:top w:color="auto" w:space="0" w:sz="0" w:val="none"/>
          <w:bottom w:color="auto" w:space="0" w:sz="0" w:val="none"/>
          <w:between w:color="auto" w:space="0" w:sz="0" w:val="none"/>
        </w:pBdr>
        <w:spacing w:after="80" w:lineRule="auto"/>
        <w:rPr/>
      </w:pPr>
      <w:bookmarkStart w:colFirst="0" w:colLast="0" w:name="_nok6fv5v3qd" w:id="11"/>
      <w:bookmarkEnd w:id="11"/>
      <w:r w:rsidDel="00000000" w:rsidR="00000000" w:rsidRPr="00000000">
        <w:rPr>
          <w:rtl w:val="0"/>
        </w:rPr>
        <w:t xml:space="preserve">Compute &amp; API Resources</w:t>
      </w:r>
    </w:p>
    <w:p w:rsidR="00000000" w:rsidDel="00000000" w:rsidP="00000000" w:rsidRDefault="00000000" w:rsidRPr="00000000" w14:paraId="0000004C">
      <w:pPr>
        <w:pBdr>
          <w:top w:color="auto" w:space="18" w:sz="0" w:val="none"/>
          <w:bottom w:color="auto" w:space="6" w:sz="0" w:val="none"/>
        </w:pBdr>
        <w:spacing w:after="240" w:before="240" w:lineRule="auto"/>
        <w:rPr/>
      </w:pPr>
      <w:r w:rsidDel="00000000" w:rsidR="00000000" w:rsidRPr="00000000">
        <w:rPr>
          <w:rtl w:val="0"/>
        </w:rPr>
        <w:t xml:space="preserve">We encourage you to utilize the following:</w:t>
      </w:r>
    </w:p>
    <w:p w:rsidR="00000000" w:rsidDel="00000000" w:rsidP="00000000" w:rsidRDefault="00000000" w:rsidRPr="00000000" w14:paraId="0000004D">
      <w:pPr>
        <w:numPr>
          <w:ilvl w:val="0"/>
          <w:numId w:val="11"/>
        </w:numPr>
        <w:pBdr>
          <w:top w:color="auto" w:space="18" w:sz="0" w:val="none"/>
          <w:bottom w:color="auto" w:space="6" w:sz="0" w:val="none"/>
        </w:pBdr>
        <w:spacing w:after="0" w:afterAutospacing="0" w:before="240" w:lineRule="auto"/>
        <w:ind w:left="720" w:hanging="360"/>
      </w:pPr>
      <w:r w:rsidDel="00000000" w:rsidR="00000000" w:rsidRPr="00000000">
        <w:rPr>
          <w:b w:val="1"/>
          <w:bCs w:val="1"/>
          <w:rtl w:val="0"/>
        </w:rPr>
        <w:t xml:space="preserve">Google AI Studio (Free Tier):</w:t>
      </w:r>
      <w:r w:rsidDel="00000000" w:rsidR="00000000" w:rsidRPr="00000000">
        <w:rPr>
          <w:rtl w:val="0"/>
        </w:rPr>
        <w:t xml:space="preserve"> Access free daily quotas for Gemini 2.5 Flash and Pro models without credit card requirements. Ideal for local reasoning loops and testing tool execution.</w:t>
      </w:r>
    </w:p>
    <w:p w:rsidR="00000000" w:rsidDel="00000000" w:rsidP="00000000" w:rsidRDefault="00000000" w:rsidRPr="00000000" w14:paraId="0000004E">
      <w:pPr>
        <w:numPr>
          <w:ilvl w:val="0"/>
          <w:numId w:val="11"/>
        </w:numPr>
        <w:pBdr>
          <w:top w:color="auto" w:space="18" w:sz="0" w:val="none"/>
          <w:bottom w:color="auto" w:space="6" w:sz="0" w:val="none"/>
        </w:pBdr>
        <w:spacing w:after="0" w:afterAutospacing="0" w:before="0" w:beforeAutospacing="0" w:lineRule="auto"/>
        <w:ind w:left="720" w:hanging="360"/>
      </w:pPr>
      <w:r w:rsidDel="00000000" w:rsidR="00000000" w:rsidRPr="00000000">
        <w:rPr>
          <w:b w:val="1"/>
          <w:bCs w:val="1"/>
          <w:rtl w:val="0"/>
        </w:rPr>
        <w:t xml:space="preserve">Google Cloud Free Trial:</w:t>
      </w:r>
      <w:r w:rsidDel="00000000" w:rsidR="00000000" w:rsidRPr="00000000">
        <w:rPr>
          <w:rtl w:val="0"/>
        </w:rPr>
        <w:t xml:space="preserve"> New Google Cloud accounts receive a $300 welcome credit (valid for 90 days). This is excellent for deploying your final agent endpoints to Cloud Run or Vertex AI Agent Engine.</w:t>
      </w:r>
    </w:p>
    <w:p w:rsidR="00000000" w:rsidDel="00000000" w:rsidP="00000000" w:rsidRDefault="00000000" w:rsidRPr="00000000" w14:paraId="0000004F">
      <w:pPr>
        <w:numPr>
          <w:ilvl w:val="0"/>
          <w:numId w:val="11"/>
        </w:numPr>
        <w:pBdr>
          <w:top w:color="auto" w:space="18" w:sz="0" w:val="none"/>
          <w:bottom w:color="auto" w:space="6" w:sz="0" w:val="none"/>
        </w:pBdr>
        <w:spacing w:after="0" w:afterAutospacing="0" w:before="0" w:beforeAutospacing="0" w:lineRule="auto"/>
        <w:ind w:left="720" w:hanging="360"/>
      </w:pPr>
      <w:r w:rsidDel="00000000" w:rsidR="00000000" w:rsidRPr="00000000">
        <w:rPr>
          <w:b w:val="1"/>
          <w:bCs w:val="1"/>
          <w:rtl w:val="0"/>
        </w:rPr>
        <w:t xml:space="preserve">AWS Educate / Free Tier:</w:t>
      </w:r>
      <w:r w:rsidDel="00000000" w:rsidR="00000000" w:rsidRPr="00000000">
        <w:rPr>
          <w:rtl w:val="0"/>
        </w:rPr>
        <w:t xml:space="preserve"> Students can apply for an AWS Educate Starter Account to receive up to $100 in AWS credits, or utilize the standard AWS Free Tier for essential compute needs.</w:t>
      </w:r>
    </w:p>
    <w:p w:rsidR="00000000" w:rsidDel="00000000" w:rsidP="00000000" w:rsidRDefault="00000000" w:rsidRPr="00000000" w14:paraId="00000050">
      <w:pPr>
        <w:numPr>
          <w:ilvl w:val="0"/>
          <w:numId w:val="11"/>
        </w:numPr>
        <w:pBdr>
          <w:top w:color="auto" w:space="18" w:sz="0" w:val="none"/>
          <w:bottom w:color="auto" w:space="6" w:sz="0" w:val="none"/>
        </w:pBdr>
        <w:spacing w:after="0" w:afterAutospacing="0" w:before="0" w:beforeAutospacing="0" w:lineRule="auto"/>
        <w:ind w:left="720" w:hanging="360"/>
      </w:pPr>
      <w:r w:rsidDel="00000000" w:rsidR="00000000" w:rsidRPr="00000000">
        <w:rPr>
          <w:b w:val="1"/>
          <w:bCs w:val="1"/>
          <w:rtl w:val="0"/>
        </w:rPr>
        <w:t xml:space="preserve">GitHub Student Developer Pack:</w:t>
      </w:r>
      <w:r w:rsidDel="00000000" w:rsidR="00000000" w:rsidRPr="00000000">
        <w:rPr>
          <w:rtl w:val="0"/>
        </w:rPr>
        <w:t xml:space="preserve"> Free access to GitHub Copilot, developer tooling, and complimentary cloud platform credits.</w:t>
      </w:r>
    </w:p>
    <w:p w:rsidR="00000000" w:rsidDel="00000000" w:rsidP="00000000" w:rsidRDefault="00000000" w:rsidRPr="00000000" w14:paraId="00000051">
      <w:pPr>
        <w:numPr>
          <w:ilvl w:val="0"/>
          <w:numId w:val="11"/>
        </w:numPr>
        <w:pBdr>
          <w:top w:color="auto" w:space="18" w:sz="0" w:val="none"/>
          <w:bottom w:color="auto" w:space="6" w:sz="0" w:val="none"/>
        </w:pBdr>
        <w:spacing w:after="240" w:before="0" w:beforeAutospacing="0" w:lineRule="auto"/>
        <w:ind w:left="720" w:hanging="360"/>
      </w:pPr>
      <w:r w:rsidDel="00000000" w:rsidR="00000000" w:rsidRPr="00000000">
        <w:rPr>
          <w:b w:val="1"/>
          <w:bCs w:val="1"/>
          <w:rtl w:val="0"/>
        </w:rPr>
        <w:t xml:space="preserve">Kaggle Notebooks &amp; Google Colab (Free Tier):</w:t>
      </w:r>
      <w:r w:rsidDel="00000000" w:rsidR="00000000" w:rsidRPr="00000000">
        <w:rPr>
          <w:rtl w:val="0"/>
        </w:rPr>
        <w:t xml:space="preserve"> Provides free GPU runtimes (e.g., NVIDIA T4) suitable for hosting local open-weight models (like Llama 3.2 or Qwen) or running offline evaluation benchmarks.</w: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bottom w:color="auto" w:space="0" w:sz="0" w:val="none"/>
          <w:between w:color="auto" w:space="0" w:sz="0" w:val="none"/>
        </w:pBdr>
        <w:spacing w:after="80" w:before="0" w:lineRule="auto"/>
        <w:rPr>
          <w:b w:val="1"/>
          <w:bCs w:val="1"/>
          <w:sz w:val="34"/>
          <w:szCs w:val="34"/>
        </w:rPr>
      </w:pPr>
      <w:bookmarkStart w:colFirst="0" w:colLast="0" w:name="_x5winin79yhh" w:id="12"/>
      <w:bookmarkEnd w:id="12"/>
      <w:r w:rsidDel="00000000" w:rsidR="00000000" w:rsidRPr="00000000">
        <w:rPr>
          <w:b w:val="1"/>
          <w:bCs w:val="1"/>
          <w:sz w:val="34"/>
          <w:szCs w:val="34"/>
          <w:rtl w:val="0"/>
        </w:rPr>
        <w:t xml:space="preserve">Project Proposal Checklist</w:t>
      </w:r>
    </w:p>
    <w:p w:rsidR="00000000" w:rsidDel="00000000" w:rsidP="00000000" w:rsidRDefault="00000000" w:rsidRPr="00000000" w14:paraId="00000053">
      <w:pPr>
        <w:pBdr>
          <w:top w:color="auto" w:space="0" w:sz="0" w:val="none"/>
          <w:bottom w:color="auto" w:space="0" w:sz="0" w:val="none"/>
          <w:between w:color="auto" w:space="0" w:sz="0" w:val="none"/>
        </w:pBdr>
        <w:spacing w:after="240" w:lineRule="auto"/>
        <w:rPr/>
      </w:pPr>
      <w:r w:rsidDel="00000000" w:rsidR="00000000" w:rsidRPr="00000000">
        <w:rPr>
          <w:rtl w:val="0"/>
        </w:rPr>
        <w:t xml:space="preserve">Your 1–2 page proposal must address the following:</w:t>
      </w:r>
    </w:p>
    <w:p w:rsidR="00000000" w:rsidDel="00000000" w:rsidP="00000000" w:rsidRDefault="00000000" w:rsidRPr="00000000" w14:paraId="00000054">
      <w:pPr>
        <w:numPr>
          <w:ilvl w:val="0"/>
          <w:numId w:val="4"/>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Paper Details:</w:t>
      </w:r>
      <w:r w:rsidDel="00000000" w:rsidR="00000000" w:rsidRPr="00000000">
        <w:rPr>
          <w:rtl w:val="0"/>
        </w:rPr>
        <w:t xml:space="preserve"> Paper title, authors, publication venue/arXiv link, and release date.</w:t>
      </w:r>
    </w:p>
    <w:p w:rsidR="00000000" w:rsidDel="00000000" w:rsidP="00000000" w:rsidRDefault="00000000" w:rsidRPr="00000000" w14:paraId="00000055">
      <w:pPr>
        <w:numPr>
          <w:ilvl w:val="0"/>
          <w:numId w:val="4"/>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Original Codebase:</w:t>
      </w:r>
      <w:r w:rsidDel="00000000" w:rsidR="00000000" w:rsidRPr="00000000">
        <w:rPr>
          <w:rtl w:val="0"/>
        </w:rPr>
        <w:t xml:space="preserve"> Link to the official GitHub repository and dataset sources (if publicly available).</w:t>
      </w:r>
    </w:p>
    <w:p w:rsidR="00000000" w:rsidDel="00000000" w:rsidP="00000000" w:rsidRDefault="00000000" w:rsidRPr="00000000" w14:paraId="00000056">
      <w:pPr>
        <w:numPr>
          <w:ilvl w:val="0"/>
          <w:numId w:val="4"/>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Core Hypotheses &amp; Proposed Scope:</w:t>
      </w:r>
      <w:r w:rsidDel="00000000" w:rsidR="00000000" w:rsidRPr="00000000">
        <w:rPr>
          <w:rtl w:val="0"/>
        </w:rPr>
        <w:t xml:space="preserve"> Specific experiments you plan to reproduce and the new baselines, ablations, or extensions you plan to introduce.</w:t>
      </w:r>
    </w:p>
    <w:p w:rsidR="00000000" w:rsidDel="00000000" w:rsidP="00000000" w:rsidRDefault="00000000" w:rsidRPr="00000000" w14:paraId="00000057">
      <w:pPr>
        <w:numPr>
          <w:ilvl w:val="0"/>
          <w:numId w:val="4"/>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rtl w:val="0"/>
        </w:rPr>
        <w:t xml:space="preserve">[ ] </w:t>
      </w:r>
      <w:r w:rsidDel="00000000" w:rsidR="00000000" w:rsidRPr="00000000">
        <w:rPr>
          <w:b w:val="1"/>
          <w:bCs w:val="1"/>
          <w:rtl w:val="0"/>
        </w:rPr>
        <w:t xml:space="preserve">Type of Study &amp; Proposed Scope:</w:t>
      </w:r>
      <w:r w:rsidDel="00000000" w:rsidR="00000000" w:rsidRPr="00000000">
        <w:rPr>
          <w:rtl w:val="0"/>
        </w:rPr>
        <w:t xml:space="preserve"> Specify which project track you are performing. This can be one or both of:</w:t>
      </w:r>
    </w:p>
    <w:p w:rsidR="00000000" w:rsidDel="00000000" w:rsidP="00000000" w:rsidRDefault="00000000" w:rsidRPr="00000000" w14:paraId="00000058">
      <w:pPr>
        <w:numPr>
          <w:ilvl w:val="0"/>
          <w:numId w:val="6"/>
        </w:numPr>
        <w:pBdr>
          <w:top w:color="auto" w:space="0" w:sz="0" w:val="none"/>
          <w:bottom w:color="auto" w:space="0" w:sz="0" w:val="none"/>
          <w:between w:color="auto" w:space="0" w:sz="0" w:val="none"/>
        </w:pBdr>
        <w:spacing w:after="0" w:afterAutospacing="0" w:lineRule="auto"/>
        <w:ind w:left="1440" w:hanging="360"/>
      </w:pPr>
      <w:r w:rsidDel="00000000" w:rsidR="00000000" w:rsidRPr="00000000">
        <w:rPr>
          <w:b w:val="1"/>
          <w:bCs w:val="1"/>
          <w:rtl w:val="0"/>
        </w:rPr>
        <w:t xml:space="preserve">Track A (Baseline Reproduction &amp; System Extension):</w:t>
      </w:r>
      <w:r w:rsidDel="00000000" w:rsidR="00000000" w:rsidRPr="00000000">
        <w:rPr>
          <w:rtl w:val="0"/>
        </w:rPr>
        <w:t xml:space="preserve"> You will reproduce the core agent execution loops/baselines from the paper and run them with different configurations. You are required to come up with new baselines, which can be a modification of existing ones (e.g., swapping planner strategies, upgrading to modern reasoning models like Gemini 2.5, or porting the agent to structured frameworks like Google ADK).</w:t>
      </w:r>
    </w:p>
    <w:p w:rsidR="00000000" w:rsidDel="00000000" w:rsidP="00000000" w:rsidRDefault="00000000" w:rsidRPr="00000000" w14:paraId="00000059">
      <w:pPr>
        <w:numPr>
          <w:ilvl w:val="0"/>
          <w:numId w:val="6"/>
        </w:numPr>
        <w:pBdr>
          <w:top w:color="auto" w:space="0" w:sz="0" w:val="none"/>
          <w:bottom w:color="auto" w:space="0" w:sz="0" w:val="none"/>
          <w:between w:color="auto" w:space="0" w:sz="0" w:val="none"/>
        </w:pBdr>
        <w:spacing w:after="0" w:afterAutospacing="0" w:lineRule="auto"/>
        <w:ind w:left="1440" w:hanging="360"/>
      </w:pPr>
      <w:r w:rsidDel="00000000" w:rsidR="00000000" w:rsidRPr="00000000">
        <w:rPr>
          <w:b w:val="1"/>
          <w:bCs w:val="1"/>
          <w:rtl w:val="0"/>
        </w:rPr>
        <w:t xml:space="preserve">Track B (Architectural Ablation &amp; Failure Analysis):</w:t>
      </w:r>
      <w:r w:rsidDel="00000000" w:rsidR="00000000" w:rsidRPr="00000000">
        <w:rPr>
          <w:rtl w:val="0"/>
        </w:rPr>
        <w:t xml:space="preserve"> In this track, you will propose various systematic ablations of the agent's components (e.g., removing memory banks, altering reflection loops, or evaluating Agentic RAG/context compression). You may also propose failure mode analyses (e.g., injecting tool faults, testing resilience/drift) or adversarial safety attacks.</w:t>
      </w:r>
    </w:p>
    <w:p w:rsidR="00000000" w:rsidDel="00000000" w:rsidP="00000000" w:rsidRDefault="00000000" w:rsidRPr="00000000" w14:paraId="0000005A">
      <w:pPr>
        <w:numPr>
          <w:ilvl w:val="0"/>
          <w:numId w:val="6"/>
        </w:numPr>
        <w:pBdr>
          <w:top w:color="auto" w:space="0" w:sz="0" w:val="none"/>
          <w:bottom w:color="auto" w:space="0" w:sz="0" w:val="none"/>
          <w:between w:color="auto" w:space="0" w:sz="0" w:val="none"/>
        </w:pBdr>
        <w:spacing w:after="0" w:afterAutospacing="0" w:lineRule="auto"/>
        <w:ind w:left="1440" w:hanging="360"/>
      </w:pPr>
      <w:r w:rsidDel="00000000" w:rsidR="00000000" w:rsidRPr="00000000">
        <w:rPr>
          <w:i w:val="1"/>
          <w:iCs w:val="1"/>
          <w:rtl w:val="0"/>
        </w:rPr>
        <w:t xml:space="preserve">Note: Clearly mention in your proposal the complete set of experiments you plan to perform. You do not need to reproduce all the experiments in the original paper if there are too many</w:t>
      </w:r>
      <w:r w:rsidDel="00000000" w:rsidR="00000000" w:rsidRPr="00000000">
        <w:rPr>
          <w:rtl w:val="0"/>
        </w:rPr>
        <w:t xml:space="preserve">.</w:t>
      </w:r>
    </w:p>
    <w:p w:rsidR="00000000" w:rsidDel="00000000" w:rsidP="00000000" w:rsidRDefault="00000000" w:rsidRPr="00000000" w14:paraId="0000005B">
      <w:pPr>
        <w:numPr>
          <w:ilvl w:val="0"/>
          <w:numId w:val="4"/>
        </w:numPr>
        <w:pBdr>
          <w:top w:color="auto" w:space="0" w:sz="0" w:val="none"/>
          <w:bottom w:color="auto" w:space="0" w:sz="0" w:val="none"/>
          <w:between w:color="auto" w:space="0" w:sz="0" w:val="none"/>
        </w:pBdr>
        <w:spacing w:after="0" w:afterAutospacing="0" w:lineRule="auto"/>
        <w:ind w:left="720" w:hanging="360"/>
      </w:pPr>
      <w:r w:rsidDel="00000000" w:rsidR="00000000" w:rsidRPr="00000000">
        <w:rPr>
          <w:b w:val="1"/>
          <w:bCs w:val="1"/>
          <w:rtl w:val="0"/>
        </w:rPr>
        <w:t xml:space="preserve">[ ] Compute &amp; Model Plan:</w:t>
      </w:r>
      <w:r w:rsidDel="00000000" w:rsidR="00000000" w:rsidRPr="00000000">
        <w:rPr>
          <w:rtl w:val="0"/>
        </w:rPr>
        <w:t xml:space="preserve"> Specify which LLM APIs (e.g., Gemini Flash/Pro) or open-weight models (e.g., Llama-3.2, Qwen) you will utilize, along with your estimated execution runtime, query volume, and runtime environment (e.g., Kaggle, Colab, Google Cloud Free Tier). </w:t>
      </w:r>
    </w:p>
    <w:p w:rsidR="00000000" w:rsidDel="00000000" w:rsidP="00000000" w:rsidRDefault="00000000" w:rsidRPr="00000000" w14:paraId="0000005C">
      <w:pPr>
        <w:numPr>
          <w:ilvl w:val="0"/>
          <w:numId w:val="4"/>
        </w:numPr>
        <w:pBdr>
          <w:top w:color="auto" w:space="0" w:sz="0" w:val="none"/>
          <w:bottom w:color="auto" w:space="0" w:sz="0" w:val="none"/>
          <w:between w:color="auto" w:space="0" w:sz="0" w:val="none"/>
        </w:pBdr>
        <w:spacing w:after="240" w:lineRule="auto"/>
        <w:ind w:left="720" w:hanging="360"/>
      </w:pPr>
      <w:r w:rsidDel="00000000" w:rsidR="00000000" w:rsidRPr="00000000">
        <w:rPr>
          <w:rtl w:val="0"/>
        </w:rPr>
        <w:t xml:space="preserve">[ ] </w:t>
      </w:r>
      <w:r w:rsidDel="00000000" w:rsidR="00000000" w:rsidRPr="00000000">
        <w:rPr>
          <w:b w:val="1"/>
          <w:bCs w:val="1"/>
          <w:rtl w:val="0"/>
        </w:rPr>
        <w:t xml:space="preserve">Timeline &amp; Team Roles:</w:t>
      </w:r>
      <w:r w:rsidDel="00000000" w:rsidR="00000000" w:rsidRPr="00000000">
        <w:rPr>
          <w:rtl w:val="0"/>
        </w:rPr>
        <w:t xml:space="preserve"> Weekly milestone breakdown and designated responsibilities for each team member across weeks.</w:t>
      </w:r>
    </w:p>
    <w:p w:rsidR="00000000" w:rsidDel="00000000" w:rsidP="00000000" w:rsidRDefault="00000000" w:rsidRPr="00000000" w14:paraId="0000005D">
      <w:pPr>
        <w:pStyle w:val="Heading3"/>
        <w:pBdr>
          <w:top w:color="auto" w:space="0" w:sz="0" w:val="none"/>
          <w:bottom w:color="auto" w:space="0" w:sz="0" w:val="none"/>
          <w:between w:color="auto" w:space="0" w:sz="0" w:val="none"/>
        </w:pBdr>
        <w:rPr/>
      </w:pPr>
      <w:bookmarkStart w:colFirst="0" w:colLast="0" w:name="_py344jnlaq3m" w:id="13"/>
      <w:bookmarkEnd w:id="13"/>
      <w:r w:rsidDel="00000000" w:rsidR="00000000" w:rsidRPr="00000000">
        <w:rPr>
          <w:rtl w:val="0"/>
        </w:rPr>
        <w:t xml:space="preserve">Tips for choosing a paper:</w:t>
      </w:r>
    </w:p>
    <w:p w:rsidR="00000000" w:rsidDel="00000000" w:rsidP="00000000" w:rsidRDefault="00000000" w:rsidRPr="00000000" w14:paraId="0000005E">
      <w:pPr>
        <w:numPr>
          <w:ilvl w:val="0"/>
          <w:numId w:val="2"/>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Pick papers that excite you or are on a topic you find interesting</w:t>
      </w:r>
    </w:p>
    <w:p w:rsidR="00000000" w:rsidDel="00000000" w:rsidP="00000000" w:rsidRDefault="00000000" w:rsidRPr="00000000" w14:paraId="0000005F">
      <w:pPr>
        <w:numPr>
          <w:ilvl w:val="0"/>
          <w:numId w:val="2"/>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Choose papers that have released/easily available datasets and code. This will mean you have more time to focus on designing good experiments to run and analysis to perform.</w:t>
      </w:r>
    </w:p>
    <w:p w:rsidR="00000000" w:rsidDel="00000000" w:rsidP="00000000" w:rsidRDefault="00000000" w:rsidRPr="00000000" w14:paraId="00000060">
      <w:pPr>
        <w:numPr>
          <w:ilvl w:val="0"/>
          <w:numId w:val="2"/>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Make sure to read the paper thoroughly and check the computational requirements. Some papers require thousands of GPU/TPU hours which may not be accessible to you.</w:t>
      </w:r>
      <w:r w:rsidDel="00000000" w:rsidR="00000000" w:rsidRPr="00000000">
        <w:rPr>
          <w:rtl w:val="0"/>
        </w:rPr>
      </w:r>
    </w:p>
    <w:p w:rsidR="00000000" w:rsidDel="00000000" w:rsidP="00000000" w:rsidRDefault="00000000" w:rsidRPr="00000000" w14:paraId="00000061">
      <w:pPr>
        <w:pStyle w:val="Heading2"/>
        <w:keepNext w:val="0"/>
        <w:keepLines w:val="0"/>
        <w:pBdr>
          <w:top w:color="auto" w:space="18" w:sz="0" w:val="none"/>
          <w:bottom w:color="auto" w:space="6" w:sz="0" w:val="none"/>
        </w:pBdr>
        <w:spacing w:after="80" w:lineRule="auto"/>
        <w:rPr>
          <w:rFonts w:ascii="Roboto" w:cs="Roboto" w:eastAsia="Roboto" w:hAnsi="Roboto"/>
        </w:rPr>
      </w:pPr>
      <w:bookmarkStart w:colFirst="0" w:colLast="0" w:name="_s0nne5ndokgl" w:id="14"/>
      <w:bookmarkEnd w:id="14"/>
      <w:r w:rsidDel="00000000" w:rsidR="00000000" w:rsidRPr="00000000">
        <w:rPr>
          <w:rFonts w:ascii="Roboto" w:cs="Roboto" w:eastAsia="Roboto" w:hAnsi="Roboto"/>
          <w:rtl w:val="0"/>
        </w:rPr>
        <w:t xml:space="preserve">Frequently asked questions</w:t>
      </w:r>
    </w:p>
    <w:p w:rsidR="00000000" w:rsidDel="00000000" w:rsidP="00000000" w:rsidRDefault="00000000" w:rsidRPr="00000000" w14:paraId="00000062">
      <w:pPr>
        <w:pBdr>
          <w:top w:color="auto" w:space="0" w:sz="0" w:val="none"/>
          <w:bottom w:color="auto" w:space="0" w:sz="0" w:val="none"/>
          <w:between w:color="auto" w:space="0" w:sz="0" w:val="none"/>
        </w:pBdr>
        <w:rPr>
          <w:rFonts w:ascii="Roboto" w:cs="Roboto" w:eastAsia="Roboto" w:hAnsi="Roboto"/>
          <w:color w:val="0000ff"/>
        </w:rPr>
      </w:pPr>
      <w:r w:rsidDel="00000000" w:rsidR="00000000" w:rsidRPr="00000000">
        <w:rPr>
          <w:rFonts w:ascii="Roboto" w:cs="Roboto" w:eastAsia="Roboto" w:hAnsi="Roboto"/>
          <w:color w:val="0000ff"/>
          <w:rtl w:val="0"/>
        </w:rPr>
        <w:t xml:space="preserve">[This section will be continuously updated with answers to common questions]</w:t>
      </w:r>
    </w:p>
    <w:p w:rsidR="00000000" w:rsidDel="00000000" w:rsidP="00000000" w:rsidRDefault="00000000" w:rsidRPr="00000000" w14:paraId="00000063">
      <w:pPr>
        <w:pBdr>
          <w:top w:color="auto" w:space="0" w:sz="0" w:val="none"/>
          <w:bottom w:color="auto" w:space="0" w:sz="0" w:val="none"/>
          <w:between w:color="auto" w:space="0" w:sz="0" w:val="none"/>
        </w:pBd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Can we perform a literature review for the project?</w:t>
      </w:r>
    </w:p>
    <w:p w:rsidR="00000000" w:rsidDel="00000000" w:rsidP="00000000" w:rsidRDefault="00000000" w:rsidRPr="00000000" w14:paraId="00000064">
      <w:pPr>
        <w:pBdr>
          <w:top w:color="auto" w:space="0" w:sz="0" w:val="none"/>
          <w:bottom w:color="auto" w:space="0" w:sz="0" w:val="none"/>
          <w:between w:color="auto" w:space="0" w:sz="0" w:val="none"/>
        </w:pBdr>
        <w:ind w:left="720" w:firstLine="0"/>
        <w:rPr>
          <w:rFonts w:ascii="Roboto" w:cs="Roboto" w:eastAsia="Roboto" w:hAnsi="Roboto"/>
        </w:rPr>
      </w:pPr>
      <w:r w:rsidDel="00000000" w:rsidR="00000000" w:rsidRPr="00000000">
        <w:rPr>
          <w:rFonts w:ascii="Roboto" w:cs="Roboto" w:eastAsia="Roboto" w:hAnsi="Roboto"/>
          <w:rtl w:val="0"/>
        </w:rPr>
        <w:t xml:space="preserve">No. Your project must involve either theoretical or empirical research/analysis.</w:t>
      </w:r>
    </w:p>
    <w:p w:rsidR="00000000" w:rsidDel="00000000" w:rsidP="00000000" w:rsidRDefault="00000000" w:rsidRPr="00000000" w14:paraId="00000065">
      <w:pPr>
        <w:pBdr>
          <w:top w:color="auto" w:space="0" w:sz="0" w:val="none"/>
          <w:bottom w:color="auto" w:space="0" w:sz="0" w:val="none"/>
          <w:between w:color="auto" w:space="0" w:sz="0" w:val="none"/>
        </w:pBd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We don’t have a team of 3 students for the project. What should we do?</w:t>
      </w:r>
    </w:p>
    <w:p w:rsidR="00000000" w:rsidDel="00000000" w:rsidP="00000000" w:rsidRDefault="00000000" w:rsidRPr="00000000" w14:paraId="00000066">
      <w:pPr>
        <w:pBdr>
          <w:top w:color="auto" w:space="0" w:sz="0" w:val="none"/>
          <w:bottom w:color="auto" w:space="0" w:sz="0" w:val="none"/>
          <w:between w:color="auto" w:space="0" w:sz="0" w:val="none"/>
        </w:pBdr>
        <w:ind w:left="0" w:firstLine="720"/>
        <w:rPr>
          <w:rFonts w:ascii="Roboto" w:cs="Roboto" w:eastAsia="Roboto" w:hAnsi="Roboto"/>
        </w:rPr>
      </w:pPr>
      <w:r w:rsidDel="00000000" w:rsidR="00000000" w:rsidRPr="00000000">
        <w:rPr>
          <w:rFonts w:ascii="Roboto" w:cs="Roboto" w:eastAsia="Roboto" w:hAnsi="Roboto"/>
          <w:rtl w:val="0"/>
        </w:rPr>
        <w:t xml:space="preserve">We encourage you to post on the course forum to find partners first. If you are really unable to form a team of 3, contact the course instructor directly. The instructor will step in to group the remaining students together:</w:t>
      </w:r>
    </w:p>
    <w:p w:rsidR="00000000" w:rsidDel="00000000" w:rsidP="00000000" w:rsidRDefault="00000000" w:rsidRPr="00000000" w14:paraId="00000067">
      <w:pPr>
        <w:numPr>
          <w:ilvl w:val="0"/>
          <w:numId w:val="9"/>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If multiple students remain: The instructor will combine them into new groups of three.</w:t>
      </w:r>
    </w:p>
    <w:p w:rsidR="00000000" w:rsidDel="00000000" w:rsidP="00000000" w:rsidRDefault="00000000" w:rsidRPr="00000000" w14:paraId="00000068">
      <w:pPr>
        <w:numPr>
          <w:ilvl w:val="0"/>
          <w:numId w:val="9"/>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If only two students remain: They will form a team of two, and their project contributions will be scaled and assessed based on a two-person workload.</w:t>
      </w:r>
    </w:p>
    <w:p w:rsidR="00000000" w:rsidDel="00000000" w:rsidP="00000000" w:rsidRDefault="00000000" w:rsidRPr="00000000" w14:paraId="00000069">
      <w:pPr>
        <w:numPr>
          <w:ilvl w:val="0"/>
          <w:numId w:val="9"/>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If only one student remains: The instructor will either place them into an existing group (creating a team of four) or reorganize students to create two groups of two.</w:t>
      </w:r>
    </w:p>
    <w:p w:rsidR="00000000" w:rsidDel="00000000" w:rsidP="00000000" w:rsidRDefault="00000000" w:rsidRPr="00000000" w14:paraId="0000006A">
      <w:pPr>
        <w:numPr>
          <w:ilvl w:val="0"/>
          <w:numId w:val="9"/>
        </w:numPr>
        <w:pBdr>
          <w:top w:color="auto" w:space="0" w:sz="0" w:val="none"/>
          <w:bottom w:color="auto" w:space="0" w:sz="0" w:val="none"/>
          <w:between w:color="auto" w:space="0" w:sz="0" w:val="none"/>
        </w:pBdr>
        <w:ind w:left="720" w:hanging="360"/>
        <w:rPr>
          <w:rFonts w:ascii="Roboto" w:cs="Roboto" w:eastAsia="Roboto" w:hAnsi="Roboto"/>
          <w:u w:val="none"/>
        </w:rPr>
      </w:pPr>
      <w:r w:rsidDel="00000000" w:rsidR="00000000" w:rsidRPr="00000000">
        <w:rPr>
          <w:rFonts w:ascii="Roboto" w:cs="Roboto" w:eastAsia="Roboto" w:hAnsi="Roboto"/>
          <w:rtl w:val="0"/>
        </w:rPr>
        <w:t xml:space="preserve">In all scenarios, the expected deliverables and final grading will be fairly assessed based on the final number of members in your group.</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dfNJvwTdz0XE-XHog3mGBXXtEMo5UXeP?usp=sharing" TargetMode="External"/><Relationship Id="rId10" Type="http://schemas.openxmlformats.org/officeDocument/2006/relationships/hyperlink" Target="https://www.overleaf.com/latex/templates/acm-conference-proceedings-primary-article-template/wbvnghjbzwpc" TargetMode="External"/><Relationship Id="rId9" Type="http://schemas.openxmlformats.org/officeDocument/2006/relationships/hyperlink" Target="https://drive.google.com/drive/folders/162OfwIPdUTH2Ii5vdqJCvIdNyecMBpAS?usp=sharing" TargetMode="External"/><Relationship Id="rId5" Type="http://schemas.openxmlformats.org/officeDocument/2006/relationships/styles" Target="styles.xml"/><Relationship Id="rId6" Type="http://schemas.openxmlformats.org/officeDocument/2006/relationships/hyperlink" Target="https://drive.google.com/drive/folders/162OfwIPdUTH2Ii5vdqJCvIdNyecMBpAS?usp=sharing" TargetMode="External"/><Relationship Id="rId7" Type="http://schemas.openxmlformats.org/officeDocument/2006/relationships/hyperlink" Target="https://drive.google.com/drive/folders/1dfNJvwTdz0XE-XHog3mGBXXtEMo5UXeP?usp=sharing" TargetMode="External"/><Relationship Id="rId8" Type="http://schemas.openxmlformats.org/officeDocument/2006/relationships/hyperlink" Target="https://docs.google.com/document/d/1DnPa8W8tItfLCJoE7iniGAdKzAZkYfP9E9y7OjPD5c0/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