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Abaixo segue a sugestão de dois livros que apresentam desde conceitos básicos até avançados sobre Machine Learning:</w:t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rPr>
          <w:b w:val="1"/>
          <w:color w:val="29303b"/>
          <w:sz w:val="27"/>
          <w:szCs w:val="27"/>
        </w:rPr>
      </w:pPr>
      <w:hyperlink r:id="rId6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Introduction to Machine Learning</w:t>
        </w:r>
      </w:hyperlink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 de </w:t>
        </w:r>
      </w:hyperlink>
      <w:hyperlink r:id="rId8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Ethem Alpaydin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rPr>
          <w:b w:val="1"/>
          <w:color w:val="29303b"/>
          <w:sz w:val="27"/>
          <w:szCs w:val="27"/>
        </w:rPr>
      </w:pPr>
      <w:hyperlink r:id="rId9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Foundations of Machine Learning</w:t>
        </w:r>
      </w:hyperlink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 de </w:t>
        </w:r>
      </w:hyperlink>
      <w:hyperlink r:id="rId11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Mohri Mehryar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A primeira fonte que você pode buscar mais exemplos sobre pré-processamento de bases de dados é a própria documentação do </w:t>
      </w:r>
      <w:r w:rsidDel="00000000" w:rsidR="00000000" w:rsidRPr="00000000">
        <w:rPr>
          <w:rFonts w:ascii="Courier New" w:cs="Courier New" w:eastAsia="Courier New" w:hAnsi="Courier New"/>
          <w:color w:val="ec5252"/>
          <w:sz w:val="24"/>
          <w:szCs w:val="24"/>
          <w:shd w:fill="f2f3f5" w:val="clear"/>
          <w:rtl w:val="0"/>
        </w:rPr>
        <w:t xml:space="preserve">sklearn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. Veja abaixo: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rPr>
          <w:color w:val="007791"/>
          <w:sz w:val="27"/>
          <w:szCs w:val="27"/>
          <w:u w:val="single"/>
        </w:rPr>
      </w:pPr>
      <w:r w:rsidDel="00000000" w:rsidR="00000000" w:rsidRPr="00000000">
        <w:fldChar w:fldCharType="begin"/>
        <w:instrText xml:space="preserve"> HYPERLINK "https://scikit-learn.org/stable/modules/preprocessing.html" </w:instrText>
        <w:fldChar w:fldCharType="separate"/>
      </w:r>
      <w:r w:rsidDel="00000000" w:rsidR="00000000" w:rsidRPr="00000000">
        <w:rPr>
          <w:color w:val="007791"/>
          <w:sz w:val="27"/>
          <w:szCs w:val="27"/>
          <w:u w:val="single"/>
          <w:rtl w:val="0"/>
        </w:rPr>
        <w:t xml:space="preserve">Preprocessing data</w:t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fldChar w:fldCharType="end"/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Livro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Python Machine Learning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Sebastian Raschka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o capítulo 4 do livro é sobre a construção de boas bases de dados utilizando técnicas de pré-processamento</w:t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Livro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Machine Learning with Python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Chris Albon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os capítulos iniciais do livro apresentam uma variedade grande de técnicas de pré-processamento</w:t>
      </w:r>
    </w:p>
    <w:p w:rsidR="00000000" w:rsidDel="00000000" w:rsidP="00000000" w:rsidRDefault="00000000" w:rsidRPr="00000000" w14:paraId="00000008">
      <w:pPr>
        <w:shd w:fill="ffffff" w:val="clear"/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Capítulo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Data Quality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Tamraparni Dasu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Theodore Johnson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da série de livros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Wiley Series in Probability and Statistics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ótimo complemento depois da aprendizagem das técnicas de pré-processamento</w:t>
      </w:r>
    </w:p>
    <w:p w:rsidR="00000000" w:rsidDel="00000000" w:rsidP="00000000" w:rsidRDefault="00000000" w:rsidRPr="00000000" w14:paraId="00000009">
      <w:pPr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Caso você queira aprender como o Naive Bayes é utilizado para classificação de textos, veja meu outro curso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Mineração de Emoção em Textos com Python e NLTK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é mostrada a teoria deste algoritmo aplicada em textos e é criado um classificador para detectar emoção em frases (nos recursos dessa aula você pode conferir mais sobre o curso)</w:t>
      </w:r>
    </w:p>
    <w:p w:rsidR="00000000" w:rsidDel="00000000" w:rsidP="00000000" w:rsidRDefault="00000000" w:rsidRPr="00000000" w14:paraId="0000000A">
      <w:pPr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Livro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Thoughtful Machine Learning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Matthew Kirk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o capítulo 4 apresenta mais sobre a teoria do Naive Bayes e mostra como construir um classificador de spam</w:t>
      </w:r>
    </w:p>
    <w:p w:rsidR="00000000" w:rsidDel="00000000" w:rsidP="00000000" w:rsidRDefault="00000000" w:rsidRPr="00000000" w14:paraId="0000000B">
      <w:pPr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Livro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Data Algorithms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Mahmoud Parsian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o capítulo 14 apresenta explicações sobre a teoria do Naive Bayes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29303b"/>
          <w:sz w:val="36"/>
          <w:szCs w:val="36"/>
        </w:rPr>
      </w:pPr>
      <w:r w:rsidDel="00000000" w:rsidR="00000000" w:rsidRPr="00000000">
        <w:rPr>
          <w:color w:val="29303b"/>
          <w:sz w:val="36"/>
          <w:szCs w:val="36"/>
          <w:rtl w:val="0"/>
        </w:rPr>
        <w:t xml:space="preserve">Resources for this lecture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20" w:before="240" w:lineRule="auto"/>
        <w:ind w:left="720" w:hanging="360"/>
      </w:pPr>
      <w:r w:rsidDel="00000000" w:rsidR="00000000" w:rsidRPr="00000000">
        <w:fldChar w:fldCharType="begin"/>
        <w:instrText xml:space="preserve"> HYPERLINK "https://www.udemy.com/mineracao-de-emocao-em-textos-com-python-e-nltk/?couponCode=MESITEN" </w:instrText>
        <w:fldChar w:fldCharType="separate"/>
      </w:r>
      <w:r w:rsidDel="00000000" w:rsidR="00000000" w:rsidRPr="00000000">
        <w:rPr>
          <w:color w:val="007791"/>
          <w:sz w:val="23"/>
          <w:szCs w:val="23"/>
          <w:u w:val="single"/>
          <w:shd w:fill="f7f8fa" w:val="clear"/>
          <w:rtl w:val="0"/>
        </w:rPr>
        <w:t xml:space="preserve">Curso Mineração de Emoção em Textos com Python e NLTK</w:t>
      </w:r>
    </w:p>
    <w:p w:rsidR="00000000" w:rsidDel="00000000" w:rsidP="00000000" w:rsidRDefault="00000000" w:rsidRPr="00000000" w14:paraId="0000000E">
      <w:pPr>
        <w:spacing w:after="1020" w:before="720" w:lineRule="auto"/>
        <w:ind w:left="0" w:right="720" w:firstLine="0"/>
        <w:rPr>
          <w:color w:val="29303b"/>
          <w:sz w:val="27"/>
          <w:szCs w:val="27"/>
        </w:rPr>
      </w:pPr>
      <w:r w:rsidDel="00000000" w:rsidR="00000000" w:rsidRPr="00000000">
        <w:fldChar w:fldCharType="end"/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Livro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Data Mining with Decision Trees: Theory and Applications (Machine Perception and Artificial Intelligence)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Oded Z. Maimon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livro de fácil compreensão e focado somente em árvores de decisão</w:t>
      </w:r>
    </w:p>
    <w:p w:rsidR="00000000" w:rsidDel="00000000" w:rsidP="00000000" w:rsidRDefault="00000000" w:rsidRPr="00000000" w14:paraId="0000000F">
      <w:pPr>
        <w:spacing w:after="1020" w:before="720" w:lineRule="auto"/>
        <w:ind w:left="0" w:right="720" w:firstLine="0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Livro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C4.5: Programs for Machine Learning (Morgan Kaufmann Series in Machine Learning)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J. Ross Quinlan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um dos livros mais clássicos sobre o assunto</w:t>
      </w:r>
    </w:p>
    <w:p w:rsidR="00000000" w:rsidDel="00000000" w:rsidP="00000000" w:rsidRDefault="00000000" w:rsidRPr="00000000" w14:paraId="00000010">
      <w:pPr>
        <w:spacing w:after="1020" w:before="720" w:lineRule="auto"/>
        <w:ind w:left="0" w:right="720" w:firstLine="0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Livro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Decision Tress and Random Forests: A Visual Introduction For Begginers: A Simple Guide to Machine Learning With Decision Trees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Chris Smith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Mark Koning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um dos livros mais fáceis e didáticos sobre o assunto</w:t>
      </w:r>
    </w:p>
    <w:p w:rsidR="00000000" w:rsidDel="00000000" w:rsidP="00000000" w:rsidRDefault="00000000" w:rsidRPr="00000000" w14:paraId="00000011">
      <w:pPr>
        <w:spacing w:after="1020" w:before="720" w:lineRule="auto"/>
        <w:ind w:left="0" w:right="720" w:firstLine="0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Livro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Machine Learning With Random Forests And Decision Trees: A Visual Guide For Beginners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Scott Hartshorn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outro livro também muito didático </w:t>
      </w:r>
    </w:p>
    <w:p w:rsidR="00000000" w:rsidDel="00000000" w:rsidP="00000000" w:rsidRDefault="00000000" w:rsidRPr="00000000" w14:paraId="00000012">
      <w:pPr>
        <w:spacing w:after="1020" w:before="720" w:lineRule="auto"/>
        <w:ind w:left="0" w:right="720" w:firstLine="0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Artigo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Mineração de Dados com Árvores de Decisão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de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Jones Granatyr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,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Fábio Spak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,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Fabrício Enembreck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 e </w:t>
      </w:r>
      <w:r w:rsidDel="00000000" w:rsidR="00000000" w:rsidRPr="00000000">
        <w:rPr>
          <w:b w:val="1"/>
          <w:color w:val="29303b"/>
          <w:sz w:val="27"/>
          <w:szCs w:val="27"/>
          <w:rtl w:val="0"/>
        </w:rPr>
        <w:t xml:space="preserve">Otto Robert Lessing</w:t>
      </w:r>
      <w:r w:rsidDel="00000000" w:rsidR="00000000" w:rsidRPr="00000000">
        <w:rPr>
          <w:color w:val="29303b"/>
          <w:sz w:val="27"/>
          <w:szCs w:val="27"/>
          <w:rtl w:val="0"/>
        </w:rPr>
        <w:t xml:space="preserve">: artigo que fizemos para a revista Devmedia, que mostra a teoria a implementação prática de árvores de decisão no software Weka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dfs.semanticscholar.org/e923/9469aba4bccf3e36d1c27894721e8dbefc44.pdf" TargetMode="External"/><Relationship Id="rId10" Type="http://schemas.openxmlformats.org/officeDocument/2006/relationships/hyperlink" Target="https://pdfs.semanticscholar.org/e923/9469aba4bccf3e36d1c27894721e8dbefc44.pdf" TargetMode="External"/><Relationship Id="rId9" Type="http://schemas.openxmlformats.org/officeDocument/2006/relationships/hyperlink" Target="https://pdfs.semanticscholar.org/e923/9469aba4bccf3e36d1c27894721e8dbefc4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kkpatel7.files.wordpress.com/2015/04/alppaydin_machinelearning_2010.pdf" TargetMode="External"/><Relationship Id="rId7" Type="http://schemas.openxmlformats.org/officeDocument/2006/relationships/hyperlink" Target="https://kkpatel7.files.wordpress.com/2015/04/alppaydin_machinelearning_2010.pdf" TargetMode="External"/><Relationship Id="rId8" Type="http://schemas.openxmlformats.org/officeDocument/2006/relationships/hyperlink" Target="https://kkpatel7.files.wordpress.com/2015/04/alppaydin_machinelearning_20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