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ind w:left="-714" w:firstLine="0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Acta de Reunión N°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-714" w:firstLine="0"/>
        <w:rPr/>
      </w:pPr>
      <w:r w:rsidDel="00000000" w:rsidR="00000000" w:rsidRPr="00000000">
        <w:rPr>
          <w:color w:val="548dd4"/>
          <w:sz w:val="24"/>
          <w:szCs w:val="24"/>
          <w:rtl w:val="0"/>
        </w:rPr>
        <w:t xml:space="preserve">Reunión de seguimiento con la clienta – Sprint 1</w:t>
      </w: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Datos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se presentan los datos generales de la reunión realizada con la clienta.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Gestión Documental de Masterbase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Karin Pohl (Masterbase)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 6 –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Online (Zoom)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Duración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Redactado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Kevin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Asistentes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Personas que participaron en la reunión.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6"/>
        <w:gridCol w:w="3166"/>
        <w:gridCol w:w="3166"/>
        <w:tblGridChange w:id="0">
          <w:tblGrid>
            <w:gridCol w:w="3166"/>
            <w:gridCol w:w="3166"/>
            <w:gridCol w:w="3166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Karin Pohl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Masterbase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Kevin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de desarrollo (redactor del acta)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Capstone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Eduardo Kusar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Capstone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Nicolás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Capstone –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Objetivo de la Reunión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Revisar con la clienta el avance del proyecto respecto a la Carta Gantt, recibir sus recomendaciones sobre el alcance del Hito 1 y validar las historias de usuario y criterios de aceptación de gestión de usuarios, permisos e historial de flujos.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Resumen de los puntos más relevantes conversados con la clienta durante la reunión.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Plazos y alcance del Hito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clienta considera muy ambicioso terminar el Hito 1 (primera versión funcional del sistema) en la semana 7, como indica la Carta Gantt, ya que luego vienen los flujos configurables del Sprint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Recomienda ser realistas: definir cuáles funcionalidades se pueden implementar de verdad en el tiempo que queda, en lugar de intentar abarcar el 100 % de la 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Prefiere que el equipo reduzca el alcance ahora (por ejemplo, de 10 funcionalidades pasar a 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Diagrama de proceso y definición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equipo debe usar como base el diagrama de proceso que compartió 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para no perder tiempo en esa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Antes de configurar la plataforma, se debe tener claro el qué, por qué, para qué y quién de la solución, junto con sus funcionalidades.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destaca la importancia de definir los formularios de ingreso, es decir, qué información se le pedirá al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trabajar con plantillas tipo según el documento (cotizaciones por producto, contratos de trabajo, contratos de prestación de servicios, etc.), tomando como referencia los productos y áreas de Masterbase.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Roles y subroles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Además del rol general que se presenta al profesor, cada integrante debe tener subroles y responsabilidades claras (por ejemplo: diagrama de proceso, validación de plantillas, desarrollo).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Esto permite medir el avance de cada uno y apoyarse entre compañeros si alguien se ve sobrepasado.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subroles deben quedar asociados a hitos y fechas en la Carta Gantt.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Formatos de documentos por área de Masterbase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Administración y Finanzas (incluye Recursos Humanos): contratos, anexos y evaluaciones se suben en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Plataforma y Servicio (testing y documentación): también trabaja en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Otras áreas comparten información principalmente por SharePoint, en Word, PDF o Excel.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Desarrollo: el formato depende del trabajo; por ejemplo, archivos .txt para depuración.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Nicolás compartirá el organigrama de Masterbase con el equipo para conocer las áreas.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Revisión de la historia de usuario de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crear un usuario se debe revisar qué datos se piden (nombre completo, correo y RUT) y si se registran uno o dos apellidos.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 agregar una validación con un identificador único (RUT o correo), ya que pueden existir personas con el mismo nombre y apellidos.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validan los criterios: solo los administradores gestionan usuarios y toda acción de gestión queda registrada en un 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 aclarar la redacción del criterio “los datos obligatorios deben estar completos”, refiriéndose a campos obligatorios.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Permisos por rol y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 usuario solo puede ver los documentos de su departamento y según su rol (por ejemplo, alguien de Administración y Finanzas solo ve documentos de esa área).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 respetar la jerarquía: una jefatura ve los documentos de su equipo, pero no los de su superior directo.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Esto responde al resguardo de la información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Historial y trazabilidad de flujos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 documento puede ser aprobado, rechazado o devuelto con observaciones al emisor.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historial debe indicar qué ocurrió, quién lo realizó y cuándo, manejando el concepto de trazabilidad.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emisor debe poder revisar el estado de todos los documentos que ha enviado y quién los tiene en ese momento.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Acuerdos y Decisiones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Acuerdos alcanzados entre el equipo de desarrollo y la clienta.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Ajustar el alcance del Hito 1 a funcionalidades realistas según el tiempo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Usar el diagrama de proceso de la clienta como base para el backlog, revisando que no quede ninguna funcionalidad fuera.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subroles y responsables internos con fechas en la Carta Gantt.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Incorporar validación de identificador único (RUT/correo) en la creación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Aplicar permisos de visualización por departamento, rol y jerarquía.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Priorizar el cumplimiento de lo comprometido con el profesor en la Carta Gantt para la próxima entrega de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Compromisos y 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Tareas que se desprenden de la reunión, con su responsable y plazo.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5198"/>
        <w:gridCol w:w="1900"/>
        <w:gridCol w:w="1700"/>
        <w:tblGridChange w:id="0">
          <w:tblGrid>
            <w:gridCol w:w="700"/>
            <w:gridCol w:w="5198"/>
            <w:gridCol w:w="1900"/>
            <w:gridCol w:w="17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Definir las funcionalidades que se implementarán en el Hito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Revisar el backlog contra el diagrama de proceso de la 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Definir subroles y registrarlos en la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Compartir el organigrama de Masterbase con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Nicolás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Ajustar criterios de la HU de gestión de usuarios (identificador único y campos obligatorios)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Riesgos e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Riesgos o impedimentos identificados durante la reunión.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 ajustado para el Hito 1: una falla en esta etapa complicaría el desarrollo de los flujos configurables del Sprint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 demasiado amplio de la solución de gestión documental respecto al tiempo disponible del Capstone.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Posibles usuarios duplicados si no se valida un identificador único.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Próxima Reunión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1f3864"/>
                <w:rtl w:val="0"/>
              </w:rPr>
              <w:t xml:space="preserve">Próxima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clienta queda disponible para reunirse semanalmente en el mismo horario. El equipo definirá el día y lo coordinará por correo.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9. Validación del Acta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1"/>
        <w:spacing w:after="12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3804285</wp:posOffset>
            </wp:positionH>
            <wp:positionV relativeFrom="page">
              <wp:posOffset>2175421</wp:posOffset>
            </wp:positionV>
            <wp:extent cx="1124903" cy="665759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903" cy="665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4142430</wp:posOffset>
            </wp:positionH>
            <wp:positionV relativeFrom="paragraph">
              <wp:posOffset>276299</wp:posOffset>
            </wp:positionV>
            <wp:extent cx="1257300" cy="4572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328613</wp:posOffset>
            </wp:positionV>
            <wp:extent cx="574477" cy="36192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77" cy="361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185811</wp:posOffset>
            </wp:positionV>
            <wp:extent cx="1610678" cy="6381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678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8"/>
        <w:tblW w:w="9498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4"/>
        <w:gridCol w:w="2374"/>
        <w:gridCol w:w="2374"/>
        <w:gridCol w:w="2376"/>
        <w:tblGridChange w:id="0">
          <w:tblGrid>
            <w:gridCol w:w="2374"/>
            <w:gridCol w:w="2374"/>
            <w:gridCol w:w="2374"/>
            <w:gridCol w:w="23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pBdr>
                <w:top w:color="000000" w:space="4" w:sz="6" w:val="single"/>
              </w:pBdr>
              <w:spacing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Karin Pohl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Lines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Clienta - Masterbase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pBdr>
                <w:top w:color="000000" w:space="4" w:sz="6" w:val="single"/>
              </w:pBdr>
              <w:spacing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Kevin Soto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Lines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pBdr>
                <w:top w:color="000000" w:space="4" w:sz="6" w:val="single"/>
              </w:pBdr>
              <w:spacing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Eduardo Kusar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Lines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pBdr>
                <w:top w:color="000000" w:space="4" w:sz="6" w:val="single"/>
              </w:pBdr>
              <w:spacing w:before="9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Nicolás Vidal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Lines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9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3">
          <w:pPr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Acta de Reunión - Proyecto APT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rPr/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Acta N° 1 - Semana 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5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2000250" cy="428625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spacing w:after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" w:hanging="25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3gKrZQ8BE9Swl5dAZMs5/tA8zA==">CgMxLjA4AHIhMXhybkpLa01Bckg3bzJYNUNSN3pibjRUcU9UdjRWNHNj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2026-09-24T21:53:00Z</dcterms:created>
  <dc:creator>Un-named</dc:creator>
</cp:coreProperties>
</file>