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/>
          <w:b/>
          <w:color w:val="00ABF0"/>
          <w:sz w:val="44"/>
        </w:rPr>
        <w:t>Dell/NVIDIA RTX 6000 Blackwell + OpenShift AI + Cohere &amp; Qwen2.5-Coder 코딩 에이전트 제안서</w:t>
      </w:r>
    </w:p>
    <w:p>
      <w:pPr>
        <w:jc w:val="center"/>
      </w:pPr>
      <w:r>
        <w:rPr>
          <w:rFonts w:ascii="맑은 고딕" w:hAnsi="맑은 고딕"/>
          <w:b/>
          <w:color w:val="00ABF0"/>
          <w:sz w:val="20"/>
        </w:rPr>
        <w:t>[ Enterprise In-house Coding Agent Budget Analysis ]</w:t>
      </w:r>
    </w:p>
    <w:p>
      <w:pPr>
        <w:pStyle w:val="Heading1"/>
      </w:pPr>
      <w:r>
        <w:rPr>
          <w:rFonts w:ascii="맑은 고딕" w:hAnsi="맑은 고딕"/>
          <w:color w:val="00ABF0"/>
          <w:sz w:val="36"/>
        </w:rPr>
        <w:t>코딩 에이전트 전용 최소 예상 견적 및 TCO 제안서</w:t>
      </w:r>
    </w:p>
    <w:p>
      <w:pPr>
        <w:spacing w:before="80" w:after="80"/>
      </w:pPr>
      <w:r>
        <w:rPr>
          <w:rFonts w:ascii="맑은 고딕" w:hAnsi="맑은 고딕"/>
          <w:color w:val="000000"/>
          <w:sz w:val="20"/>
        </w:rPr>
        <w:t>오픈소스 Qwen2.5-Coder 활용으로 라이선스 비용 0원 달성, 2GPU 경량화 서버 적용 1억 원 미만 파격 예산안 제안</w:t>
      </w:r>
    </w:p>
    <w:p>
      <w:pPr>
        <w:pStyle w:val="Heading3"/>
      </w:pPr>
      <w:r>
        <w:rPr>
          <w:rFonts w:ascii="맑은 고딕" w:hAnsi="맑은 고딕"/>
          <w:color w:val="00ABF0"/>
          <w:sz w:val="26"/>
        </w:rPr>
        <w:t>코딩 에이전트 전용 구축 시 비용이 급격히 낮아지는 이유</w:t>
      </w:r>
    </w:p>
    <w:p>
      <w:pPr>
        <w:spacing w:before="120" w:after="120"/>
        <w:ind w:left="567"/>
        <w:shd w:val="clear" w:color="auto" w:fill="E8F4FD"/>
      </w:pPr>
      <w:r>
        <w:rPr>
          <w:rFonts w:ascii="맑은 고딕" w:hAnsi="맑은 고딕"/>
          <w:i/>
          <w:color w:val="00ABF0"/>
          <w:sz w:val="20"/>
        </w:rPr>
        <w:t>💡 💰 비용 절감 3대 핵심 포인트 (1년 TCO 약 9,520만 원 달성) 1. **상용 AI 라이선스 비용 0원**: Cohere 등 상용 모델 라이선스(연간 약 2.02억 원)가 불필요하며 100% 무료 오픈소스인 Qwen2.5-Coder 사용. 2. **GPU 장수 2장으로 축소**: Qwen2.5-Coder-32B (FP8)는 2x RTX 6000 Ada/Blackwell(96GB~120GB VRAM)만으로 쾌적 구동. 3. **SW 라이선스 축소**: NVIDIA AI Enterprise 서브스크립션을 2 GPU만 구매 ($4,500 x 2 = $9,000/년).</w:t>
      </w:r>
    </w:p>
    <w:p>
      <w:pPr>
        <w:pStyle w:val="Heading2"/>
      </w:pPr>
      <w:r>
        <w:rPr>
          <w:rFonts w:ascii="맑은 고딕" w:hAnsi="맑은 고딕"/>
          <w:color w:val="00ABF0"/>
          <w:sz w:val="30"/>
        </w:rPr>
        <w:t>코딩 에이전트 전용 3단계 예산 옵션 비교표 (VAT 별도)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구분 항목</w:t>
            </w:r>
          </w:p>
        </w:tc>
        <w:tc>
          <w:tcPr>
            <w:tcW w:type="dxa" w:w="235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Option C-1: 코딩 전용 Ultra-Minimal (2x Ada)</w:t>
            </w:r>
          </w:p>
        </w:tc>
        <w:tc>
          <w:tcPr>
            <w:tcW w:type="dxa" w:w="235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Option C-2: 차세대 코딩 전용 (2x Blackwell)</w:t>
            </w:r>
          </w:p>
        </w:tc>
        <w:tc>
          <w:tcPr>
            <w:tcW w:type="dxa" w:w="2351"/>
            <w:shd w:val="clear" w:color="auto" w:fill="F0F4FA"/>
          </w:tcPr>
          <w:p>
            <w:r/>
            <w:r>
              <w:rPr>
                <w:rFonts w:ascii="맑은 고딕" w:hAnsi="맑은 고딕"/>
                <w:b/>
                <w:color w:val="00ABF0"/>
                <w:sz w:val="20"/>
              </w:rPr>
              <w:t>Option A-1: 4x Blackwell 하이브리드 (코딩+RAG)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목적 및 구성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코딩 전용 초저비용 PoC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차세대 초고속 코딩 PoC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사내 코딩 + Enterprise RAG 겸용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GPU 서버 모델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Dell Workstation/Server (2 GPU)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Dell PowerEdge R760 (2 GPU)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Dell PowerEdge R760xa (4 GPU)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GPU 사양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2x RTX 6000 Ada 48GB (VRAM 96GB)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2x RTX 6000 Blackwell 60GB (120GB)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4x RTX 6000 Blackwell 60GB (240GB)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탑재 AI 모델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Qwen2.5-Coder-32B/14B (오픈소스 0원)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Qwen2.5-Coder-32B/14B (오픈소스 0원)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Qwen2.5-Coder + Cohere Suite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HW 소계 (CAPEX)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45,000,000 원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65,000,000 원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125,000,000 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Red Hat OCP SNO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16,200,000 원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16,200,000 원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16,200,000 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NVIDIA AI Enterprise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12,150,000 원 (2 GPUs)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12,150,000 원 (2 GPUs)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24,300,000 원 (4 GPUs)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AI 모델 라이선스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0 원 (오픈소스 Apache 2.0)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0 원 (오픈소스 Apache 2.0)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202,500,000 원 (Cohere On-prem)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SW 소계 (연간 OPEX)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28,350,000 원 / 년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28,350,000 원 / 년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243,000,000 원 / 년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구축 SI 비용 (1회성)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25,000,000 원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30,000,000 원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40,000,000 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1년 차 총 예산 (Total TCO)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98,350,000 원 (약 9,800만 원!)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123,350,000 원 (약 1.23억 원)</w:t>
            </w:r>
          </w:p>
        </w:tc>
        <w:tc>
          <w:tcPr>
            <w:tcW w:type="dxa" w:w="2351"/>
          </w:tcPr>
          <w:p>
            <w:r/>
            <w:r>
              <w:rPr>
                <w:rFonts w:ascii="맑은 고딕" w:hAnsi="맑은 고딕"/>
                <w:color w:val="000000"/>
                <w:sz w:val="20"/>
              </w:rPr>
              <w:t>408,000,000 원 (~4.08억 원)</w:t>
            </w:r>
          </w:p>
        </w:tc>
      </w:tr>
    </w:tbl>
    <w:p/>
    <w:p>
      <w:pPr>
        <w:spacing w:before="400"/>
        <w:jc w:val="center"/>
      </w:pPr>
      <w:r>
        <w:rPr>
          <w:color w:val="8B95B5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맑은 고딕" w:hAnsi="맑은 고딕"/>
          <w:color w:val="8B95B5"/>
          <w:sz w:val="16"/>
        </w:rPr>
        <w:t>Dell / NVIDIA Coding Agent Budget Proposal © 2026 AI Architecture Engineering Team. All rights reserved.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