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will contain the information required to run the [NatureServe, BLM, EA sagebrush collaboration project].  Here, you will find the project separated into regions that were specifically used for the immediate project, that might help act as a guide to analyses of other regions.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Region: Nevada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Multispectral Data: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Source: Earth Explorer, Landsat 8/OLI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######### WE WILL NEED TO NARROW THIS DOWN TO THE ONE WE ACTUALLY USE ##########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File: LC080400322016081801T1-SC20200414202304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       LC080410312016082501T1-SC20200414202303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       LC080410312016091001T1-SC20200414202311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       LC080410322016082501T1-SC20200414202301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       LC080410322016091001T1-SC20200414202301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Hyperspectral Data: (raw data not provided for this notebook)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Source: Digital Globe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File: xx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LIDAR: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Source: USGS OpenTopography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File: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Ground Surveys: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Source[subset]: Landscape Approach Data Portal, BLM’s Assessment, Inventory,   </w:t>
        <w:tab/>
        <w:tab/>
        <w:tab/>
        <w:tab/>
        <w:tab/>
        <w:t xml:space="preserve">Monitoring (AIM)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############ I DON’T KNOW THAT BOTH ARE NECESSARY - WE CAN DECIDE LATER ##########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Files: 0000BLM_AIM_Terrestrial_lyr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         terradat_publication.gdb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Boundary: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Source: Created using overlap of LIDAR and AIM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File: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Region: Utah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Multispectral Data: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Source: Earth Explorer, Landsat 8/OLI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File: LC08_L1TP_038032_20171010_20171024_01_T1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Hyperspectral Data: (raw data not provided for this notebook)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Source: Digital Globe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File: xx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LIDAR: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############ I DON’T KNOW THAT BOTH ARE NECESSARY - WE CAN DECIDE LATER ##########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Source: NEON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File: NEON_discrete-return-lidar-point-cloud (classified)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############ ADD DISCRETE UNCLASSIFIED AND CHM FROM KELSEY ######################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Ground Surveys: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Source[subset]: Landscape Approach Data Portal, BLM’s Assessment, Inventory,   </w:t>
        <w:tab/>
        <w:tab/>
        <w:tab/>
        <w:tab/>
        <w:tab/>
        <w:t xml:space="preserve">Monitoring (AIM)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############ I DON’T KNOW THAT BOTH ARE NECESSARY - WE CAN DECIDE LATER ##########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Files: 0000BLM_AIM_Terrestrial_lyr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        terradat_publication.gdb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        NEON_ecosystem-structure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        NEON_struct-woody-plant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        NEON_presence-cover-plant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        NEON_count-landbird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Boundary: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Source[subset]: ArcGIS Hub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File: NEON_Field_Sampling_Boundaries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Region: Nevada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Multispectral Data: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Source: Earth Explorer, Landsat 8/OLI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######### WE WILL NEED TO NARROW THIS DOWN TO THE ONE WE ACTUALLY USE ##########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File: LC080400322016081801T1-SC20200414202304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        LC080410312016082501T1-SC20200414202303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        LC080410312016091001T1-SC20200414202311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        LC080410322016082501T1-SC20200414202301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        LC080410322016091001T1-SC20200414202301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Hyperspectral Data: (raw data not provided for this notebook)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Source: Digital Globe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File: xx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LIDAR: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Source: USGS OpenTopography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File: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Ground Surveys: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Source[subset]: Landscape Approach Data Portal, BLM’s Assessment, Inventory,   </w:t>
        <w:tab/>
        <w:tab/>
        <w:tab/>
        <w:tab/>
        <w:tab/>
        <w:t xml:space="preserve">Monitoring (AIM)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############ I DON’T KNOW THAT BOTH ARE NECESSARY - WE CAN DECIDE LATER ##########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Files: 0000BLM_AIM_Terrestrial_lyr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          terradat_publication.gdb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Boundary: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Source: Created using overlap of LIDAR and AIM data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File: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Region: Wyoming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Multispectral Data: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Source: Earth Explorer, Landsat 8/OLI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File: LC08_L1TP_035030_20170903_20170916_01_T1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Hyperspectral Data: (raw data not provided for this notebook)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Source: Digital Globe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File: xx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LIDAR: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Source: USGS OpenTopography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File: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Ground Surveys: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Source[subset]: Landscape Approach Data Portal, BLM’s Assessment, Inventory,   </w:t>
        <w:tab/>
        <w:tab/>
        <w:tab/>
        <w:tab/>
        <w:tab/>
        <w:t xml:space="preserve">Monitoring (AIM)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############ I DON’T KNOW THAT BOTH ARE NECESSARY - WE CAN DECIDE LATER ##########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Files: 0000BLM_AIM_Terrestrial_lyr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          terradat_publication.gdb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Boundary: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Source: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File: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