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82"/>
        <w:gridCol w:w="7568"/>
      </w:tblGrid>
      <w:tr w:rsidR="00C5384C" w:rsidRPr="00C5384C" w14:paraId="36C8CE9B" w14:textId="77777777" w:rsidTr="00C5384C">
        <w:trPr>
          <w:trHeight w:val="400"/>
        </w:trPr>
        <w:tc>
          <w:tcPr>
            <w:tcW w:w="9350" w:type="dxa"/>
            <w:gridSpan w:val="2"/>
            <w:noWrap/>
            <w:hideMark/>
          </w:tcPr>
          <w:p w14:paraId="47021ABE" w14:textId="77777777" w:rsidR="00C5384C" w:rsidRPr="00C5384C" w:rsidRDefault="00C5384C">
            <w:pPr>
              <w:rPr>
                <w:b/>
                <w:bCs/>
              </w:rPr>
            </w:pPr>
            <w:r w:rsidRPr="00C5384C">
              <w:rPr>
                <w:b/>
                <w:bCs/>
              </w:rPr>
              <w:t>May 2023 OEWS Estimates</w:t>
            </w:r>
          </w:p>
        </w:tc>
      </w:tr>
      <w:tr w:rsidR="00C5384C" w:rsidRPr="00C5384C" w14:paraId="0CCD7648" w14:textId="77777777" w:rsidTr="00C5384C">
        <w:trPr>
          <w:trHeight w:val="400"/>
        </w:trPr>
        <w:tc>
          <w:tcPr>
            <w:tcW w:w="1782" w:type="dxa"/>
            <w:noWrap/>
            <w:hideMark/>
          </w:tcPr>
          <w:p w14:paraId="50AAD325" w14:textId="77777777" w:rsidR="00C5384C" w:rsidRPr="00C5384C" w:rsidRDefault="00C5384C">
            <w:pPr>
              <w:rPr>
                <w:b/>
                <w:bCs/>
              </w:rPr>
            </w:pPr>
          </w:p>
        </w:tc>
        <w:tc>
          <w:tcPr>
            <w:tcW w:w="7568" w:type="dxa"/>
            <w:hideMark/>
          </w:tcPr>
          <w:p w14:paraId="44730D2E" w14:textId="77777777" w:rsidR="00C5384C" w:rsidRPr="00C5384C" w:rsidRDefault="00C5384C"/>
        </w:tc>
      </w:tr>
      <w:tr w:rsidR="00C5384C" w:rsidRPr="00C5384C" w14:paraId="34F07B71" w14:textId="77777777" w:rsidTr="00C5384C">
        <w:trPr>
          <w:trHeight w:val="330"/>
        </w:trPr>
        <w:tc>
          <w:tcPr>
            <w:tcW w:w="9350" w:type="dxa"/>
            <w:gridSpan w:val="2"/>
            <w:noWrap/>
            <w:hideMark/>
          </w:tcPr>
          <w:p w14:paraId="413F5018" w14:textId="77777777" w:rsidR="00C5384C" w:rsidRPr="00C5384C" w:rsidRDefault="00C5384C">
            <w:pPr>
              <w:rPr>
                <w:b/>
                <w:bCs/>
              </w:rPr>
            </w:pPr>
            <w:r w:rsidRPr="00C5384C">
              <w:rPr>
                <w:b/>
                <w:bCs/>
              </w:rPr>
              <w:t>Occupational Employment and Wage Statistics (OEWS) Survey</w:t>
            </w:r>
          </w:p>
        </w:tc>
      </w:tr>
      <w:tr w:rsidR="00C5384C" w:rsidRPr="00C5384C" w14:paraId="3E9E568A" w14:textId="77777777" w:rsidTr="00C5384C">
        <w:trPr>
          <w:trHeight w:val="330"/>
        </w:trPr>
        <w:tc>
          <w:tcPr>
            <w:tcW w:w="9350" w:type="dxa"/>
            <w:gridSpan w:val="2"/>
            <w:noWrap/>
            <w:hideMark/>
          </w:tcPr>
          <w:p w14:paraId="08BC65E9" w14:textId="77777777" w:rsidR="00C5384C" w:rsidRPr="00C5384C" w:rsidRDefault="00C5384C">
            <w:r w:rsidRPr="00C5384C">
              <w:t>Bureau of Labor Statistics, Department of Labor</w:t>
            </w:r>
          </w:p>
        </w:tc>
      </w:tr>
      <w:tr w:rsidR="00C5384C" w:rsidRPr="00C5384C" w14:paraId="28E68264" w14:textId="77777777" w:rsidTr="00C5384C">
        <w:trPr>
          <w:trHeight w:val="330"/>
        </w:trPr>
        <w:tc>
          <w:tcPr>
            <w:tcW w:w="9350" w:type="dxa"/>
            <w:gridSpan w:val="2"/>
            <w:noWrap/>
            <w:hideMark/>
          </w:tcPr>
          <w:p w14:paraId="5B6ABD21" w14:textId="77777777" w:rsidR="00C5384C" w:rsidRPr="00C5384C" w:rsidRDefault="00C5384C">
            <w:r w:rsidRPr="00C5384C">
              <w:t xml:space="preserve">website:  www.bls.gov/oes </w:t>
            </w:r>
          </w:p>
        </w:tc>
      </w:tr>
      <w:tr w:rsidR="00C5384C" w:rsidRPr="00C5384C" w14:paraId="5CFBA989" w14:textId="77777777" w:rsidTr="00C5384C">
        <w:trPr>
          <w:trHeight w:val="330"/>
        </w:trPr>
        <w:tc>
          <w:tcPr>
            <w:tcW w:w="9350" w:type="dxa"/>
            <w:gridSpan w:val="2"/>
            <w:noWrap/>
            <w:hideMark/>
          </w:tcPr>
          <w:p w14:paraId="2E250348" w14:textId="77777777" w:rsidR="00C5384C" w:rsidRPr="00C5384C" w:rsidRDefault="00C5384C">
            <w:r w:rsidRPr="00C5384C">
              <w:t>email: oewsinfo@bls.gov</w:t>
            </w:r>
          </w:p>
        </w:tc>
      </w:tr>
      <w:tr w:rsidR="00C5384C" w:rsidRPr="00C5384C" w14:paraId="64E71B56" w14:textId="77777777" w:rsidTr="00C5384C">
        <w:trPr>
          <w:trHeight w:val="250"/>
        </w:trPr>
        <w:tc>
          <w:tcPr>
            <w:tcW w:w="1782" w:type="dxa"/>
            <w:hideMark/>
          </w:tcPr>
          <w:p w14:paraId="3DA3D871" w14:textId="77777777" w:rsidR="00C5384C" w:rsidRPr="00C5384C" w:rsidRDefault="00C5384C"/>
        </w:tc>
        <w:tc>
          <w:tcPr>
            <w:tcW w:w="7568" w:type="dxa"/>
            <w:hideMark/>
          </w:tcPr>
          <w:p w14:paraId="51B34190" w14:textId="77777777" w:rsidR="00C5384C" w:rsidRPr="00C5384C" w:rsidRDefault="00C5384C"/>
        </w:tc>
      </w:tr>
      <w:tr w:rsidR="00C5384C" w:rsidRPr="00C5384C" w14:paraId="42FA71E1" w14:textId="77777777" w:rsidTr="00C5384C">
        <w:trPr>
          <w:trHeight w:val="480"/>
        </w:trPr>
        <w:tc>
          <w:tcPr>
            <w:tcW w:w="9350" w:type="dxa"/>
            <w:gridSpan w:val="2"/>
            <w:noWrap/>
            <w:hideMark/>
          </w:tcPr>
          <w:p w14:paraId="11108CE9" w14:textId="77777777" w:rsidR="00C5384C" w:rsidRPr="00C5384C" w:rsidRDefault="00C5384C">
            <w:pPr>
              <w:rPr>
                <w:b/>
                <w:bCs/>
              </w:rPr>
            </w:pPr>
            <w:r w:rsidRPr="00C5384C">
              <w:rPr>
                <w:b/>
                <w:bCs/>
              </w:rPr>
              <w:t>Not all fields are available for every type of estimate</w:t>
            </w:r>
          </w:p>
        </w:tc>
      </w:tr>
      <w:tr w:rsidR="00C5384C" w:rsidRPr="00C5384C" w14:paraId="053C5FE8" w14:textId="77777777" w:rsidTr="00C5384C">
        <w:trPr>
          <w:trHeight w:val="250"/>
        </w:trPr>
        <w:tc>
          <w:tcPr>
            <w:tcW w:w="1782" w:type="dxa"/>
            <w:noWrap/>
            <w:hideMark/>
          </w:tcPr>
          <w:p w14:paraId="1CEF9729" w14:textId="77777777" w:rsidR="00C5384C" w:rsidRPr="00C5384C" w:rsidRDefault="00C5384C">
            <w:pPr>
              <w:rPr>
                <w:b/>
                <w:bCs/>
              </w:rPr>
            </w:pPr>
          </w:p>
        </w:tc>
        <w:tc>
          <w:tcPr>
            <w:tcW w:w="7568" w:type="dxa"/>
            <w:hideMark/>
          </w:tcPr>
          <w:p w14:paraId="2E86D23E" w14:textId="77777777" w:rsidR="00C5384C" w:rsidRPr="00C5384C" w:rsidRDefault="00C5384C"/>
        </w:tc>
      </w:tr>
      <w:tr w:rsidR="00C5384C" w:rsidRPr="00C5384C" w14:paraId="7CB29447" w14:textId="77777777" w:rsidTr="00C5384C">
        <w:trPr>
          <w:trHeight w:val="450"/>
        </w:trPr>
        <w:tc>
          <w:tcPr>
            <w:tcW w:w="1782" w:type="dxa"/>
            <w:hideMark/>
          </w:tcPr>
          <w:p w14:paraId="7837F06A" w14:textId="77777777" w:rsidR="00C5384C" w:rsidRPr="00C5384C" w:rsidRDefault="00C5384C">
            <w:pPr>
              <w:rPr>
                <w:b/>
                <w:bCs/>
              </w:rPr>
            </w:pPr>
            <w:r w:rsidRPr="00C5384C">
              <w:rPr>
                <w:b/>
                <w:bCs/>
              </w:rPr>
              <w:t>Field</w:t>
            </w:r>
          </w:p>
        </w:tc>
        <w:tc>
          <w:tcPr>
            <w:tcW w:w="7568" w:type="dxa"/>
            <w:hideMark/>
          </w:tcPr>
          <w:p w14:paraId="150F0800" w14:textId="77777777" w:rsidR="00C5384C" w:rsidRPr="00C5384C" w:rsidRDefault="00C5384C">
            <w:pPr>
              <w:rPr>
                <w:b/>
                <w:bCs/>
              </w:rPr>
            </w:pPr>
            <w:r w:rsidRPr="00C5384C">
              <w:rPr>
                <w:b/>
                <w:bCs/>
              </w:rPr>
              <w:t>Field Description</w:t>
            </w:r>
          </w:p>
        </w:tc>
      </w:tr>
      <w:tr w:rsidR="00C5384C" w:rsidRPr="00C5384C" w14:paraId="70174142" w14:textId="77777777" w:rsidTr="00C5384C">
        <w:trPr>
          <w:trHeight w:val="733"/>
        </w:trPr>
        <w:tc>
          <w:tcPr>
            <w:tcW w:w="1782" w:type="dxa"/>
            <w:hideMark/>
          </w:tcPr>
          <w:p w14:paraId="69EF7568" w14:textId="77777777" w:rsidR="00C5384C" w:rsidRPr="00C5384C" w:rsidRDefault="00C5384C">
            <w:r w:rsidRPr="00C5384C">
              <w:t>area</w:t>
            </w:r>
          </w:p>
        </w:tc>
        <w:tc>
          <w:tcPr>
            <w:tcW w:w="7568" w:type="dxa"/>
            <w:hideMark/>
          </w:tcPr>
          <w:p w14:paraId="2277FC50" w14:textId="77777777" w:rsidR="00C5384C" w:rsidRPr="00C5384C" w:rsidRDefault="00C5384C">
            <w:r w:rsidRPr="00C5384C">
              <w:t xml:space="preserve">U.S. (99), state FIPS code, Metropolitan Statistical Area (MSA) or New England City and Town Area (NECTA) code, or OEWS-specific nonmetropolitan area code </w:t>
            </w:r>
          </w:p>
        </w:tc>
      </w:tr>
      <w:tr w:rsidR="00C5384C" w:rsidRPr="00C5384C" w14:paraId="5B75D6F0" w14:textId="77777777" w:rsidTr="00C5384C">
        <w:trPr>
          <w:trHeight w:val="390"/>
        </w:trPr>
        <w:tc>
          <w:tcPr>
            <w:tcW w:w="1782" w:type="dxa"/>
            <w:hideMark/>
          </w:tcPr>
          <w:p w14:paraId="472F63A8" w14:textId="77777777" w:rsidR="00C5384C" w:rsidRPr="00C5384C" w:rsidRDefault="00C5384C">
            <w:proofErr w:type="spellStart"/>
            <w:r w:rsidRPr="00C5384C">
              <w:t>area_title</w:t>
            </w:r>
            <w:proofErr w:type="spellEnd"/>
          </w:p>
        </w:tc>
        <w:tc>
          <w:tcPr>
            <w:tcW w:w="7568" w:type="dxa"/>
            <w:hideMark/>
          </w:tcPr>
          <w:p w14:paraId="000F066B" w14:textId="77777777" w:rsidR="00C5384C" w:rsidRPr="00C5384C" w:rsidRDefault="00C5384C">
            <w:r w:rsidRPr="00C5384C">
              <w:t xml:space="preserve">Area name </w:t>
            </w:r>
          </w:p>
        </w:tc>
      </w:tr>
      <w:tr w:rsidR="00C5384C" w:rsidRPr="00C5384C" w14:paraId="3DC15B49" w14:textId="77777777" w:rsidTr="00C5384C">
        <w:trPr>
          <w:trHeight w:val="660"/>
        </w:trPr>
        <w:tc>
          <w:tcPr>
            <w:tcW w:w="1782" w:type="dxa"/>
            <w:hideMark/>
          </w:tcPr>
          <w:p w14:paraId="52C3AB80" w14:textId="77777777" w:rsidR="00C5384C" w:rsidRPr="00C5384C" w:rsidRDefault="00C5384C">
            <w:proofErr w:type="spellStart"/>
            <w:r w:rsidRPr="00C5384C">
              <w:t>area_type</w:t>
            </w:r>
            <w:proofErr w:type="spellEnd"/>
          </w:p>
        </w:tc>
        <w:tc>
          <w:tcPr>
            <w:tcW w:w="7568" w:type="dxa"/>
            <w:hideMark/>
          </w:tcPr>
          <w:p w14:paraId="37972DB5" w14:textId="77777777" w:rsidR="00C5384C" w:rsidRPr="00C5384C" w:rsidRDefault="00C5384C">
            <w:r w:rsidRPr="00C5384C">
              <w:t xml:space="preserve">Area type: 1= U.S.; 2= State; 3= U.S. Territory; 4= Metropolitan Statistical Area (MSA) or New England City and Town Area (NECTA); 6= Nonmetropolitan Area </w:t>
            </w:r>
          </w:p>
        </w:tc>
      </w:tr>
      <w:tr w:rsidR="00C5384C" w:rsidRPr="00C5384C" w14:paraId="4556F017" w14:textId="77777777" w:rsidTr="00C5384C">
        <w:trPr>
          <w:trHeight w:val="660"/>
        </w:trPr>
        <w:tc>
          <w:tcPr>
            <w:tcW w:w="1782" w:type="dxa"/>
            <w:hideMark/>
          </w:tcPr>
          <w:p w14:paraId="3DD7D3E4" w14:textId="77777777" w:rsidR="00C5384C" w:rsidRPr="00C5384C" w:rsidRDefault="00C5384C">
            <w:proofErr w:type="spellStart"/>
            <w:r w:rsidRPr="00C5384C">
              <w:t>prim_state</w:t>
            </w:r>
            <w:proofErr w:type="spellEnd"/>
          </w:p>
        </w:tc>
        <w:tc>
          <w:tcPr>
            <w:tcW w:w="7568" w:type="dxa"/>
            <w:hideMark/>
          </w:tcPr>
          <w:p w14:paraId="1BE89989" w14:textId="77777777" w:rsidR="00C5384C" w:rsidRPr="00C5384C" w:rsidRDefault="00C5384C">
            <w:r w:rsidRPr="00C5384C">
              <w:t xml:space="preserve">The primary state for the given area. "US" is used for the national estimates. </w:t>
            </w:r>
          </w:p>
        </w:tc>
      </w:tr>
      <w:tr w:rsidR="00C5384C" w:rsidRPr="00C5384C" w14:paraId="152EAB02" w14:textId="77777777" w:rsidTr="00C5384C">
        <w:trPr>
          <w:trHeight w:val="330"/>
        </w:trPr>
        <w:tc>
          <w:tcPr>
            <w:tcW w:w="1782" w:type="dxa"/>
            <w:hideMark/>
          </w:tcPr>
          <w:p w14:paraId="33457B99" w14:textId="77777777" w:rsidR="00C5384C" w:rsidRPr="00C5384C" w:rsidRDefault="00C5384C">
            <w:proofErr w:type="spellStart"/>
            <w:r w:rsidRPr="00C5384C">
              <w:t>naics</w:t>
            </w:r>
            <w:proofErr w:type="spellEnd"/>
          </w:p>
        </w:tc>
        <w:tc>
          <w:tcPr>
            <w:tcW w:w="7568" w:type="dxa"/>
            <w:hideMark/>
          </w:tcPr>
          <w:p w14:paraId="0BA35CE0" w14:textId="77777777" w:rsidR="00C5384C" w:rsidRPr="00C5384C" w:rsidRDefault="00C5384C">
            <w:r w:rsidRPr="00C5384C">
              <w:t xml:space="preserve">North American Industry Classification System (NAICS) code for the given industry </w:t>
            </w:r>
          </w:p>
        </w:tc>
      </w:tr>
      <w:tr w:rsidR="00C5384C" w:rsidRPr="00C5384C" w14:paraId="34AE900B" w14:textId="77777777" w:rsidTr="00C5384C">
        <w:trPr>
          <w:trHeight w:val="330"/>
        </w:trPr>
        <w:tc>
          <w:tcPr>
            <w:tcW w:w="1782" w:type="dxa"/>
            <w:hideMark/>
          </w:tcPr>
          <w:p w14:paraId="3A6336F5" w14:textId="77777777" w:rsidR="00C5384C" w:rsidRPr="00C5384C" w:rsidRDefault="00C5384C">
            <w:proofErr w:type="spellStart"/>
            <w:r w:rsidRPr="00C5384C">
              <w:t>naics_title</w:t>
            </w:r>
            <w:proofErr w:type="spellEnd"/>
          </w:p>
        </w:tc>
        <w:tc>
          <w:tcPr>
            <w:tcW w:w="7568" w:type="dxa"/>
            <w:hideMark/>
          </w:tcPr>
          <w:p w14:paraId="0B401692" w14:textId="77777777" w:rsidR="00C5384C" w:rsidRPr="00C5384C" w:rsidRDefault="00C5384C">
            <w:r w:rsidRPr="00C5384C">
              <w:t xml:space="preserve">North American Industry Classification System (NAICS) title for the given industry </w:t>
            </w:r>
          </w:p>
        </w:tc>
      </w:tr>
      <w:tr w:rsidR="00C5384C" w:rsidRPr="00C5384C" w14:paraId="4602E17D" w14:textId="77777777" w:rsidTr="00C5384C">
        <w:trPr>
          <w:trHeight w:val="1620"/>
        </w:trPr>
        <w:tc>
          <w:tcPr>
            <w:tcW w:w="1782" w:type="dxa"/>
            <w:hideMark/>
          </w:tcPr>
          <w:p w14:paraId="27D8C7E5" w14:textId="77777777" w:rsidR="00C5384C" w:rsidRPr="00C5384C" w:rsidRDefault="00C5384C">
            <w:proofErr w:type="spellStart"/>
            <w:r w:rsidRPr="00C5384C">
              <w:t>i_group</w:t>
            </w:r>
            <w:proofErr w:type="spellEnd"/>
          </w:p>
        </w:tc>
        <w:tc>
          <w:tcPr>
            <w:tcW w:w="7568" w:type="dxa"/>
            <w:hideMark/>
          </w:tcPr>
          <w:p w14:paraId="4279641F" w14:textId="77777777" w:rsidR="00C5384C" w:rsidRPr="00C5384C" w:rsidRDefault="00C5384C">
            <w:r w:rsidRPr="00C5384C">
              <w:t xml:space="preserve">Industry level. Indicates cross-industry or NAICS sector, 3-digit, 4-digit, 5-digit, or 6-digit industry. For industries that OEWS no longer publishes at the 4-digit NAICS level, the “4-digit” designation indicates the most detailed industry breakdown available: either a standard NAICS 3-digit industry or an OEWS-specific combination of 4-digit industries. Industries that OEWS has aggregated to the 3-digit NAICS level (for example, NAICS 327000) will appear twice, once with the “3-digit” and once with the “4-digit” designation. </w:t>
            </w:r>
          </w:p>
        </w:tc>
      </w:tr>
      <w:tr w:rsidR="00C5384C" w:rsidRPr="00C5384C" w14:paraId="18D1D21E" w14:textId="77777777" w:rsidTr="00C5384C">
        <w:trPr>
          <w:trHeight w:val="1620"/>
        </w:trPr>
        <w:tc>
          <w:tcPr>
            <w:tcW w:w="1782" w:type="dxa"/>
            <w:hideMark/>
          </w:tcPr>
          <w:p w14:paraId="77914549" w14:textId="77777777" w:rsidR="00C5384C" w:rsidRPr="00C5384C" w:rsidRDefault="00C5384C">
            <w:proofErr w:type="spellStart"/>
            <w:r w:rsidRPr="00C5384C">
              <w:t>own_code</w:t>
            </w:r>
            <w:proofErr w:type="spellEnd"/>
          </w:p>
        </w:tc>
        <w:tc>
          <w:tcPr>
            <w:tcW w:w="7568" w:type="dxa"/>
            <w:hideMark/>
          </w:tcPr>
          <w:p w14:paraId="1B1BE94C" w14:textId="77777777" w:rsidR="00C5384C" w:rsidRPr="00C5384C" w:rsidRDefault="00C5384C">
            <w:r w:rsidRPr="00C5384C">
              <w:t xml:space="preserve">Ownership type: 1= Federal Government; 2= State Government; 3= Local Government; 123= Federal, State, and Local Government; 235=Private, State, and Local Government; 35 = Private and Local Government; 5= Private; 57=Private, Local Government Gambling Establishments (Sector 71), and Local Government Casino Hotels (Sector 72); 58= Private plus State and Local Government Hospitals; 59= Private and Postal Service; 1235= Federal, State, and Local Government and Private Sector </w:t>
            </w:r>
          </w:p>
        </w:tc>
      </w:tr>
      <w:tr w:rsidR="00C5384C" w:rsidRPr="00C5384C" w14:paraId="04FD33A6" w14:textId="77777777" w:rsidTr="00C5384C">
        <w:trPr>
          <w:trHeight w:val="585"/>
        </w:trPr>
        <w:tc>
          <w:tcPr>
            <w:tcW w:w="1782" w:type="dxa"/>
            <w:hideMark/>
          </w:tcPr>
          <w:p w14:paraId="447683A4" w14:textId="77777777" w:rsidR="00C5384C" w:rsidRPr="00C5384C" w:rsidRDefault="00C5384C">
            <w:proofErr w:type="spellStart"/>
            <w:r w:rsidRPr="00C5384C">
              <w:t>occ_code</w:t>
            </w:r>
            <w:proofErr w:type="spellEnd"/>
          </w:p>
        </w:tc>
        <w:tc>
          <w:tcPr>
            <w:tcW w:w="7568" w:type="dxa"/>
            <w:hideMark/>
          </w:tcPr>
          <w:p w14:paraId="11A51401" w14:textId="77777777" w:rsidR="00C5384C" w:rsidRPr="00C5384C" w:rsidRDefault="00C5384C">
            <w:r w:rsidRPr="00C5384C">
              <w:t xml:space="preserve">The 6-digit Standard Occupational Classification (SOC) code or OEWS-specific code for the occupation </w:t>
            </w:r>
          </w:p>
        </w:tc>
      </w:tr>
      <w:tr w:rsidR="00C5384C" w:rsidRPr="00C5384C" w14:paraId="1A62F3CF" w14:textId="77777777" w:rsidTr="00C5384C">
        <w:trPr>
          <w:trHeight w:val="405"/>
        </w:trPr>
        <w:tc>
          <w:tcPr>
            <w:tcW w:w="1782" w:type="dxa"/>
            <w:hideMark/>
          </w:tcPr>
          <w:p w14:paraId="00B30D26" w14:textId="77777777" w:rsidR="00C5384C" w:rsidRPr="00C5384C" w:rsidRDefault="00C5384C">
            <w:proofErr w:type="spellStart"/>
            <w:r w:rsidRPr="00C5384C">
              <w:lastRenderedPageBreak/>
              <w:t>occ_title</w:t>
            </w:r>
            <w:proofErr w:type="spellEnd"/>
          </w:p>
        </w:tc>
        <w:tc>
          <w:tcPr>
            <w:tcW w:w="7568" w:type="dxa"/>
            <w:hideMark/>
          </w:tcPr>
          <w:p w14:paraId="700C13DD" w14:textId="77777777" w:rsidR="00C5384C" w:rsidRPr="00C5384C" w:rsidRDefault="00C5384C">
            <w:r w:rsidRPr="00C5384C">
              <w:t>SOC title or OEWS-specific title for the occupation</w:t>
            </w:r>
          </w:p>
        </w:tc>
      </w:tr>
      <w:tr w:rsidR="00C5384C" w:rsidRPr="00C5384C" w14:paraId="52B52C3E" w14:textId="77777777" w:rsidTr="00C5384C">
        <w:trPr>
          <w:trHeight w:val="1705"/>
        </w:trPr>
        <w:tc>
          <w:tcPr>
            <w:tcW w:w="1782" w:type="dxa"/>
            <w:hideMark/>
          </w:tcPr>
          <w:p w14:paraId="61300837" w14:textId="77777777" w:rsidR="00C5384C" w:rsidRPr="00C5384C" w:rsidRDefault="00C5384C">
            <w:proofErr w:type="spellStart"/>
            <w:r w:rsidRPr="00C5384C">
              <w:t>o_group</w:t>
            </w:r>
            <w:proofErr w:type="spellEnd"/>
          </w:p>
        </w:tc>
        <w:tc>
          <w:tcPr>
            <w:tcW w:w="7568" w:type="dxa"/>
            <w:hideMark/>
          </w:tcPr>
          <w:p w14:paraId="0AB812C8" w14:textId="77777777" w:rsidR="00C5384C" w:rsidRPr="00C5384C" w:rsidRDefault="00C5384C">
            <w:r w:rsidRPr="00C5384C">
              <w:t>SOC occupation level. For most occupations, this field indicates the standard SOC major, minor, broad, and detailed levels, in addition to all-occupations totals. For occupations that OEWS no longer publishes at the SOC detailed level, the “detailed” designation indicates the most detailed data available: either a standard SOC broad occupation or an OEWS-specific combination of detailed occupations. Occupations that OEWS has aggregated to the SOC broad occupation level will appear in the file twice, once with the “broad” and once with the “detailed” designation.</w:t>
            </w:r>
          </w:p>
        </w:tc>
      </w:tr>
      <w:tr w:rsidR="00C5384C" w:rsidRPr="00C5384C" w14:paraId="08AE7F81" w14:textId="77777777" w:rsidTr="00C5384C">
        <w:trPr>
          <w:trHeight w:val="420"/>
        </w:trPr>
        <w:tc>
          <w:tcPr>
            <w:tcW w:w="1782" w:type="dxa"/>
            <w:hideMark/>
          </w:tcPr>
          <w:p w14:paraId="0B6F1919" w14:textId="77777777" w:rsidR="00C5384C" w:rsidRPr="00C5384C" w:rsidRDefault="00C5384C">
            <w:proofErr w:type="spellStart"/>
            <w:r w:rsidRPr="00C5384C">
              <w:t>tot_emp</w:t>
            </w:r>
            <w:proofErr w:type="spellEnd"/>
          </w:p>
        </w:tc>
        <w:tc>
          <w:tcPr>
            <w:tcW w:w="7568" w:type="dxa"/>
            <w:hideMark/>
          </w:tcPr>
          <w:p w14:paraId="40228E00" w14:textId="77777777" w:rsidR="00C5384C" w:rsidRPr="00C5384C" w:rsidRDefault="00C5384C">
            <w:r w:rsidRPr="00C5384C">
              <w:t>Estimated total employment rounded to the nearest 10 (excludes self-employed).</w:t>
            </w:r>
          </w:p>
        </w:tc>
      </w:tr>
      <w:tr w:rsidR="00C5384C" w:rsidRPr="00C5384C" w14:paraId="3C77DD2E" w14:textId="77777777" w:rsidTr="00C5384C">
        <w:trPr>
          <w:trHeight w:val="1333"/>
        </w:trPr>
        <w:tc>
          <w:tcPr>
            <w:tcW w:w="1782" w:type="dxa"/>
            <w:hideMark/>
          </w:tcPr>
          <w:p w14:paraId="295E21C0" w14:textId="77777777" w:rsidR="00C5384C" w:rsidRPr="00C5384C" w:rsidRDefault="00C5384C">
            <w:proofErr w:type="spellStart"/>
            <w:r w:rsidRPr="00C5384C">
              <w:t>emp_prse</w:t>
            </w:r>
            <w:proofErr w:type="spellEnd"/>
          </w:p>
        </w:tc>
        <w:tc>
          <w:tcPr>
            <w:tcW w:w="7568" w:type="dxa"/>
            <w:hideMark/>
          </w:tcPr>
          <w:p w14:paraId="1B418AD5" w14:textId="77777777" w:rsidR="00C5384C" w:rsidRPr="00C5384C" w:rsidRDefault="00C5384C">
            <w:r w:rsidRPr="00C5384C">
              <w:t>Percent relative standard error (PRSE) for the employment estimate. PRSE is a measure of sampling error, expressed as a percentage of the corresponding estimate. Sampling error occurs when values for a population are estimated from a sample survey of the population, rather than calculated from data for all members of the population. Estimates with lower PRSEs are typically more precise in the presence of sampling error.</w:t>
            </w:r>
          </w:p>
        </w:tc>
      </w:tr>
      <w:tr w:rsidR="00C5384C" w:rsidRPr="00C5384C" w14:paraId="2A5E8486" w14:textId="77777777" w:rsidTr="00C5384C">
        <w:trPr>
          <w:trHeight w:val="705"/>
        </w:trPr>
        <w:tc>
          <w:tcPr>
            <w:tcW w:w="1782" w:type="dxa"/>
            <w:hideMark/>
          </w:tcPr>
          <w:p w14:paraId="5D6CF258" w14:textId="77777777" w:rsidR="00C5384C" w:rsidRPr="00C5384C" w:rsidRDefault="00C5384C">
            <w:r w:rsidRPr="00C5384C">
              <w:t>jobs_1000</w:t>
            </w:r>
          </w:p>
        </w:tc>
        <w:tc>
          <w:tcPr>
            <w:tcW w:w="7568" w:type="dxa"/>
            <w:hideMark/>
          </w:tcPr>
          <w:p w14:paraId="379A027F" w14:textId="77777777" w:rsidR="00C5384C" w:rsidRPr="00C5384C" w:rsidRDefault="00C5384C">
            <w:r w:rsidRPr="00C5384C">
              <w:t xml:space="preserve">The number of jobs (employment) in the given occupation per 1,000 jobs in the given area. Only available for the state and MSA estimates; otherwise, this column is blank. </w:t>
            </w:r>
          </w:p>
        </w:tc>
      </w:tr>
      <w:tr w:rsidR="00C5384C" w:rsidRPr="00C5384C" w14:paraId="52A18804" w14:textId="77777777" w:rsidTr="00C5384C">
        <w:trPr>
          <w:trHeight w:val="1410"/>
        </w:trPr>
        <w:tc>
          <w:tcPr>
            <w:tcW w:w="1782" w:type="dxa"/>
            <w:hideMark/>
          </w:tcPr>
          <w:p w14:paraId="070EDFFA" w14:textId="77777777" w:rsidR="00C5384C" w:rsidRPr="00C5384C" w:rsidRDefault="00C5384C">
            <w:r w:rsidRPr="00C5384C">
              <w:t>loc quotient</w:t>
            </w:r>
          </w:p>
        </w:tc>
        <w:tc>
          <w:tcPr>
            <w:tcW w:w="7568" w:type="dxa"/>
            <w:hideMark/>
          </w:tcPr>
          <w:p w14:paraId="60B31E62" w14:textId="77777777" w:rsidR="00C5384C" w:rsidRPr="00C5384C" w:rsidRDefault="00C5384C">
            <w:r w:rsidRPr="00C5384C">
              <w:t xml:space="preserve">The location quotient represents the ratio of an occupation’s share of employment </w:t>
            </w:r>
            <w:proofErr w:type="gramStart"/>
            <w:r w:rsidRPr="00C5384C">
              <w:t>in a given</w:t>
            </w:r>
            <w:proofErr w:type="gramEnd"/>
            <w:r w:rsidRPr="00C5384C">
              <w:t xml:space="preserve"> area to that occupation’s share of employment in the U.S. as a whole. For example, an occupation that makes up 10 percent of employment in a specific metropolitan area compared with 2 percent of U.S. employment would have a location quotient of 5 for the area in question. Only available for the state, metropolitan area, and nonmetropolitan area estimates; otherwise, this column is blank.</w:t>
            </w:r>
          </w:p>
        </w:tc>
      </w:tr>
      <w:tr w:rsidR="00C5384C" w:rsidRPr="00C5384C" w14:paraId="724E7350" w14:textId="77777777" w:rsidTr="00C5384C">
        <w:trPr>
          <w:trHeight w:val="870"/>
        </w:trPr>
        <w:tc>
          <w:tcPr>
            <w:tcW w:w="1782" w:type="dxa"/>
            <w:hideMark/>
          </w:tcPr>
          <w:p w14:paraId="19EBE94E" w14:textId="77777777" w:rsidR="00C5384C" w:rsidRPr="00C5384C" w:rsidRDefault="00C5384C">
            <w:proofErr w:type="spellStart"/>
            <w:r w:rsidRPr="00C5384C">
              <w:t>pct_total</w:t>
            </w:r>
            <w:proofErr w:type="spellEnd"/>
          </w:p>
        </w:tc>
        <w:tc>
          <w:tcPr>
            <w:tcW w:w="7568" w:type="dxa"/>
            <w:hideMark/>
          </w:tcPr>
          <w:p w14:paraId="0A6225BD" w14:textId="77777777" w:rsidR="00C5384C" w:rsidRPr="00C5384C" w:rsidRDefault="00C5384C">
            <w:r w:rsidRPr="00C5384C">
              <w:t xml:space="preserve">Percent of industry employment in the given occupation. Percents may not sum to 100 because the totals may include data for occupations that could not be published separately. Only available for the national industry estimates; otherwise, this column is blank. </w:t>
            </w:r>
          </w:p>
        </w:tc>
      </w:tr>
      <w:tr w:rsidR="00C5384C" w:rsidRPr="00C5384C" w14:paraId="0C70CCD1" w14:textId="77777777" w:rsidTr="00C5384C">
        <w:trPr>
          <w:trHeight w:val="645"/>
        </w:trPr>
        <w:tc>
          <w:tcPr>
            <w:tcW w:w="1782" w:type="dxa"/>
            <w:hideMark/>
          </w:tcPr>
          <w:p w14:paraId="46AAB1FB" w14:textId="77777777" w:rsidR="00C5384C" w:rsidRPr="00C5384C" w:rsidRDefault="00C5384C">
            <w:proofErr w:type="spellStart"/>
            <w:r w:rsidRPr="00C5384C">
              <w:t>pct_rpt</w:t>
            </w:r>
            <w:proofErr w:type="spellEnd"/>
          </w:p>
        </w:tc>
        <w:tc>
          <w:tcPr>
            <w:tcW w:w="7568" w:type="dxa"/>
            <w:hideMark/>
          </w:tcPr>
          <w:p w14:paraId="1D7AD602" w14:textId="77777777" w:rsidR="00C5384C" w:rsidRPr="00C5384C" w:rsidRDefault="00C5384C">
            <w:r w:rsidRPr="00C5384C">
              <w:t xml:space="preserve">Percent of establishments reporting the given occupation for the cell. Only available for the national industry estimates; otherwise, this column is blank. </w:t>
            </w:r>
          </w:p>
        </w:tc>
      </w:tr>
      <w:tr w:rsidR="00C5384C" w:rsidRPr="00C5384C" w14:paraId="60F6AA27" w14:textId="77777777" w:rsidTr="00C5384C">
        <w:trPr>
          <w:trHeight w:val="345"/>
        </w:trPr>
        <w:tc>
          <w:tcPr>
            <w:tcW w:w="1782" w:type="dxa"/>
            <w:hideMark/>
          </w:tcPr>
          <w:p w14:paraId="5E6E2958" w14:textId="77777777" w:rsidR="00C5384C" w:rsidRPr="00C5384C" w:rsidRDefault="00C5384C">
            <w:proofErr w:type="spellStart"/>
            <w:r w:rsidRPr="00C5384C">
              <w:t>h_mean</w:t>
            </w:r>
            <w:proofErr w:type="spellEnd"/>
          </w:p>
        </w:tc>
        <w:tc>
          <w:tcPr>
            <w:tcW w:w="7568" w:type="dxa"/>
            <w:hideMark/>
          </w:tcPr>
          <w:p w14:paraId="4334F062" w14:textId="77777777" w:rsidR="00C5384C" w:rsidRPr="00C5384C" w:rsidRDefault="00C5384C">
            <w:r w:rsidRPr="00C5384C">
              <w:t>Mean hourly wage</w:t>
            </w:r>
          </w:p>
        </w:tc>
      </w:tr>
      <w:tr w:rsidR="00C5384C" w:rsidRPr="00C5384C" w14:paraId="7F323984" w14:textId="77777777" w:rsidTr="00C5384C">
        <w:trPr>
          <w:trHeight w:val="435"/>
        </w:trPr>
        <w:tc>
          <w:tcPr>
            <w:tcW w:w="1782" w:type="dxa"/>
            <w:hideMark/>
          </w:tcPr>
          <w:p w14:paraId="71EA901A" w14:textId="77777777" w:rsidR="00C5384C" w:rsidRPr="00C5384C" w:rsidRDefault="00C5384C">
            <w:proofErr w:type="spellStart"/>
            <w:r w:rsidRPr="00C5384C">
              <w:t>a_mean</w:t>
            </w:r>
            <w:proofErr w:type="spellEnd"/>
          </w:p>
        </w:tc>
        <w:tc>
          <w:tcPr>
            <w:tcW w:w="7568" w:type="dxa"/>
            <w:hideMark/>
          </w:tcPr>
          <w:p w14:paraId="4EA731E7" w14:textId="77777777" w:rsidR="00C5384C" w:rsidRPr="00C5384C" w:rsidRDefault="00C5384C">
            <w:r w:rsidRPr="00C5384C">
              <w:t xml:space="preserve">Mean annual wage </w:t>
            </w:r>
          </w:p>
        </w:tc>
      </w:tr>
      <w:tr w:rsidR="00C5384C" w:rsidRPr="00C5384C" w14:paraId="6D0F24F9" w14:textId="77777777" w:rsidTr="00C5384C">
        <w:trPr>
          <w:trHeight w:val="1368"/>
        </w:trPr>
        <w:tc>
          <w:tcPr>
            <w:tcW w:w="1782" w:type="dxa"/>
            <w:hideMark/>
          </w:tcPr>
          <w:p w14:paraId="44D56B8C" w14:textId="77777777" w:rsidR="00C5384C" w:rsidRPr="00C5384C" w:rsidRDefault="00C5384C">
            <w:proofErr w:type="spellStart"/>
            <w:r w:rsidRPr="00C5384C">
              <w:t>mean_prse</w:t>
            </w:r>
            <w:proofErr w:type="spellEnd"/>
          </w:p>
        </w:tc>
        <w:tc>
          <w:tcPr>
            <w:tcW w:w="7568" w:type="dxa"/>
            <w:hideMark/>
          </w:tcPr>
          <w:p w14:paraId="4A8BB798" w14:textId="77777777" w:rsidR="00C5384C" w:rsidRPr="00C5384C" w:rsidRDefault="00C5384C">
            <w:r w:rsidRPr="00C5384C">
              <w:t xml:space="preserve">Percent relative standard error (PRSE) for the mean wage estimate. PRSE is a measure of sampling error, expressed as a percentage of the corresponding estimate. Sampling error occurs when values for a population are estimated from a sample survey of the population, rather than calculated from data for all </w:t>
            </w:r>
            <w:r w:rsidRPr="00C5384C">
              <w:lastRenderedPageBreak/>
              <w:t>members of the population. Estimates with lower PRSEs are typically more precise in the presence of sampling error.</w:t>
            </w:r>
          </w:p>
        </w:tc>
      </w:tr>
      <w:tr w:rsidR="00C5384C" w:rsidRPr="00C5384C" w14:paraId="223DA7F8" w14:textId="77777777" w:rsidTr="00C5384C">
        <w:trPr>
          <w:trHeight w:val="315"/>
        </w:trPr>
        <w:tc>
          <w:tcPr>
            <w:tcW w:w="1782" w:type="dxa"/>
            <w:hideMark/>
          </w:tcPr>
          <w:p w14:paraId="790A4DBA" w14:textId="77777777" w:rsidR="00C5384C" w:rsidRPr="00C5384C" w:rsidRDefault="00C5384C">
            <w:r w:rsidRPr="00C5384C">
              <w:lastRenderedPageBreak/>
              <w:t>h_pct10</w:t>
            </w:r>
          </w:p>
        </w:tc>
        <w:tc>
          <w:tcPr>
            <w:tcW w:w="7568" w:type="dxa"/>
            <w:hideMark/>
          </w:tcPr>
          <w:p w14:paraId="1B54E0B8" w14:textId="77777777" w:rsidR="00C5384C" w:rsidRPr="00C5384C" w:rsidRDefault="00C5384C">
            <w:r w:rsidRPr="00C5384C">
              <w:t>Hourly 10th percentile wage</w:t>
            </w:r>
          </w:p>
        </w:tc>
      </w:tr>
      <w:tr w:rsidR="00C5384C" w:rsidRPr="00C5384C" w14:paraId="61766FA9" w14:textId="77777777" w:rsidTr="00C5384C">
        <w:trPr>
          <w:trHeight w:val="315"/>
        </w:trPr>
        <w:tc>
          <w:tcPr>
            <w:tcW w:w="1782" w:type="dxa"/>
            <w:hideMark/>
          </w:tcPr>
          <w:p w14:paraId="3261A69E" w14:textId="77777777" w:rsidR="00C5384C" w:rsidRPr="00C5384C" w:rsidRDefault="00C5384C">
            <w:r w:rsidRPr="00C5384C">
              <w:t>h_pct25</w:t>
            </w:r>
          </w:p>
        </w:tc>
        <w:tc>
          <w:tcPr>
            <w:tcW w:w="7568" w:type="dxa"/>
            <w:hideMark/>
          </w:tcPr>
          <w:p w14:paraId="6741C6D9" w14:textId="77777777" w:rsidR="00C5384C" w:rsidRPr="00C5384C" w:rsidRDefault="00C5384C">
            <w:r w:rsidRPr="00C5384C">
              <w:t>Hourly 25th percentile wage</w:t>
            </w:r>
          </w:p>
        </w:tc>
      </w:tr>
      <w:tr w:rsidR="00C5384C" w:rsidRPr="00C5384C" w14:paraId="6F5D69A6" w14:textId="77777777" w:rsidTr="00C5384C">
        <w:trPr>
          <w:trHeight w:val="315"/>
        </w:trPr>
        <w:tc>
          <w:tcPr>
            <w:tcW w:w="1782" w:type="dxa"/>
            <w:hideMark/>
          </w:tcPr>
          <w:p w14:paraId="17A697C4" w14:textId="77777777" w:rsidR="00C5384C" w:rsidRPr="00C5384C" w:rsidRDefault="00C5384C">
            <w:proofErr w:type="spellStart"/>
            <w:r w:rsidRPr="00C5384C">
              <w:t>h_median</w:t>
            </w:r>
            <w:proofErr w:type="spellEnd"/>
          </w:p>
        </w:tc>
        <w:tc>
          <w:tcPr>
            <w:tcW w:w="7568" w:type="dxa"/>
            <w:hideMark/>
          </w:tcPr>
          <w:p w14:paraId="6D18E6DC" w14:textId="77777777" w:rsidR="00C5384C" w:rsidRPr="00C5384C" w:rsidRDefault="00C5384C">
            <w:r w:rsidRPr="00C5384C">
              <w:t>Hourly median wage (or the 50th percentile)</w:t>
            </w:r>
          </w:p>
        </w:tc>
      </w:tr>
      <w:tr w:rsidR="00C5384C" w:rsidRPr="00C5384C" w14:paraId="292C1703" w14:textId="77777777" w:rsidTr="00C5384C">
        <w:trPr>
          <w:trHeight w:val="315"/>
        </w:trPr>
        <w:tc>
          <w:tcPr>
            <w:tcW w:w="1782" w:type="dxa"/>
            <w:hideMark/>
          </w:tcPr>
          <w:p w14:paraId="6DAAFC83" w14:textId="77777777" w:rsidR="00C5384C" w:rsidRPr="00C5384C" w:rsidRDefault="00C5384C">
            <w:r w:rsidRPr="00C5384C">
              <w:t>h_pct75</w:t>
            </w:r>
          </w:p>
        </w:tc>
        <w:tc>
          <w:tcPr>
            <w:tcW w:w="7568" w:type="dxa"/>
            <w:hideMark/>
          </w:tcPr>
          <w:p w14:paraId="53A62D7E" w14:textId="77777777" w:rsidR="00C5384C" w:rsidRPr="00C5384C" w:rsidRDefault="00C5384C">
            <w:r w:rsidRPr="00C5384C">
              <w:t>Hourly 75th percentile wage</w:t>
            </w:r>
          </w:p>
        </w:tc>
      </w:tr>
      <w:tr w:rsidR="00C5384C" w:rsidRPr="00C5384C" w14:paraId="57155127" w14:textId="77777777" w:rsidTr="00C5384C">
        <w:trPr>
          <w:trHeight w:val="315"/>
        </w:trPr>
        <w:tc>
          <w:tcPr>
            <w:tcW w:w="1782" w:type="dxa"/>
            <w:hideMark/>
          </w:tcPr>
          <w:p w14:paraId="1B7B9892" w14:textId="77777777" w:rsidR="00C5384C" w:rsidRPr="00C5384C" w:rsidRDefault="00C5384C">
            <w:r w:rsidRPr="00C5384C">
              <w:t>h_pct90</w:t>
            </w:r>
          </w:p>
        </w:tc>
        <w:tc>
          <w:tcPr>
            <w:tcW w:w="7568" w:type="dxa"/>
            <w:hideMark/>
          </w:tcPr>
          <w:p w14:paraId="6F98E1A4" w14:textId="77777777" w:rsidR="00C5384C" w:rsidRPr="00C5384C" w:rsidRDefault="00C5384C">
            <w:r w:rsidRPr="00C5384C">
              <w:t>Hourly 90th percentile wage</w:t>
            </w:r>
          </w:p>
        </w:tc>
      </w:tr>
      <w:tr w:rsidR="00C5384C" w:rsidRPr="00C5384C" w14:paraId="3609A085" w14:textId="77777777" w:rsidTr="00C5384C">
        <w:trPr>
          <w:trHeight w:val="315"/>
        </w:trPr>
        <w:tc>
          <w:tcPr>
            <w:tcW w:w="1782" w:type="dxa"/>
            <w:hideMark/>
          </w:tcPr>
          <w:p w14:paraId="67D739AE" w14:textId="77777777" w:rsidR="00C5384C" w:rsidRPr="00C5384C" w:rsidRDefault="00C5384C">
            <w:r w:rsidRPr="00C5384C">
              <w:t>a_pct10</w:t>
            </w:r>
          </w:p>
        </w:tc>
        <w:tc>
          <w:tcPr>
            <w:tcW w:w="7568" w:type="dxa"/>
            <w:hideMark/>
          </w:tcPr>
          <w:p w14:paraId="46CCB35C" w14:textId="77777777" w:rsidR="00C5384C" w:rsidRPr="00C5384C" w:rsidRDefault="00C5384C">
            <w:r w:rsidRPr="00C5384C">
              <w:t>Annual 10th percentile wage</w:t>
            </w:r>
          </w:p>
        </w:tc>
      </w:tr>
      <w:tr w:rsidR="00C5384C" w:rsidRPr="00C5384C" w14:paraId="3DDA2C8D" w14:textId="77777777" w:rsidTr="00C5384C">
        <w:trPr>
          <w:trHeight w:val="315"/>
        </w:trPr>
        <w:tc>
          <w:tcPr>
            <w:tcW w:w="1782" w:type="dxa"/>
            <w:hideMark/>
          </w:tcPr>
          <w:p w14:paraId="2A5FEED3" w14:textId="77777777" w:rsidR="00C5384C" w:rsidRPr="00C5384C" w:rsidRDefault="00C5384C">
            <w:r w:rsidRPr="00C5384C">
              <w:t>a_pct25</w:t>
            </w:r>
          </w:p>
        </w:tc>
        <w:tc>
          <w:tcPr>
            <w:tcW w:w="7568" w:type="dxa"/>
            <w:hideMark/>
          </w:tcPr>
          <w:p w14:paraId="3D59ECB2" w14:textId="77777777" w:rsidR="00C5384C" w:rsidRPr="00C5384C" w:rsidRDefault="00C5384C">
            <w:r w:rsidRPr="00C5384C">
              <w:t>Annual 25th percentile wage</w:t>
            </w:r>
          </w:p>
        </w:tc>
      </w:tr>
      <w:tr w:rsidR="00C5384C" w:rsidRPr="00C5384C" w14:paraId="256084B6" w14:textId="77777777" w:rsidTr="00C5384C">
        <w:trPr>
          <w:trHeight w:val="315"/>
        </w:trPr>
        <w:tc>
          <w:tcPr>
            <w:tcW w:w="1782" w:type="dxa"/>
            <w:hideMark/>
          </w:tcPr>
          <w:p w14:paraId="75EBE66D" w14:textId="77777777" w:rsidR="00C5384C" w:rsidRPr="00C5384C" w:rsidRDefault="00C5384C">
            <w:proofErr w:type="spellStart"/>
            <w:r w:rsidRPr="00C5384C">
              <w:t>a_median</w:t>
            </w:r>
            <w:proofErr w:type="spellEnd"/>
          </w:p>
        </w:tc>
        <w:tc>
          <w:tcPr>
            <w:tcW w:w="7568" w:type="dxa"/>
            <w:hideMark/>
          </w:tcPr>
          <w:p w14:paraId="75F3CF31" w14:textId="77777777" w:rsidR="00C5384C" w:rsidRPr="00C5384C" w:rsidRDefault="00C5384C">
            <w:r w:rsidRPr="00C5384C">
              <w:t>Annual median wage (or the 50th percentile)</w:t>
            </w:r>
          </w:p>
        </w:tc>
      </w:tr>
      <w:tr w:rsidR="00C5384C" w:rsidRPr="00C5384C" w14:paraId="74B7D37A" w14:textId="77777777" w:rsidTr="00C5384C">
        <w:trPr>
          <w:trHeight w:val="315"/>
        </w:trPr>
        <w:tc>
          <w:tcPr>
            <w:tcW w:w="1782" w:type="dxa"/>
            <w:hideMark/>
          </w:tcPr>
          <w:p w14:paraId="02D001FA" w14:textId="77777777" w:rsidR="00C5384C" w:rsidRPr="00C5384C" w:rsidRDefault="00C5384C">
            <w:r w:rsidRPr="00C5384C">
              <w:t>a_pct75</w:t>
            </w:r>
          </w:p>
        </w:tc>
        <w:tc>
          <w:tcPr>
            <w:tcW w:w="7568" w:type="dxa"/>
            <w:hideMark/>
          </w:tcPr>
          <w:p w14:paraId="00E88EB8" w14:textId="77777777" w:rsidR="00C5384C" w:rsidRPr="00C5384C" w:rsidRDefault="00C5384C">
            <w:r w:rsidRPr="00C5384C">
              <w:t>Annual 75th percentile wage</w:t>
            </w:r>
          </w:p>
        </w:tc>
      </w:tr>
      <w:tr w:rsidR="00C5384C" w:rsidRPr="00C5384C" w14:paraId="6221E0E6" w14:textId="77777777" w:rsidTr="00C5384C">
        <w:trPr>
          <w:trHeight w:val="315"/>
        </w:trPr>
        <w:tc>
          <w:tcPr>
            <w:tcW w:w="1782" w:type="dxa"/>
            <w:hideMark/>
          </w:tcPr>
          <w:p w14:paraId="4B38EDB8" w14:textId="77777777" w:rsidR="00C5384C" w:rsidRPr="00C5384C" w:rsidRDefault="00C5384C">
            <w:r w:rsidRPr="00C5384C">
              <w:t>a_pct90</w:t>
            </w:r>
          </w:p>
        </w:tc>
        <w:tc>
          <w:tcPr>
            <w:tcW w:w="7568" w:type="dxa"/>
            <w:hideMark/>
          </w:tcPr>
          <w:p w14:paraId="620482FC" w14:textId="77777777" w:rsidR="00C5384C" w:rsidRPr="00C5384C" w:rsidRDefault="00C5384C">
            <w:r w:rsidRPr="00C5384C">
              <w:t>Annual 90th percentile wage</w:t>
            </w:r>
          </w:p>
        </w:tc>
      </w:tr>
      <w:tr w:rsidR="00C5384C" w:rsidRPr="00C5384C" w14:paraId="7E909248" w14:textId="77777777" w:rsidTr="00C5384C">
        <w:trPr>
          <w:trHeight w:val="855"/>
        </w:trPr>
        <w:tc>
          <w:tcPr>
            <w:tcW w:w="1782" w:type="dxa"/>
            <w:hideMark/>
          </w:tcPr>
          <w:p w14:paraId="48BDD236" w14:textId="77777777" w:rsidR="00C5384C" w:rsidRPr="00C5384C" w:rsidRDefault="00C5384C">
            <w:r w:rsidRPr="00C5384C">
              <w:t xml:space="preserve">annual </w:t>
            </w:r>
          </w:p>
        </w:tc>
        <w:tc>
          <w:tcPr>
            <w:tcW w:w="7568" w:type="dxa"/>
            <w:hideMark/>
          </w:tcPr>
          <w:p w14:paraId="353648B8" w14:textId="77777777" w:rsidR="00C5384C" w:rsidRPr="00C5384C" w:rsidRDefault="00C5384C">
            <w:r w:rsidRPr="00C5384C">
              <w:t>Contains "TRUE" if only annual wages are released. The OEWS program releases only annual wages for some occupations that typically work fewer than 2,080 hours per year, but are paid on an annual basis, such as teachers, pilots, and athletes.</w:t>
            </w:r>
          </w:p>
        </w:tc>
      </w:tr>
      <w:tr w:rsidR="00C5384C" w:rsidRPr="00C5384C" w14:paraId="19E19446" w14:textId="77777777" w:rsidTr="00C5384C">
        <w:trPr>
          <w:trHeight w:val="918"/>
        </w:trPr>
        <w:tc>
          <w:tcPr>
            <w:tcW w:w="1782" w:type="dxa"/>
            <w:hideMark/>
          </w:tcPr>
          <w:p w14:paraId="0B48D363" w14:textId="77777777" w:rsidR="00C5384C" w:rsidRPr="00C5384C" w:rsidRDefault="00C5384C">
            <w:r w:rsidRPr="00C5384C">
              <w:t xml:space="preserve">hourly </w:t>
            </w:r>
          </w:p>
        </w:tc>
        <w:tc>
          <w:tcPr>
            <w:tcW w:w="7568" w:type="dxa"/>
            <w:hideMark/>
          </w:tcPr>
          <w:p w14:paraId="03E240EE" w14:textId="77777777" w:rsidR="00C5384C" w:rsidRPr="00C5384C" w:rsidRDefault="00C5384C">
            <w:r w:rsidRPr="00C5384C">
              <w:t>Contains "TRUE" if only hourly wages are released. The OEWS program releases only hourly wages for some occupations that typically work fewer than 2,080 hours per year and are paid on an hourly basis, such as actors, dancers, and musicians and singers.</w:t>
            </w:r>
          </w:p>
        </w:tc>
      </w:tr>
    </w:tbl>
    <w:p w14:paraId="41E48DEC" w14:textId="77777777" w:rsidR="00D94F0A" w:rsidRDefault="00D94F0A"/>
    <w:sectPr w:rsidR="00D94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4C"/>
    <w:rsid w:val="00C5384C"/>
    <w:rsid w:val="00D9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0777"/>
  <w15:chartTrackingRefBased/>
  <w15:docId w15:val="{EF66B827-98CD-4496-9BDF-21676015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Zach</dc:creator>
  <cp:keywords/>
  <dc:description/>
  <cp:lastModifiedBy>Kessler, Zach</cp:lastModifiedBy>
  <cp:revision>1</cp:revision>
  <dcterms:created xsi:type="dcterms:W3CDTF">2024-12-17T16:15:00Z</dcterms:created>
  <dcterms:modified xsi:type="dcterms:W3CDTF">2024-12-17T16:16:00Z</dcterms:modified>
</cp:coreProperties>
</file>