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D185E" w14:textId="1A833725" w:rsidR="00493A61" w:rsidRPr="00493A61" w:rsidRDefault="00493A61">
      <w:pPr>
        <w:rPr>
          <w:rFonts w:ascii="Helvetica" w:hAnsi="Helvetica"/>
          <w:b/>
        </w:rPr>
      </w:pPr>
      <w:bookmarkStart w:id="0" w:name="_GoBack"/>
      <w:bookmarkEnd w:id="0"/>
      <w:r w:rsidRPr="00493A61">
        <w:rPr>
          <w:rFonts w:ascii="Helvetica" w:hAnsi="Helvetica"/>
          <w:b/>
        </w:rPr>
        <w:t xml:space="preserve">S4. Descriptions of variables used and statistical tests performed in </w:t>
      </w:r>
      <w:r w:rsidR="00871DDF">
        <w:rPr>
          <w:rFonts w:ascii="Helvetica" w:hAnsi="Helvetica"/>
          <w:b/>
          <w:bCs/>
        </w:rPr>
        <w:t>m</w:t>
      </w:r>
      <w:r w:rsidRPr="00493A61">
        <w:rPr>
          <w:rFonts w:ascii="Helvetica" w:hAnsi="Helvetica"/>
          <w:b/>
          <w:bCs/>
        </w:rPr>
        <w:t>anuscript: "</w:t>
      </w:r>
      <w:r w:rsidR="00871DDF" w:rsidRPr="00871DDF">
        <w:rPr>
          <w:rFonts w:ascii="Helvetica" w:hAnsi="Helvetica"/>
          <w:b/>
          <w:bCs/>
        </w:rPr>
        <w:t>Childhood ecology influences salivary testosterone and pubertal age of Bangladeshi UK migrant men</w:t>
      </w:r>
      <w:r w:rsidRPr="00493A61">
        <w:rPr>
          <w:rFonts w:ascii="Helvetica" w:hAnsi="Helvetica"/>
          <w:b/>
          <w:bCs/>
        </w:rPr>
        <w:t>"</w:t>
      </w:r>
    </w:p>
    <w:p w14:paraId="208C83CD" w14:textId="77777777" w:rsidR="00493A61" w:rsidRDefault="00493A61"/>
    <w:tbl>
      <w:tblPr>
        <w:tblW w:w="13954" w:type="dxa"/>
        <w:tblLook w:val="04A0" w:firstRow="1" w:lastRow="0" w:firstColumn="1" w:lastColumn="0" w:noHBand="0" w:noVBand="1"/>
      </w:tblPr>
      <w:tblGrid>
        <w:gridCol w:w="2294"/>
        <w:gridCol w:w="11660"/>
      </w:tblGrid>
      <w:tr w:rsidR="00EC344D" w:rsidRPr="00EC344D" w14:paraId="74337253" w14:textId="77777777" w:rsidTr="00493A61">
        <w:trPr>
          <w:trHeight w:val="320"/>
        </w:trPr>
        <w:tc>
          <w:tcPr>
            <w:tcW w:w="1395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050C" w14:textId="32849DA2" w:rsidR="00EC344D" w:rsidRPr="00EC344D" w:rsidRDefault="00EC344D" w:rsidP="00A51F93">
            <w:pPr>
              <w:rPr>
                <w:rFonts w:ascii="Helvetica" w:eastAsia="Times New Roman" w:hAnsi="Helvetica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Arial"/>
                <w:b/>
                <w:bCs/>
                <w:color w:val="000000"/>
                <w:sz w:val="21"/>
                <w:szCs w:val="21"/>
                <w:lang w:eastAsia="en-GB"/>
              </w:rPr>
              <w:t xml:space="preserve">S4.1 Definitions of variable names in the dataset for </w:t>
            </w:r>
            <w:r w:rsidR="00A51F93">
              <w:rPr>
                <w:rFonts w:ascii="Helvetica" w:eastAsia="Times New Roman" w:hAnsi="Helvetica" w:cs="Arial"/>
                <w:b/>
                <w:bCs/>
                <w:color w:val="000000"/>
                <w:sz w:val="21"/>
                <w:szCs w:val="21"/>
                <w:lang w:eastAsia="en-GB"/>
              </w:rPr>
              <w:t>m</w:t>
            </w:r>
            <w:r w:rsidRPr="00EC344D">
              <w:rPr>
                <w:rFonts w:ascii="Helvetica" w:eastAsia="Times New Roman" w:hAnsi="Helvetica" w:cs="Arial"/>
                <w:b/>
                <w:bCs/>
                <w:color w:val="000000"/>
                <w:sz w:val="21"/>
                <w:szCs w:val="21"/>
                <w:lang w:eastAsia="en-GB"/>
              </w:rPr>
              <w:t>anuscript: "</w:t>
            </w:r>
            <w:r w:rsidR="00A51F93" w:rsidRPr="00A51F93">
              <w:rPr>
                <w:rFonts w:ascii="Helvetica" w:eastAsia="Times New Roman" w:hAnsi="Helvetica" w:cs="Arial"/>
                <w:b/>
                <w:bCs/>
                <w:color w:val="000000"/>
                <w:sz w:val="21"/>
                <w:szCs w:val="21"/>
                <w:lang w:eastAsia="en-GB"/>
              </w:rPr>
              <w:t>Childhood ecology influences salivary testosterone and pubertal age of Bangladeshi UK migrant men</w:t>
            </w:r>
            <w:r w:rsidRPr="00EC344D">
              <w:rPr>
                <w:rFonts w:ascii="Helvetica" w:eastAsia="Times New Roman" w:hAnsi="Helvetica" w:cs="Arial"/>
                <w:b/>
                <w:bCs/>
                <w:color w:val="000000"/>
                <w:sz w:val="21"/>
                <w:szCs w:val="21"/>
                <w:lang w:eastAsia="en-GB"/>
              </w:rPr>
              <w:t>"</w:t>
            </w:r>
          </w:p>
        </w:tc>
      </w:tr>
      <w:tr w:rsidR="00EC344D" w:rsidRPr="00EC344D" w14:paraId="1CF9EA5D" w14:textId="77777777" w:rsidTr="002D2C62">
        <w:trPr>
          <w:trHeight w:val="660"/>
        </w:trPr>
        <w:tc>
          <w:tcPr>
            <w:tcW w:w="229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4B5D99A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u w:val="single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u w:val="single"/>
                <w:lang w:eastAsia="en-GB"/>
              </w:rPr>
              <w:t xml:space="preserve">Variable name </w:t>
            </w:r>
          </w:p>
        </w:tc>
        <w:tc>
          <w:tcPr>
            <w:tcW w:w="1166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F69E818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u w:val="single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u w:val="single"/>
                <w:lang w:eastAsia="en-GB"/>
              </w:rPr>
              <w:t xml:space="preserve">Definition </w:t>
            </w:r>
          </w:p>
        </w:tc>
      </w:tr>
      <w:tr w:rsidR="00EC344D" w:rsidRPr="00EC344D" w14:paraId="1F20E3A7" w14:textId="77777777" w:rsidTr="002D2C62">
        <w:trPr>
          <w:trHeight w:val="320"/>
        </w:trPr>
        <w:tc>
          <w:tcPr>
            <w:tcW w:w="229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A0BF30" w14:textId="3B22E286" w:rsidR="00EC344D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2D2C62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PartNum</w:t>
            </w:r>
            <w:proofErr w:type="spellEnd"/>
          </w:p>
        </w:tc>
        <w:tc>
          <w:tcPr>
            <w:tcW w:w="116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D36044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Participant ID code</w:t>
            </w:r>
          </w:p>
        </w:tc>
      </w:tr>
      <w:tr w:rsidR="002D2C62" w:rsidRPr="00EC344D" w14:paraId="45EC3850" w14:textId="77777777" w:rsidTr="002D2C62">
        <w:trPr>
          <w:trHeight w:val="320"/>
        </w:trPr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615ED2" w14:textId="60018B0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residence16</w:t>
            </w:r>
          </w:p>
        </w:tc>
        <w:tc>
          <w:tcPr>
            <w:tcW w:w="1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7F54FD" w14:textId="6B0C0101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categorical variable separating men by residential, developmental and ethnic characteristics: "Bangladeshi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sedentees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"</w:t>
            </w:r>
            <w:r w:rsidR="008D430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(SED)</w:t>
            </w: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, "Adult migrants"</w:t>
            </w:r>
            <w:r w:rsidR="008D430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(ADU)</w:t>
            </w: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, "Child migrants"</w:t>
            </w:r>
            <w:r w:rsidR="008D430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(CHI)</w:t>
            </w: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, "Second generatio</w:t>
            </w:r>
            <w: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n migrants"</w:t>
            </w:r>
            <w:r w:rsidR="008D430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(2NG)</w:t>
            </w:r>
            <w: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, "British European"</w:t>
            </w:r>
            <w:r w:rsidR="008D430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(EUR)</w:t>
            </w:r>
            <w: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. </w:t>
            </w: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Child migrants are classified by age at migration ≤16</w:t>
            </w:r>
          </w:p>
        </w:tc>
      </w:tr>
      <w:tr w:rsidR="002D2C62" w:rsidRPr="00EC344D" w14:paraId="08AD82BF" w14:textId="77777777" w:rsidTr="002D2C62">
        <w:trPr>
          <w:trHeight w:val="320"/>
        </w:trPr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78D37D" w14:textId="102CCA1A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residence18</w:t>
            </w:r>
          </w:p>
        </w:tc>
        <w:tc>
          <w:tcPr>
            <w:tcW w:w="1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565953" w14:textId="31C171FE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categorical variable separating men by residential, developmental and ethnic characteristics: </w:t>
            </w:r>
            <w:r w:rsidR="008D430F"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"Bangladeshi </w:t>
            </w:r>
            <w:proofErr w:type="spellStart"/>
            <w:r w:rsidR="008D430F"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sedentees</w:t>
            </w:r>
            <w:proofErr w:type="spellEnd"/>
            <w:r w:rsidR="008D430F"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"</w:t>
            </w:r>
            <w:r w:rsidR="008D430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(SED)</w:t>
            </w:r>
            <w:r w:rsidR="008D430F"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, "Adult migrants"</w:t>
            </w:r>
            <w:r w:rsidR="008D430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(ADU)</w:t>
            </w:r>
            <w:r w:rsidR="008D430F"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, "Child migrants"</w:t>
            </w:r>
            <w:r w:rsidR="008D430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(CHI)</w:t>
            </w:r>
            <w:r w:rsidR="008D430F"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, "Second generatio</w:t>
            </w:r>
            <w:r w:rsidR="008D430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n migrants"(2NG), "British European"(EUR).</w:t>
            </w: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 Child migrants are classified by age at migration ≤18</w:t>
            </w:r>
          </w:p>
        </w:tc>
      </w:tr>
      <w:tr w:rsidR="002D2C62" w:rsidRPr="00EC344D" w14:paraId="4E3295A9" w14:textId="77777777" w:rsidTr="002D2C62">
        <w:trPr>
          <w:trHeight w:val="320"/>
        </w:trPr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A3411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AgeMigUK</w:t>
            </w:r>
            <w:proofErr w:type="spellEnd"/>
          </w:p>
        </w:tc>
        <w:tc>
          <w:tcPr>
            <w:tcW w:w="1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C4512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Age at migration (years)</w:t>
            </w:r>
          </w:p>
        </w:tc>
      </w:tr>
      <w:tr w:rsidR="002D2C62" w:rsidRPr="00EC344D" w14:paraId="575CD19C" w14:textId="77777777" w:rsidTr="002D2C62">
        <w:trPr>
          <w:trHeight w:val="320"/>
        </w:trPr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4513C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NumYearsUK</w:t>
            </w:r>
            <w:proofErr w:type="spellEnd"/>
          </w:p>
        </w:tc>
        <w:tc>
          <w:tcPr>
            <w:tcW w:w="1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D204D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Number of years in the UK (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AgeMigUK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 -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AgeRecruit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)</w:t>
            </w:r>
          </w:p>
        </w:tc>
      </w:tr>
      <w:tr w:rsidR="002D2C62" w:rsidRPr="00EC344D" w14:paraId="78AEE6CE" w14:textId="77777777" w:rsidTr="002D2C62">
        <w:trPr>
          <w:trHeight w:val="320"/>
        </w:trPr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E22AE3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AgeRecruit</w:t>
            </w:r>
            <w:proofErr w:type="spellEnd"/>
          </w:p>
        </w:tc>
        <w:tc>
          <w:tcPr>
            <w:tcW w:w="1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3F871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Age at recruitment (years)</w:t>
            </w:r>
          </w:p>
        </w:tc>
      </w:tr>
      <w:tr w:rsidR="002D2C62" w:rsidRPr="00EC344D" w14:paraId="61C55FF1" w14:textId="77777777" w:rsidTr="002D2C62">
        <w:trPr>
          <w:trHeight w:val="320"/>
        </w:trPr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97248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Height</w:t>
            </w:r>
          </w:p>
        </w:tc>
        <w:tc>
          <w:tcPr>
            <w:tcW w:w="1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22153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Height (cm)</w:t>
            </w:r>
          </w:p>
        </w:tc>
      </w:tr>
      <w:tr w:rsidR="002D2C62" w:rsidRPr="00EC344D" w14:paraId="141C623C" w14:textId="77777777" w:rsidTr="002D2C62">
        <w:trPr>
          <w:trHeight w:val="320"/>
        </w:trPr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E84E1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1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C8DE6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Weight (kg)</w:t>
            </w:r>
          </w:p>
        </w:tc>
      </w:tr>
      <w:tr w:rsidR="002D2C62" w:rsidRPr="00EC344D" w14:paraId="6C51EAE3" w14:textId="77777777" w:rsidTr="002D2C62">
        <w:trPr>
          <w:trHeight w:val="380"/>
        </w:trPr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F15BAF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BMI</w:t>
            </w:r>
          </w:p>
        </w:tc>
        <w:tc>
          <w:tcPr>
            <w:tcW w:w="1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711C8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Body Mass Index: kg/m</w:t>
            </w: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vertAlign w:val="superscript"/>
                <w:lang w:eastAsia="en-GB"/>
              </w:rPr>
              <w:t>2</w:t>
            </w:r>
          </w:p>
        </w:tc>
      </w:tr>
      <w:tr w:rsidR="002D2C62" w:rsidRPr="00EC344D" w14:paraId="02182932" w14:textId="77777777" w:rsidTr="002D2C62">
        <w:trPr>
          <w:trHeight w:val="320"/>
        </w:trPr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AD0060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MssBMI</w:t>
            </w:r>
            <w:proofErr w:type="spellEnd"/>
          </w:p>
        </w:tc>
        <w:tc>
          <w:tcPr>
            <w:tcW w:w="1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42ABC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for BMI missing data, imputed from the overall population mean BMI value (24.07)</w:t>
            </w:r>
          </w:p>
        </w:tc>
      </w:tr>
      <w:tr w:rsidR="002D2C62" w:rsidRPr="00EC344D" w14:paraId="1FBDAF9F" w14:textId="77777777" w:rsidTr="002D2C62">
        <w:trPr>
          <w:trHeight w:val="320"/>
        </w:trPr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F10DCC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MeanS1D1D2</w:t>
            </w:r>
          </w:p>
        </w:tc>
        <w:tc>
          <w:tcPr>
            <w:tcW w:w="1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AB3284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Average waking salivary testosterone, sampled &lt;30min following waking over two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nonconsecutive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 days</w:t>
            </w:r>
          </w:p>
        </w:tc>
      </w:tr>
      <w:tr w:rsidR="002D2C62" w:rsidRPr="00EC344D" w14:paraId="63C67A9F" w14:textId="77777777" w:rsidTr="002D2C62">
        <w:trPr>
          <w:trHeight w:val="320"/>
        </w:trPr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72D0C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MeanS3D1D2</w:t>
            </w:r>
          </w:p>
        </w:tc>
        <w:tc>
          <w:tcPr>
            <w:tcW w:w="1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7FE5F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Average evening salivary testosterone, sampled prior to bed over two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nonconsecutive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 days</w:t>
            </w:r>
          </w:p>
        </w:tc>
      </w:tr>
      <w:tr w:rsidR="002D2C62" w:rsidRPr="00EC344D" w14:paraId="3A16552B" w14:textId="77777777" w:rsidTr="002D2C62">
        <w:trPr>
          <w:trHeight w:val="320"/>
        </w:trPr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B0632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PubVoice.n</w:t>
            </w:r>
            <w:proofErr w:type="spellEnd"/>
          </w:p>
        </w:tc>
        <w:tc>
          <w:tcPr>
            <w:tcW w:w="1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97D3C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Recalled age (years) at which voice first broke</w:t>
            </w:r>
          </w:p>
        </w:tc>
      </w:tr>
      <w:tr w:rsidR="002D2C62" w:rsidRPr="00EC344D" w14:paraId="4D22AE57" w14:textId="77777777" w:rsidTr="002D2C62">
        <w:trPr>
          <w:trHeight w:val="320"/>
        </w:trPr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E1B75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PubShave.n</w:t>
            </w:r>
            <w:proofErr w:type="spellEnd"/>
          </w:p>
        </w:tc>
        <w:tc>
          <w:tcPr>
            <w:tcW w:w="1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FFF9E5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Recalled age (years) at which shaving first began</w:t>
            </w:r>
          </w:p>
        </w:tc>
      </w:tr>
      <w:tr w:rsidR="002D2C62" w:rsidRPr="00EC344D" w14:paraId="2168727D" w14:textId="77777777" w:rsidTr="002D2C62">
        <w:trPr>
          <w:trHeight w:val="320"/>
        </w:trPr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872BE0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PubPub.n</w:t>
            </w:r>
            <w:proofErr w:type="spellEnd"/>
          </w:p>
        </w:tc>
        <w:tc>
          <w:tcPr>
            <w:tcW w:w="1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B1C45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Recalled age (years) at which pubic hair first appeared</w:t>
            </w:r>
          </w:p>
        </w:tc>
      </w:tr>
      <w:tr w:rsidR="002D2C62" w:rsidRPr="00EC344D" w14:paraId="2EDE8688" w14:textId="77777777" w:rsidTr="002D2C62">
        <w:trPr>
          <w:trHeight w:val="320"/>
        </w:trPr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CDCB5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PubNE.n</w:t>
            </w:r>
            <w:proofErr w:type="spellEnd"/>
          </w:p>
        </w:tc>
        <w:tc>
          <w:tcPr>
            <w:tcW w:w="1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BE78C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Recalled age (years) at which first nocturnal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emmission</w:t>
            </w:r>
            <w:proofErr w:type="spellEnd"/>
          </w:p>
        </w:tc>
      </w:tr>
      <w:tr w:rsidR="002D2C62" w:rsidRPr="00EC344D" w14:paraId="5660C762" w14:textId="77777777" w:rsidTr="002D2C62">
        <w:trPr>
          <w:trHeight w:val="320"/>
        </w:trPr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BCA60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pub.compos</w:t>
            </w:r>
            <w:proofErr w:type="spellEnd"/>
            <w:proofErr w:type="gramEnd"/>
          </w:p>
        </w:tc>
        <w:tc>
          <w:tcPr>
            <w:tcW w:w="1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F9CD7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Average of recalled pubertal milestones (years)</w:t>
            </w:r>
          </w:p>
        </w:tc>
      </w:tr>
      <w:tr w:rsidR="002D2C62" w:rsidRPr="00EC344D" w14:paraId="0EC1E4C5" w14:textId="77777777" w:rsidTr="002D2C62">
        <w:trPr>
          <w:trHeight w:val="320"/>
        </w:trPr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DEE5D" w14:textId="59EBFDF0" w:rsidR="002D2C62" w:rsidRPr="002D2C62" w:rsidRDefault="002D2C62" w:rsidP="00EC344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2C62">
              <w:rPr>
                <w:rFonts w:ascii="Calibri" w:eastAsia="Times New Roman" w:hAnsi="Calibri" w:cs="Times New Roman"/>
                <w:color w:val="000000"/>
                <w:lang w:eastAsia="en-GB"/>
              </w:rPr>
              <w:t>age.8.16.mig</w:t>
            </w:r>
          </w:p>
        </w:tc>
        <w:tc>
          <w:tcPr>
            <w:tcW w:w="1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E57FA" w14:textId="646E4B0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categorical variable separating migrants by age at</w:t>
            </w:r>
            <w:r w:rsidR="00C91D15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 migration cohorts: &gt;16y; 9-16y</w:t>
            </w: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; Birth-9y; Pre-Birth (Born UK)</w:t>
            </w:r>
          </w:p>
        </w:tc>
      </w:tr>
      <w:tr w:rsidR="00F072A9" w:rsidRPr="00EC344D" w14:paraId="4CA4B4AE" w14:textId="77777777" w:rsidTr="0060398D">
        <w:trPr>
          <w:trHeight w:val="320"/>
        </w:trPr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2B5311" w14:textId="77777777" w:rsidR="00F072A9" w:rsidRPr="002D2C62" w:rsidRDefault="00F072A9" w:rsidP="006039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2C62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age.8.18.mig</w:t>
            </w:r>
          </w:p>
        </w:tc>
        <w:tc>
          <w:tcPr>
            <w:tcW w:w="1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1E836D" w14:textId="2774A580" w:rsidR="00F072A9" w:rsidRPr="00EC344D" w:rsidRDefault="00F072A9" w:rsidP="00C91D15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categorical variable separating child migrants by age at mi</w:t>
            </w:r>
            <w:r w:rsidR="00C91D15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gration cohorts: &gt;18y; 9-18y</w:t>
            </w:r>
            <w:r w:rsidR="00C91D15"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; Birth-9y; Pre-Birth (Born UK)</w:t>
            </w:r>
          </w:p>
        </w:tc>
      </w:tr>
      <w:tr w:rsidR="002D2C62" w:rsidRPr="00EC344D" w14:paraId="18F10B40" w14:textId="77777777" w:rsidTr="002D2C62">
        <w:trPr>
          <w:trHeight w:val="320"/>
        </w:trPr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20FF7" w14:textId="65B44702" w:rsidR="002D2C62" w:rsidRPr="002D2C62" w:rsidRDefault="002D2C62" w:rsidP="00EC344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2C62">
              <w:rPr>
                <w:rFonts w:ascii="Calibri" w:eastAsia="Times New Roman" w:hAnsi="Calibri" w:cs="Times New Roman"/>
                <w:color w:val="000000"/>
                <w:lang w:eastAsia="en-GB"/>
              </w:rPr>
              <w:t>age.8</w:t>
            </w:r>
            <w:r w:rsidR="00F072A9">
              <w:rPr>
                <w:rFonts w:ascii="Calibri" w:eastAsia="Times New Roman" w:hAnsi="Calibri" w:cs="Times New Roman"/>
                <w:color w:val="000000"/>
                <w:lang w:eastAsia="en-GB"/>
              </w:rPr>
              <w:t>b</w:t>
            </w:r>
            <w:r w:rsidRPr="002D2C62">
              <w:rPr>
                <w:rFonts w:ascii="Calibri" w:eastAsia="Times New Roman" w:hAnsi="Calibri" w:cs="Times New Roman"/>
                <w:color w:val="000000"/>
                <w:lang w:eastAsia="en-GB"/>
              </w:rPr>
              <w:t>.18.mig</w:t>
            </w:r>
          </w:p>
        </w:tc>
        <w:tc>
          <w:tcPr>
            <w:tcW w:w="1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B4BA1" w14:textId="09F518A3" w:rsidR="002D2C62" w:rsidRPr="00EC344D" w:rsidRDefault="002D2C62" w:rsidP="00C91D15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categorical variable separating child migrants by age at migration cohorts: </w:t>
            </w:r>
            <w:r w:rsidR="00C91D15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&gt;18y; 9-18y</w:t>
            </w:r>
            <w:r w:rsidR="00C91D15"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; Pre-Birth (Born UK)-9y</w:t>
            </w:r>
          </w:p>
        </w:tc>
      </w:tr>
      <w:tr w:rsidR="002D2C62" w:rsidRPr="00EC344D" w14:paraId="4BC5C5DD" w14:textId="77777777" w:rsidTr="002D2C62">
        <w:trPr>
          <w:trHeight w:val="320"/>
        </w:trPr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DFE7A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z.log.meanS</w:t>
            </w:r>
            <w:proofErr w:type="gram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1D1D2</w:t>
            </w:r>
          </w:p>
        </w:tc>
        <w:tc>
          <w:tcPr>
            <w:tcW w:w="1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87679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natural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logorithm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 of MeanS1D1D2 in SD units</w:t>
            </w:r>
          </w:p>
        </w:tc>
      </w:tr>
      <w:tr w:rsidR="002D2C62" w:rsidRPr="00EC344D" w14:paraId="090A86BA" w14:textId="77777777" w:rsidTr="002D2C62">
        <w:trPr>
          <w:trHeight w:val="320"/>
        </w:trPr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449B2E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z.log.meanS</w:t>
            </w:r>
            <w:proofErr w:type="gram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3D1D2</w:t>
            </w:r>
          </w:p>
        </w:tc>
        <w:tc>
          <w:tcPr>
            <w:tcW w:w="1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022321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natural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logorithm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 of MeanS3D1D2 in SD units</w:t>
            </w:r>
          </w:p>
        </w:tc>
      </w:tr>
      <w:tr w:rsidR="002D2C62" w:rsidRPr="00EC344D" w14:paraId="29D3B45C" w14:textId="77777777" w:rsidTr="002D2C62">
        <w:trPr>
          <w:trHeight w:val="320"/>
        </w:trPr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F49F6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z.log.meanS</w:t>
            </w:r>
            <w:proofErr w:type="gram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1S3D1D2</w:t>
            </w:r>
          </w:p>
        </w:tc>
        <w:tc>
          <w:tcPr>
            <w:tcW w:w="1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54BA4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natural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logorithm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 of daily average salivary testosterone, in SD units</w:t>
            </w:r>
          </w:p>
        </w:tc>
      </w:tr>
      <w:tr w:rsidR="002D2C62" w:rsidRPr="00EC344D" w14:paraId="03CD6730" w14:textId="77777777" w:rsidTr="002D2C62">
        <w:trPr>
          <w:trHeight w:val="320"/>
        </w:trPr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B08D6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z.log.age</w:t>
            </w:r>
            <w:proofErr w:type="spellEnd"/>
          </w:p>
        </w:tc>
        <w:tc>
          <w:tcPr>
            <w:tcW w:w="1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EC44B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natural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logorithm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 of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AgeRecruit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, in SD units</w:t>
            </w:r>
          </w:p>
        </w:tc>
      </w:tr>
      <w:tr w:rsidR="002D2C62" w:rsidRPr="00EC344D" w14:paraId="0BC45F12" w14:textId="77777777" w:rsidTr="002D2C62">
        <w:trPr>
          <w:trHeight w:val="320"/>
        </w:trPr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FC4C2A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z.AgeMigUK</w:t>
            </w:r>
            <w:proofErr w:type="spellEnd"/>
            <w:proofErr w:type="gramEnd"/>
          </w:p>
        </w:tc>
        <w:tc>
          <w:tcPr>
            <w:tcW w:w="1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2DC25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Age at migration (SD)</w:t>
            </w:r>
          </w:p>
        </w:tc>
      </w:tr>
      <w:tr w:rsidR="002D2C62" w:rsidRPr="00EC344D" w14:paraId="2DB4B751" w14:textId="77777777" w:rsidTr="002D2C62">
        <w:trPr>
          <w:trHeight w:val="320"/>
        </w:trPr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FF109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z.height</w:t>
            </w:r>
            <w:proofErr w:type="spellEnd"/>
            <w:proofErr w:type="gramEnd"/>
          </w:p>
        </w:tc>
        <w:tc>
          <w:tcPr>
            <w:tcW w:w="1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EA249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Height (SD)</w:t>
            </w:r>
          </w:p>
        </w:tc>
      </w:tr>
      <w:tr w:rsidR="002D2C62" w:rsidRPr="00EC344D" w14:paraId="655B94B2" w14:textId="77777777" w:rsidTr="002D2C62">
        <w:trPr>
          <w:trHeight w:val="320"/>
        </w:trPr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96E61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z.bmi</w:t>
            </w:r>
            <w:proofErr w:type="spellEnd"/>
          </w:p>
        </w:tc>
        <w:tc>
          <w:tcPr>
            <w:tcW w:w="1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C2B71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BMI (SD)</w:t>
            </w:r>
          </w:p>
        </w:tc>
      </w:tr>
      <w:tr w:rsidR="002D2C62" w:rsidRPr="00EC344D" w14:paraId="2D962633" w14:textId="77777777" w:rsidTr="002D2C62">
        <w:trPr>
          <w:trHeight w:val="320"/>
        </w:trPr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45A3E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z.mssbmi</w:t>
            </w:r>
            <w:proofErr w:type="spellEnd"/>
            <w:proofErr w:type="gramEnd"/>
          </w:p>
        </w:tc>
        <w:tc>
          <w:tcPr>
            <w:tcW w:w="1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6AD60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MssBMI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 (SD)</w:t>
            </w:r>
          </w:p>
        </w:tc>
      </w:tr>
      <w:tr w:rsidR="002D2C62" w:rsidRPr="00EC344D" w14:paraId="38C2F6D3" w14:textId="77777777" w:rsidTr="002D2C62">
        <w:trPr>
          <w:trHeight w:val="320"/>
        </w:trPr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442C6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z.pub.voice</w:t>
            </w:r>
            <w:proofErr w:type="spellEnd"/>
            <w:proofErr w:type="gramEnd"/>
          </w:p>
        </w:tc>
        <w:tc>
          <w:tcPr>
            <w:tcW w:w="1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2945F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PubVoice.n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 (SD)</w:t>
            </w:r>
          </w:p>
        </w:tc>
      </w:tr>
      <w:tr w:rsidR="002D2C62" w:rsidRPr="00EC344D" w14:paraId="304D464D" w14:textId="77777777" w:rsidTr="002D2C62">
        <w:trPr>
          <w:trHeight w:val="320"/>
        </w:trPr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3CF4D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z.pub.shave</w:t>
            </w:r>
            <w:proofErr w:type="spellEnd"/>
            <w:proofErr w:type="gramEnd"/>
          </w:p>
        </w:tc>
        <w:tc>
          <w:tcPr>
            <w:tcW w:w="1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B47DDD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PubShave.n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 (SD)</w:t>
            </w:r>
          </w:p>
        </w:tc>
      </w:tr>
      <w:tr w:rsidR="002D2C62" w:rsidRPr="00EC344D" w14:paraId="2C38F8A3" w14:textId="77777777" w:rsidTr="002D2C62">
        <w:trPr>
          <w:trHeight w:val="320"/>
        </w:trPr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EC899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z.pub.pub</w:t>
            </w:r>
          </w:p>
        </w:tc>
        <w:tc>
          <w:tcPr>
            <w:tcW w:w="1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25A24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PubPub.n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 (SD)</w:t>
            </w:r>
          </w:p>
        </w:tc>
      </w:tr>
      <w:tr w:rsidR="002D2C62" w:rsidRPr="00EC344D" w14:paraId="18E6CD14" w14:textId="77777777" w:rsidTr="002D2C62">
        <w:trPr>
          <w:trHeight w:val="320"/>
        </w:trPr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74BB9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z.pub.ne</w:t>
            </w:r>
          </w:p>
        </w:tc>
        <w:tc>
          <w:tcPr>
            <w:tcW w:w="1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10CF20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PubNE.n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 (SD)</w:t>
            </w:r>
          </w:p>
        </w:tc>
      </w:tr>
      <w:tr w:rsidR="002D2C62" w:rsidRPr="00EC344D" w14:paraId="3491CF1B" w14:textId="77777777" w:rsidTr="002D2C62">
        <w:trPr>
          <w:trHeight w:val="320"/>
        </w:trPr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6328F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z.pub.compos</w:t>
            </w:r>
            <w:proofErr w:type="spellEnd"/>
            <w:proofErr w:type="gramEnd"/>
          </w:p>
        </w:tc>
        <w:tc>
          <w:tcPr>
            <w:tcW w:w="1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E7DEE" w14:textId="77777777" w:rsidR="002D2C62" w:rsidRPr="00EC344D" w:rsidRDefault="002D2C62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pub.compos</w:t>
            </w:r>
            <w:proofErr w:type="spellEnd"/>
            <w:proofErr w:type="gram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 (SD)</w:t>
            </w:r>
          </w:p>
        </w:tc>
      </w:tr>
    </w:tbl>
    <w:p w14:paraId="5ADDFBDB" w14:textId="77777777" w:rsidR="00EC344D" w:rsidRPr="00EC344D" w:rsidRDefault="00EC344D">
      <w:pPr>
        <w:rPr>
          <w:rFonts w:ascii="Helvetica" w:hAnsi="Helvetica"/>
        </w:rPr>
      </w:pPr>
    </w:p>
    <w:p w14:paraId="1113DDFF" w14:textId="77777777" w:rsidR="00EC344D" w:rsidRPr="00EC344D" w:rsidRDefault="00EC344D">
      <w:pPr>
        <w:rPr>
          <w:rFonts w:ascii="Helvetica" w:hAnsi="Helvetica"/>
        </w:rPr>
      </w:pPr>
    </w:p>
    <w:tbl>
      <w:tblPr>
        <w:tblW w:w="13410" w:type="dxa"/>
        <w:tblLayout w:type="fixed"/>
        <w:tblLook w:val="04A0" w:firstRow="1" w:lastRow="0" w:firstColumn="1" w:lastColumn="0" w:noHBand="0" w:noVBand="1"/>
      </w:tblPr>
      <w:tblGrid>
        <w:gridCol w:w="1530"/>
        <w:gridCol w:w="5490"/>
        <w:gridCol w:w="2160"/>
        <w:gridCol w:w="4230"/>
      </w:tblGrid>
      <w:tr w:rsidR="00EC344D" w:rsidRPr="00EC344D" w14:paraId="16913954" w14:textId="77777777" w:rsidTr="00EC344D">
        <w:trPr>
          <w:trHeight w:val="320"/>
        </w:trPr>
        <w:tc>
          <w:tcPr>
            <w:tcW w:w="134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84685" w14:textId="4BCDE97D" w:rsidR="00EC344D" w:rsidRDefault="00EC344D" w:rsidP="00EC344D">
            <w:pPr>
              <w:rPr>
                <w:rFonts w:ascii="Helvetica" w:eastAsia="Times New Roman" w:hAnsi="Helvetica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493A61">
              <w:rPr>
                <w:rFonts w:ascii="Helvetica" w:eastAsia="Times New Roman" w:hAnsi="Helvetica" w:cs="Arial"/>
                <w:b/>
                <w:bCs/>
                <w:color w:val="000000"/>
                <w:sz w:val="21"/>
                <w:szCs w:val="21"/>
                <w:lang w:eastAsia="en-GB"/>
              </w:rPr>
              <w:t xml:space="preserve">S4.2 </w:t>
            </w:r>
            <w:r w:rsidRPr="00EC344D">
              <w:rPr>
                <w:rFonts w:ascii="Helvetica" w:eastAsia="Times New Roman" w:hAnsi="Helvetica" w:cs="Arial"/>
                <w:b/>
                <w:bCs/>
                <w:color w:val="000000"/>
                <w:sz w:val="21"/>
                <w:szCs w:val="21"/>
                <w:lang w:eastAsia="en-GB"/>
              </w:rPr>
              <w:t xml:space="preserve">Description of hypotheses tested in the dataset for </w:t>
            </w:r>
            <w:r w:rsidR="00A51F93">
              <w:rPr>
                <w:rFonts w:ascii="Helvetica" w:eastAsia="Times New Roman" w:hAnsi="Helvetica" w:cs="Arial"/>
                <w:b/>
                <w:bCs/>
                <w:color w:val="000000"/>
                <w:sz w:val="21"/>
                <w:szCs w:val="21"/>
                <w:lang w:eastAsia="en-GB"/>
              </w:rPr>
              <w:t>m</w:t>
            </w:r>
            <w:r w:rsidRPr="00EC344D">
              <w:rPr>
                <w:rFonts w:ascii="Helvetica" w:eastAsia="Times New Roman" w:hAnsi="Helvetica" w:cs="Arial"/>
                <w:b/>
                <w:bCs/>
                <w:color w:val="000000"/>
                <w:sz w:val="21"/>
                <w:szCs w:val="21"/>
                <w:lang w:eastAsia="en-GB"/>
              </w:rPr>
              <w:t>anuscript: "</w:t>
            </w:r>
            <w:r w:rsidR="00A51F93" w:rsidRPr="00A51F93">
              <w:rPr>
                <w:rFonts w:ascii="Helvetica" w:eastAsia="Times New Roman" w:hAnsi="Helvetica" w:cs="Arial"/>
                <w:b/>
                <w:bCs/>
                <w:color w:val="000000"/>
                <w:sz w:val="21"/>
                <w:szCs w:val="21"/>
                <w:lang w:eastAsia="en-GB"/>
              </w:rPr>
              <w:t xml:space="preserve">Childhood ecology influences salivary testosterone and pubertal age of Bangladeshi UK migrant men </w:t>
            </w:r>
            <w:r w:rsidRPr="00EC344D">
              <w:rPr>
                <w:rFonts w:ascii="Helvetica" w:eastAsia="Times New Roman" w:hAnsi="Helvetica" w:cs="Arial"/>
                <w:b/>
                <w:bCs/>
                <w:color w:val="000000"/>
                <w:sz w:val="21"/>
                <w:szCs w:val="21"/>
                <w:lang w:eastAsia="en-GB"/>
              </w:rPr>
              <w:t>"</w:t>
            </w:r>
          </w:p>
          <w:p w14:paraId="03F62FB7" w14:textId="77777777" w:rsidR="00493A61" w:rsidRPr="00EC344D" w:rsidRDefault="00493A61" w:rsidP="00EC344D">
            <w:pPr>
              <w:rPr>
                <w:rFonts w:ascii="Helvetica" w:eastAsia="Times New Roman" w:hAnsi="Helvetica" w:cs="Arial"/>
                <w:b/>
                <w:bCs/>
                <w:color w:val="000000"/>
                <w:sz w:val="21"/>
                <w:szCs w:val="21"/>
                <w:lang w:eastAsia="en-GB"/>
              </w:rPr>
            </w:pPr>
          </w:p>
        </w:tc>
      </w:tr>
      <w:tr w:rsidR="00EC344D" w:rsidRPr="00493A61" w14:paraId="264A40D7" w14:textId="77777777" w:rsidTr="00493A61">
        <w:trPr>
          <w:trHeight w:val="522"/>
        </w:trPr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C5107AF" w14:textId="77777777" w:rsidR="00493A61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u w:val="single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u w:val="single"/>
                <w:lang w:eastAsia="en-GB"/>
              </w:rPr>
              <w:t>Hypotheses</w:t>
            </w:r>
            <w:r w:rsidR="00493A61">
              <w:rPr>
                <w:rFonts w:ascii="Helvetica" w:eastAsia="Times New Roman" w:hAnsi="Helvetica" w:cs="Times New Roman"/>
                <w:color w:val="000000"/>
                <w:sz w:val="21"/>
                <w:szCs w:val="21"/>
                <w:u w:val="single"/>
                <w:lang w:eastAsia="en-GB"/>
              </w:rPr>
              <w:t>/</w:t>
            </w:r>
          </w:p>
          <w:p w14:paraId="2BA098F2" w14:textId="77777777" w:rsidR="00EC344D" w:rsidRDefault="00493A61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u w:val="single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u w:val="single"/>
                <w:lang w:eastAsia="en-GB"/>
              </w:rPr>
              <w:t>T</w:t>
            </w:r>
            <w:r w:rsidR="00EC344D"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u w:val="single"/>
                <w:lang w:eastAsia="en-GB"/>
              </w:rPr>
              <w:t>ests</w:t>
            </w:r>
          </w:p>
          <w:p w14:paraId="4B18439F" w14:textId="77777777" w:rsidR="00493A61" w:rsidRPr="00EC344D" w:rsidRDefault="00493A61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u w:val="single"/>
                <w:lang w:eastAsia="en-GB"/>
              </w:rPr>
            </w:pPr>
          </w:p>
        </w:tc>
        <w:tc>
          <w:tcPr>
            <w:tcW w:w="54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CE6FE14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u w:val="single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u w:val="single"/>
                <w:lang w:eastAsia="en-GB"/>
              </w:rPr>
              <w:t>Prediction/design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4AE44DE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u w:val="single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u w:val="single"/>
                <w:lang w:eastAsia="en-GB"/>
              </w:rPr>
              <w:t xml:space="preserve">Dependent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u w:val="single"/>
                <w:lang w:eastAsia="en-GB"/>
              </w:rPr>
              <w:t>varaible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C94DF5F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u w:val="single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u w:val="single"/>
                <w:lang w:eastAsia="en-GB"/>
              </w:rPr>
              <w:t>Covariates</w:t>
            </w:r>
          </w:p>
        </w:tc>
      </w:tr>
      <w:tr w:rsidR="00EC344D" w:rsidRPr="00493A61" w14:paraId="6784EFC1" w14:textId="77777777" w:rsidTr="00493A61">
        <w:trPr>
          <w:trHeight w:val="320"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9A63F5E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54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9A2A9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>Cohorts separated by ethnicity and developmental exposure to ecological conditions will differ in salivary testosterone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F8FF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42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330B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</w:tr>
      <w:tr w:rsidR="00EC344D" w:rsidRPr="00493A61" w14:paraId="333D3BC7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1EEB93E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1.1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8292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F0F66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z.log salivary testosterone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BFB5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Residence groups (CHI ≤16),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z.age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z.bmi</w:t>
            </w:r>
            <w:proofErr w:type="spellEnd"/>
          </w:p>
        </w:tc>
      </w:tr>
      <w:tr w:rsidR="00EC344D" w:rsidRPr="00493A61" w14:paraId="0583D4B5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F2AFD89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1.2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4C1C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D91C3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z.log salivary testosterone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932B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z.age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 at migration,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z.log.age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z.bmi</w:t>
            </w:r>
            <w:proofErr w:type="spellEnd"/>
          </w:p>
        </w:tc>
      </w:tr>
      <w:tr w:rsidR="00EC344D" w:rsidRPr="00493A61" w14:paraId="3018447E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D83CF70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9D18E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1491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F2AB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</w:tr>
      <w:tr w:rsidR="00EC344D" w:rsidRPr="00493A61" w14:paraId="6CC7630A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E085C5B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ECF2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 xml:space="preserve">Childhood migration leads to differences in salivary </w:t>
            </w:r>
            <w:proofErr w:type="spellStart"/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>testostoerone</w:t>
            </w:r>
            <w:proofErr w:type="spellEnd"/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 xml:space="preserve"> (analysis restricted to CHI ≤16)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CA3E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8D8E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</w:tr>
      <w:tr w:rsidR="00EC344D" w:rsidRPr="00493A61" w14:paraId="24A5165C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382F6A66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2.1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196F6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>Continuous within CHI, including age and BMI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90EEB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2603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</w:tr>
      <w:tr w:rsidR="00EC344D" w:rsidRPr="00493A61" w14:paraId="056599EC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C579605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2.1.1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2C68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95E2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z.log salivary testosterone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BB93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z.age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 at migration,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z.log.age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z.bmi</w:t>
            </w:r>
            <w:proofErr w:type="spellEnd"/>
          </w:p>
        </w:tc>
      </w:tr>
      <w:tr w:rsidR="00EC344D" w:rsidRPr="00493A61" w14:paraId="6013CB3B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5CEA9F5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2.1.2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F0D4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99CF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z.log salivary testosterone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54CB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z.age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 at migration,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z.log.age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z.bmi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(imputed)</w:t>
            </w:r>
          </w:p>
        </w:tc>
      </w:tr>
      <w:tr w:rsidR="00EC344D" w:rsidRPr="00493A61" w14:paraId="18BBE6B5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2688E51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2.2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AB3E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 xml:space="preserve">Continuous within CHI, including number of years in the UK and </w:t>
            </w:r>
            <w:proofErr w:type="spellStart"/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>bmi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4011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9E26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</w:tr>
      <w:tr w:rsidR="00EC344D" w:rsidRPr="00493A61" w14:paraId="0FEA1850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B8E6B7E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2.2.1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B464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1E4C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z.log salivary testosterone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0567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z.age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 at migration,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NumYearsUK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z.bmi</w:t>
            </w:r>
            <w:proofErr w:type="spellEnd"/>
          </w:p>
        </w:tc>
      </w:tr>
      <w:tr w:rsidR="00EC344D" w:rsidRPr="00493A61" w14:paraId="44D7F09D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2B36B03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2.2.2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2389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299D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z.log salivary testosterone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6CFD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z.age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 at migration,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NumYearsUK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z.bmi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(imputed)</w:t>
            </w:r>
          </w:p>
        </w:tc>
      </w:tr>
      <w:tr w:rsidR="00EC344D" w:rsidRPr="00493A61" w14:paraId="2CF3EEA8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B36948C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2.3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8CB5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>Cohorts split at age migration 8years, including age at recruitment and BMI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F165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869E9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</w:tr>
      <w:tr w:rsidR="00EC344D" w:rsidRPr="00493A61" w14:paraId="4C7A3558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51762CC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2.3.1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5F5B1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4903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z.log salivary testosterone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DD64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CHI ≤8 versus CHI 9-16,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z.log.age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z.bmi</w:t>
            </w:r>
            <w:proofErr w:type="spellEnd"/>
          </w:p>
        </w:tc>
      </w:tr>
      <w:tr w:rsidR="00EC344D" w:rsidRPr="00493A61" w14:paraId="29C5C01F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75D6004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2.3.2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93446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72B76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z.log salivary testosterone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1306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CHI ≤8 versus CHI 9-16,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z.log.age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z.bmi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(imputed)</w:t>
            </w:r>
          </w:p>
        </w:tc>
      </w:tr>
      <w:tr w:rsidR="00EC344D" w:rsidRPr="00493A61" w14:paraId="3836CE4B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268312B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2.4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F22D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>Cohorts split at age migration 8years, including number of years in the UK and BMI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5AA0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E8165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</w:tr>
      <w:tr w:rsidR="00EC344D" w:rsidRPr="00493A61" w14:paraId="266803F2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994DB7B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2.4.1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4B50E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BCD8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z.log salivary testosterone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6D61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CHI ≤8 versus CHI 9-16,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NumYearsUK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z.bmi</w:t>
            </w:r>
            <w:proofErr w:type="spellEnd"/>
          </w:p>
        </w:tc>
      </w:tr>
      <w:tr w:rsidR="00EC344D" w:rsidRPr="00493A61" w14:paraId="40D82859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F6C2F5B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2.4.2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AB18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AD6E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z.log salivary testosterone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3C95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CHI ≤8 versus CHI 9-16,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NumYearsUK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z.bmi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(imputed)</w:t>
            </w:r>
          </w:p>
        </w:tc>
      </w:tr>
      <w:tr w:rsidR="00EC344D" w:rsidRPr="00493A61" w14:paraId="7BF5F56B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3F90C0DD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3B2A8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9EBD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8BFA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</w:tr>
      <w:tr w:rsidR="00EC344D" w:rsidRPr="00493A61" w14:paraId="4591F09F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5D516F7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EB667" w14:textId="77584067" w:rsidR="00EC344D" w:rsidRPr="00EC344D" w:rsidRDefault="00EC344D" w:rsidP="00EC344D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 xml:space="preserve">Adult migration leads to differences in salivary </w:t>
            </w:r>
            <w:r w:rsidR="00941A6C"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>testosterone</w:t>
            </w:r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 xml:space="preserve"> (analysis restricted to ADU)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81DB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A92E3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</w:tr>
      <w:tr w:rsidR="00EC344D" w:rsidRPr="00493A61" w14:paraId="03644FD6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AC8DBA8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3.1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F71FB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>Continuous within ADU, including number of years in the UK and BMI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7BA2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7BA57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</w:tr>
      <w:tr w:rsidR="00EC344D" w:rsidRPr="00493A61" w14:paraId="091487B8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3A576902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3.1.1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453C4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E5F39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z.log salivary testosterone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7B918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NumYearsUK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z.bmi</w:t>
            </w:r>
            <w:proofErr w:type="spellEnd"/>
          </w:p>
        </w:tc>
      </w:tr>
      <w:tr w:rsidR="00EC344D" w:rsidRPr="00493A61" w14:paraId="625D312B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3A74195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3.2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EF1E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>Continuous within ADU split at age migration 40 years, including number of years in the UK and BMI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4F66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05DA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</w:tr>
      <w:tr w:rsidR="00EC344D" w:rsidRPr="00493A61" w14:paraId="1788A15F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C342892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3.2.1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53CBB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7CE04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z.log salivary testosterone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4180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ADU(</w:t>
            </w:r>
            <w:proofErr w:type="gram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&lt;40 only)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NumYearsUK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z.bmi</w:t>
            </w:r>
            <w:proofErr w:type="spellEnd"/>
          </w:p>
        </w:tc>
      </w:tr>
      <w:tr w:rsidR="00EC344D" w:rsidRPr="00493A61" w14:paraId="7B41F060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FA37321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3.2.2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ACFA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D38E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z.log salivary testosterone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B53E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ADU(</w:t>
            </w:r>
            <w:proofErr w:type="gram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&gt;40 only)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NumYearsUK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z.bmi</w:t>
            </w:r>
            <w:proofErr w:type="spellEnd"/>
          </w:p>
        </w:tc>
      </w:tr>
      <w:tr w:rsidR="00EC344D" w:rsidRPr="00493A61" w14:paraId="034A024B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BAF7F99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D9A4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1FE0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B02A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</w:tr>
      <w:tr w:rsidR="00EC344D" w:rsidRPr="00493A61" w14:paraId="429B3C11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946B237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4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BFF3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 xml:space="preserve">Residence group characteristics lead to differences in salivary testosterone aging profile. Note: untransformed salivary testosterone to assess slopes in </w:t>
            </w:r>
            <w:proofErr w:type="spellStart"/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>pg</w:t>
            </w:r>
            <w:proofErr w:type="spellEnd"/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>/ml per year, results with transformed units not shown, but not different in interpretation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3A133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E5CA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</w:tr>
      <w:tr w:rsidR="00EC344D" w:rsidRPr="00493A61" w14:paraId="0258C7F2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85C2F2B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4.1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A5A0A" w14:textId="45A5F94E" w:rsidR="00EC344D" w:rsidRPr="00EC344D" w:rsidRDefault="00EC344D" w:rsidP="00EC344D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 xml:space="preserve">Age at recruitment continuous predictor of salivary </w:t>
            </w:r>
            <w:r w:rsidR="00941A6C"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>testosterone</w:t>
            </w:r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 xml:space="preserve"> across all populations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0E2B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56DFA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</w:tr>
      <w:tr w:rsidR="00EC344D" w:rsidRPr="00493A61" w14:paraId="4302FBF2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2FB4444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4.1.1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BBC5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22F3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salivary testosterone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F8876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age at recruitment</w:t>
            </w:r>
          </w:p>
        </w:tc>
      </w:tr>
      <w:tr w:rsidR="00EC344D" w:rsidRPr="00493A61" w14:paraId="0BCAEC8A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4884E06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4.2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3796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>Age of recruitment by salivary testosterone slopes significantly differ between residence groups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558D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D6D1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</w:tr>
      <w:tr w:rsidR="00EC344D" w:rsidRPr="00493A61" w14:paraId="6D54735E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2E13118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4.2.1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519B9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883EE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salivary testosterone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3B5E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Residence groups, age at recruitment</w:t>
            </w:r>
          </w:p>
        </w:tc>
      </w:tr>
      <w:tr w:rsidR="00EC344D" w:rsidRPr="00493A61" w14:paraId="4A7527ED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BDABE67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4.3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76CED" w14:textId="13EA7231" w:rsidR="00EC344D" w:rsidRPr="00EC344D" w:rsidRDefault="00EC344D" w:rsidP="00EC344D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 xml:space="preserve">Age at recruitment continuous predictor of salivary </w:t>
            </w:r>
            <w:r w:rsidR="00941A6C"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>testosterone</w:t>
            </w:r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 xml:space="preserve"> within residence groups (separate analysis within each group)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B570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F4E8C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</w:tr>
      <w:tr w:rsidR="00EC344D" w:rsidRPr="00493A61" w14:paraId="59124554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B898B7D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4.3.1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EC77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5197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salivary testosterone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0F2F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age at recruitment (repeated for SED, ADU, CHI, 2NG, EUR)</w:t>
            </w:r>
          </w:p>
        </w:tc>
      </w:tr>
      <w:tr w:rsidR="00EC344D" w:rsidRPr="00493A61" w14:paraId="53E25FD7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CFA9DC1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4.4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C0B8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>Age of recruitment by salivary testosterone slopes significantly differ between residence groups showing decline (all UK residence groups)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10E3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973A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</w:tr>
      <w:tr w:rsidR="00EC344D" w:rsidRPr="00493A61" w14:paraId="4DCE3E4A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E8397CB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4.4.1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314AD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CE0BA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salivary testosterone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61C09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age at recruitment (analysis restricted to ADU, CHI, 2NG, EUR)</w:t>
            </w:r>
          </w:p>
        </w:tc>
      </w:tr>
      <w:tr w:rsidR="00EC344D" w:rsidRPr="00493A61" w14:paraId="439A82CC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C387F7C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4.5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FB9C0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 xml:space="preserve">is there a sig effect of aging on salivary testosterone in UK-born men, when not considering residence group? If so, does this explain differences in waking </w:t>
            </w:r>
            <w:proofErr w:type="spellStart"/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>salT</w:t>
            </w:r>
            <w:proofErr w:type="spellEnd"/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 xml:space="preserve"> found between 2NG and EUR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BE6A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69CCE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</w:tr>
      <w:tr w:rsidR="00EC344D" w:rsidRPr="00493A61" w14:paraId="6065458D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19989E88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4.5.1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99C1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54C7F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salivary testosterone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44D45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age at recruitment (analysis restricted to 2NG, EUR)</w:t>
            </w:r>
          </w:p>
        </w:tc>
      </w:tr>
      <w:tr w:rsidR="00EC344D" w:rsidRPr="00493A61" w14:paraId="24E37136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82A2B3C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4.5.2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5DAF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E7F3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salivary testosterone (adjusted for age-decline)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E4C58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age at recruitment (analysis restricted to 2NG, EUR)</w:t>
            </w:r>
          </w:p>
        </w:tc>
      </w:tr>
      <w:tr w:rsidR="00EC344D" w:rsidRPr="00493A61" w14:paraId="6B270151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47AE2A8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63028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2424D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60A9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</w:tr>
      <w:tr w:rsidR="00EC344D" w:rsidRPr="00493A61" w14:paraId="04CC07A2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26A7D08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5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7871" w14:textId="39593370" w:rsidR="00EC344D" w:rsidRPr="00EC344D" w:rsidRDefault="00EC344D" w:rsidP="00236C0E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>Cohorts separated by ethnicity and developmental exposure to ecological conditions will differ in recalled markers of age at puberty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6D68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E6E8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</w:tr>
      <w:tr w:rsidR="00EC344D" w:rsidRPr="00493A61" w14:paraId="60504A44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24D91EB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5.1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A377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>Age at puberty differs by residence group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2BD74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B184F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</w:tr>
      <w:tr w:rsidR="00EC344D" w:rsidRPr="00493A61" w14:paraId="6E71D6CD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33DFC0E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5.1.1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6765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8461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Recalled age at puberty measures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635D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Residence group,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z.log.age</w:t>
            </w:r>
            <w:proofErr w:type="spellEnd"/>
          </w:p>
        </w:tc>
      </w:tr>
      <w:tr w:rsidR="00EC344D" w:rsidRPr="00493A61" w14:paraId="730B4D01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04A6598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5.2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3A14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>Continuous age at childhood migration leads to differences in recalled age at puberty (analysis restricted to CHI ≤18)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90481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B0A4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</w:tr>
      <w:tr w:rsidR="008A2965" w:rsidRPr="00493A61" w14:paraId="099FA438" w14:textId="77777777" w:rsidTr="0060398D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4D5E162" w14:textId="77777777" w:rsidR="008A2965" w:rsidRPr="00EC344D" w:rsidRDefault="008A2965" w:rsidP="0060398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5.2.1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45858" w14:textId="77777777" w:rsidR="008A2965" w:rsidRPr="00EC344D" w:rsidRDefault="008A2965" w:rsidP="0060398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2FCF" w14:textId="77777777" w:rsidR="008A2965" w:rsidRPr="00EC344D" w:rsidRDefault="008A2965" w:rsidP="0060398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Recalled age at puberty measures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D248B" w14:textId="60205E92" w:rsidR="008A2965" w:rsidRPr="00EC344D" w:rsidRDefault="008A2965" w:rsidP="008A2965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AgeMigUK</w:t>
            </w:r>
            <w:proofErr w:type="spellEnd"/>
          </w:p>
        </w:tc>
      </w:tr>
      <w:tr w:rsidR="00EC344D" w:rsidRPr="00493A61" w14:paraId="75072441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13961FDE" w14:textId="226B248E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5.2.</w:t>
            </w:r>
            <w:r w:rsidR="008A2965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4EE9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EA28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Recalled age at puberty measures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CC22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AgeMigUK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z.log.age</w:t>
            </w:r>
            <w:proofErr w:type="spellEnd"/>
          </w:p>
        </w:tc>
      </w:tr>
      <w:tr w:rsidR="00EC344D" w:rsidRPr="00493A61" w14:paraId="468A411C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E06C95A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5.3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3F5C" w14:textId="58ABDC8B" w:rsidR="00EC344D" w:rsidRPr="00EC344D" w:rsidRDefault="00EC344D" w:rsidP="00EC344D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>Age at childhood migration leads to differences in recalled age at puberty between cohorts of CHI ≤18, split at age migration 8years</w:t>
            </w:r>
            <w:r w:rsidR="008D430F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>, including 2NG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9911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098D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</w:tr>
      <w:tr w:rsidR="008D430F" w:rsidRPr="00493A61" w14:paraId="2ACB5C1F" w14:textId="77777777" w:rsidTr="0060398D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76F0AD5" w14:textId="77777777" w:rsidR="008D430F" w:rsidRPr="00EC344D" w:rsidRDefault="008D430F" w:rsidP="0060398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5.3.1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F7D8C" w14:textId="77777777" w:rsidR="008D430F" w:rsidRPr="00EC344D" w:rsidRDefault="008D430F" w:rsidP="0060398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03A7A" w14:textId="77777777" w:rsidR="008D430F" w:rsidRPr="00EC344D" w:rsidRDefault="008D430F" w:rsidP="0060398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Recalled age at puberty measures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3344" w14:textId="492CD9C9" w:rsidR="008D430F" w:rsidRPr="00EC344D" w:rsidRDefault="008D430F" w:rsidP="0060398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Migration cohorts: </w:t>
            </w:r>
            <w:r w:rsidRPr="008D430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&gt;18y</w:t>
            </w:r>
            <w: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, </w:t>
            </w:r>
            <w:r w:rsidRPr="008D430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9-18y</w:t>
            </w:r>
            <w: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, </w:t>
            </w:r>
            <w:r w:rsidRPr="008D430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Birth-9y Pre-Birth (Born UK)</w:t>
            </w: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z.log.age</w:t>
            </w:r>
            <w:proofErr w:type="spellEnd"/>
          </w:p>
        </w:tc>
      </w:tr>
      <w:tr w:rsidR="00EC344D" w:rsidRPr="00493A61" w14:paraId="42E26C53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0F0B5AD" w14:textId="77FF7E6D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5.3.</w:t>
            </w:r>
            <w:r w:rsidR="008D430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73E7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95EC0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Recalled age at puberty measures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D314" w14:textId="7013F863" w:rsidR="00EC344D" w:rsidRPr="00EC344D" w:rsidRDefault="008D430F" w:rsidP="008D430F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Migration cohorts: </w:t>
            </w:r>
            <w:r w:rsidRPr="008D430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&gt;18y</w:t>
            </w:r>
            <w: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, </w:t>
            </w:r>
            <w:r w:rsidRPr="008D430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9-18y</w:t>
            </w:r>
            <w: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, </w:t>
            </w:r>
            <w:r w:rsidRPr="008D430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Pre-Birth (Born UK)-9y</w:t>
            </w:r>
            <w:r w:rsidR="00EC344D"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="00EC344D"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z.log.age</w:t>
            </w:r>
            <w:proofErr w:type="spellEnd"/>
          </w:p>
        </w:tc>
      </w:tr>
      <w:tr w:rsidR="00EC344D" w:rsidRPr="00493A61" w14:paraId="630562B3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3627FA0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5.4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6DDEF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>Continuous age at adult migration (&lt;18.4) leads to differences in recalled age of migration, including age at recruitment (analysis restricted to ADU &lt;18.4)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1E9A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A854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</w:tr>
      <w:tr w:rsidR="00EC344D" w:rsidRPr="00493A61" w14:paraId="3B37AD4A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0A8521B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5.4.1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2B0EC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22C7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Recalled age at puberty measures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0C59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AgeMigUK</w:t>
            </w:r>
            <w:proofErr w:type="spellEnd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z.log.age</w:t>
            </w:r>
            <w:proofErr w:type="spellEnd"/>
          </w:p>
        </w:tc>
      </w:tr>
      <w:tr w:rsidR="00EC344D" w:rsidRPr="00493A61" w14:paraId="73D165C1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1FFCC91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7CAF7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23BFA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9BEC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</w:tr>
      <w:tr w:rsidR="00EC344D" w:rsidRPr="00493A61" w14:paraId="58ED8499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3397FB9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6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5A843" w14:textId="3A3C34FC" w:rsidR="00EC344D" w:rsidRPr="00EC344D" w:rsidRDefault="00EC344D" w:rsidP="00EC344D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 xml:space="preserve">Men with higher adult salivary </w:t>
            </w:r>
            <w:r w:rsidRPr="00493A61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>T recall earlier age at puberty,</w:t>
            </w:r>
            <w:r w:rsidR="008D430F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>including age at recruitment to adjust for demographic trends or recall bias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4D3D3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F3C6A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</w:tr>
      <w:tr w:rsidR="00EC344D" w:rsidRPr="00493A61" w14:paraId="42EF39D2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B04D679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6.1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A137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>Across all groups, without separation by ethnicity or developmental exposure to ecological conditions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C334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25E10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</w:tr>
      <w:tr w:rsidR="00EC344D" w:rsidRPr="00493A61" w14:paraId="3076D058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E89F4FE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6.1.1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ADF5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693E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Recalled age at puberty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562D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salivary testosterone,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z.log.age</w:t>
            </w:r>
            <w:proofErr w:type="spellEnd"/>
          </w:p>
        </w:tc>
      </w:tr>
      <w:tr w:rsidR="00EC344D" w:rsidRPr="00493A61" w14:paraId="36231CBE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9238B32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6.2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E517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 xml:space="preserve">Restricting analysis within Bangladeshi men resident in the UK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7AB8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4DD1A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</w:tr>
      <w:tr w:rsidR="00EC344D" w:rsidRPr="00493A61" w14:paraId="721869D3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C1266E2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6.2.1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1DF57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1F489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Recalled age at puberty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DCC7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salivary testosterone,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z.log.age</w:t>
            </w:r>
            <w:proofErr w:type="spellEnd"/>
          </w:p>
        </w:tc>
      </w:tr>
      <w:tr w:rsidR="00EC344D" w:rsidRPr="00493A61" w14:paraId="47E8BEC1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DA0B1F3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6.3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9039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i/>
                <w:iCs/>
                <w:color w:val="000000"/>
                <w:sz w:val="21"/>
                <w:szCs w:val="21"/>
                <w:lang w:eastAsia="en-GB"/>
              </w:rPr>
              <w:t>Restricting analysis within men resident in Bangladesh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47F1F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ACBE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</w:tr>
      <w:tr w:rsidR="00EC344D" w:rsidRPr="00493A61" w14:paraId="512192B8" w14:textId="77777777" w:rsidTr="00493A61">
        <w:trPr>
          <w:trHeight w:val="320"/>
        </w:trPr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6EAC1C3" w14:textId="77777777" w:rsidR="00EC344D" w:rsidRPr="00EC344D" w:rsidRDefault="00EC344D" w:rsidP="00493A61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6.3.1</w:t>
            </w:r>
          </w:p>
        </w:tc>
        <w:tc>
          <w:tcPr>
            <w:tcW w:w="54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32E7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9253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Recalled age at puberty</w:t>
            </w:r>
          </w:p>
        </w:tc>
        <w:tc>
          <w:tcPr>
            <w:tcW w:w="423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3BC9" w14:textId="77777777" w:rsidR="00EC344D" w:rsidRPr="00EC344D" w:rsidRDefault="00EC344D" w:rsidP="00EC344D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</w:pPr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 xml:space="preserve">salivary testosterone, </w:t>
            </w:r>
            <w:proofErr w:type="spellStart"/>
            <w:r w:rsidRPr="00EC344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GB"/>
              </w:rPr>
              <w:t>z.log.age</w:t>
            </w:r>
            <w:proofErr w:type="spellEnd"/>
          </w:p>
        </w:tc>
      </w:tr>
    </w:tbl>
    <w:p w14:paraId="10066AB3" w14:textId="77777777" w:rsidR="00235606" w:rsidRPr="00493A61" w:rsidRDefault="00EC1437">
      <w:pPr>
        <w:rPr>
          <w:rFonts w:ascii="Helvetica" w:hAnsi="Helvetica"/>
          <w:sz w:val="21"/>
          <w:szCs w:val="21"/>
        </w:rPr>
      </w:pPr>
    </w:p>
    <w:sectPr w:rsidR="00235606" w:rsidRPr="00493A61" w:rsidSect="00EC344D">
      <w:pgSz w:w="16834" w:h="11894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4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4D"/>
    <w:rsid w:val="00236C0E"/>
    <w:rsid w:val="002D2C62"/>
    <w:rsid w:val="00414C00"/>
    <w:rsid w:val="00480DBF"/>
    <w:rsid w:val="00493A61"/>
    <w:rsid w:val="00503223"/>
    <w:rsid w:val="00871DDF"/>
    <w:rsid w:val="008A2965"/>
    <w:rsid w:val="008D430F"/>
    <w:rsid w:val="00941A6C"/>
    <w:rsid w:val="009E59FE"/>
    <w:rsid w:val="00A51F93"/>
    <w:rsid w:val="00C91D15"/>
    <w:rsid w:val="00EC1437"/>
    <w:rsid w:val="00EC344D"/>
    <w:rsid w:val="00F072A9"/>
    <w:rsid w:val="00F7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B8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0FA82DD-5EFC-6A48-A664-AF4D50E80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1185</Words>
  <Characters>6757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Kesson Magid</dc:creator>
  <cp:keywords/>
  <dc:description/>
  <cp:lastModifiedBy>Kesson Magid</cp:lastModifiedBy>
  <cp:revision>2</cp:revision>
  <cp:lastPrinted>2018-01-16T07:38:00Z</cp:lastPrinted>
  <dcterms:created xsi:type="dcterms:W3CDTF">2018-01-17T10:52:00Z</dcterms:created>
  <dcterms:modified xsi:type="dcterms:W3CDTF">2018-01-17T10:52:00Z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http://www.zotero.org/styles/american-journal-of-physical-anthropology</vt:lpwstr>
  </property>
  <property fmtid="{D5CDD505-2E9C-101B-9397-08002B2CF9AE}" pid="3" name="Mendeley Recent Style Name 0_1">
    <vt:lpwstr>American Journal of Physical Anthropology</vt:lpwstr>
  </property>
  <property fmtid="{D5CDD505-2E9C-101B-9397-08002B2CF9AE}" pid="4" name="Mendeley Recent Style Id 1_1">
    <vt:lpwstr>http://www.zotero.org/styles/american-medical-association</vt:lpwstr>
  </property>
  <property fmtid="{D5CDD505-2E9C-101B-9397-08002B2CF9AE}" pid="5" name="Mendeley Recent Style Name 1_1">
    <vt:lpwstr>American Medical Association</vt:lpwstr>
  </property>
  <property fmtid="{D5CDD505-2E9C-101B-9397-08002B2CF9AE}" pid="6" name="Mendeley Recent Style Id 2_1">
    <vt:lpwstr>http://www.zotero.org/styles/american-political-science-association</vt:lpwstr>
  </property>
  <property fmtid="{D5CDD505-2E9C-101B-9397-08002B2CF9AE}" pid="7" name="Mendeley Recent Style Name 2_1">
    <vt:lpwstr>American Political Science Association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6th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16th edition (author-date)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(author-date)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