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^From britannica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-133349</wp:posOffset>
            </wp:positionH>
            <wp:positionV relativeFrom="paragraph">
              <wp:posOffset>114300</wp:posOffset>
            </wp:positionV>
            <wp:extent cx="6323004" cy="279558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8544" l="22546" r="30852" t="34866"/>
                    <a:stretch>
                      <a:fillRect/>
                    </a:stretch>
                  </pic:blipFill>
                  <pic:spPr>
                    <a:xfrm>
                      <a:off x="0" y="0"/>
                      <a:ext cx="6323004" cy="2795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ead3" w:val="clear"/>
          <w:rtl w:val="0"/>
        </w:rPr>
        <w:t xml:space="preserve">Nuclear power has zero emissions and can reliably and inexpensively support an electricity grid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ead3" w:val="clear"/>
          <w:rtl w:val="0"/>
        </w:rPr>
        <w:t xml:space="preserve">Nuclear power is a perfect complement to weather-dependent renewable energies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ead3" w:val="clear"/>
          <w:rtl w:val="0"/>
        </w:rPr>
        <w:t xml:space="preserve">Nuclear power protects americas global national security interests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shd w:fill="f4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4cccc" w:val="clear"/>
          <w:rtl w:val="0"/>
        </w:rPr>
        <w:t xml:space="preserve">Nuclear power is dangerous, from the risk of meltdowns to the problem of nuclear waste.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shd w:fill="f4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4cccc" w:val="clear"/>
          <w:rtl w:val="0"/>
        </w:rPr>
        <w:t xml:space="preserve">Nuclear power is expensive to initiate and delays implementation of truly sustainable and renewable energy sources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shd w:fill="f4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4cccc" w:val="clear"/>
          <w:rtl w:val="0"/>
        </w:rPr>
        <w:t xml:space="preserve">Nuclear power is inextricably linked to lethal nuclear weapons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Societylibrary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shd w:fill="f4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4cccc" w:val="clear"/>
          <w:rtl w:val="0"/>
        </w:rPr>
        <w:t xml:space="preserve">Safety is compared to chernobyl incident, fukushima, three mile island, and other incidents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shd w:fill="f4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4cccc" w:val="clear"/>
          <w:rtl w:val="0"/>
        </w:rPr>
        <w:t xml:space="preserve">economic/cost feasibility/efficiency (ex. Turnaround time for investment, profitability, LCOE, cost overruns)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shd w:fill="f4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4cccc" w:val="clear"/>
          <w:rtl w:val="0"/>
        </w:rPr>
        <w:t xml:space="preserve">Impact on jobs and local communities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  <w:rtl w:val="0"/>
        </w:rPr>
        <w:t xml:space="preserve">(new)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shd w:fill="f4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4cccc" w:val="clear"/>
          <w:rtl w:val="0"/>
        </w:rPr>
        <w:t xml:space="preserve">Perceived risks and impact (long and short term): to human health and wellbeing, - psychological effects, -disease (cancer, infant mortality, etc)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shd w:fill="f4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4cccc" w:val="clear"/>
          <w:rtl w:val="0"/>
        </w:rPr>
        <w:t xml:space="preserve">Radioactive impact on humans, including future generations and marginalized groups, -radioactive impact on planet, -radioactive impact on animals, -radioactive impact on water, -prophylactic radiation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shd w:fill="f4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4cccc" w:val="clear"/>
          <w:rtl w:val="0"/>
        </w:rPr>
        <w:t xml:space="preserve">Distraction from other energy solutions/strategies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ead3" w:val="clear"/>
          <w:rtl w:val="0"/>
        </w:rPr>
        <w:t xml:space="preserve">Energy production reliability, dispatchability, flexibility, baseload, volume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ead3" w:val="clear"/>
          <w:rtl w:val="0"/>
        </w:rPr>
        <w:t xml:space="preserve">Sustainability of source materials, resource efficiency, volume of source materials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ead3" w:val="clear"/>
          <w:rtl w:val="0"/>
        </w:rPr>
        <w:t xml:space="preserve">Mitigate climate change, lessen dependence on fossil fuels, GHG emissions/carbon footprint, fossil fuel cliff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ead3" w:val="clear"/>
          <w:rtl w:val="0"/>
        </w:rPr>
        <w:t xml:space="preserve">National security, global power market dynamics, global power security dynamics, influence on proliferation. </w:t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