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6F5C"/>
          <w:spacing w:val="60"/>
          <w:sz w:val="22"/>
          <w:szCs w:val="22"/>
        </w:rPr>
        <w:t xml:space="preserve">DOCUMENTAÇÃO TÉCNICA</w:t>
      </w:r>
    </w:p>
    <w:p>
      <w:pPr>
        <w:pBdr>
          <w:bottom w:val="single" w:color="1F6F5C" w:sz="18" w:space="8"/>
        </w:pBdr>
        <w:spacing w:after="160"/>
      </w:pPr>
      <w:r>
        <w:rPr>
          <w:rFonts w:ascii="Calibri" w:cs="Calibri" w:eastAsia="Calibri" w:hAnsi="Calibri"/>
          <w:b/>
          <w:bCs/>
          <w:color w:val="1B3936"/>
          <w:sz w:val="60"/>
          <w:szCs w:val="60"/>
        </w:rPr>
        <w:t xml:space="preserve">CCP — Controle de Contas a Pagar</w:t>
      </w:r>
    </w:p>
    <w:p>
      <w:pPr>
        <w:spacing w:after="700"/>
      </w:pPr>
      <w:r>
        <w:rPr>
          <w:rFonts w:ascii="Calibri" w:cs="Calibri" w:eastAsia="Calibri" w:hAnsi="Calibri"/>
          <w:color w:val="5B6B7F"/>
          <w:sz w:val="28"/>
          <w:szCs w:val="28"/>
        </w:rPr>
        <w:t xml:space="preserve">Arquitetura, banco de dados, API, segurança, operação e publicação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Documento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Documentação Técnica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Sistema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CCP — Controle de Contas a Pagar, versão 2.1.0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18/10/2026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Autor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Kaio Gomes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Cliente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JRP Engenharia e Projetos</w:t>
            </w:r>
          </w:p>
        </w:tc>
      </w:tr>
    </w:tbl>
    <w:p>
      <w:pPr>
        <w:spacing w:before="900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color w:val="5B6B7F"/>
          <w:sz w:val="19"/>
          <w:szCs w:val="19"/>
        </w:rPr>
        <w:t xml:space="preserve">Desenvolvido por Kaio Gomes — kaio-gomes-site.vercel.app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B3936"/>
          <w:sz w:val="36"/>
          <w:szCs w:val="36"/>
        </w:rPr>
        <w:t xml:space="preserve">Sumário</w:t>
      </w:r>
    </w:p>
    <w:p>
      <w:pPr>
        <w:spacing w:after="60" w:before="100"/>
        <w:ind w:left="0"/>
      </w:pPr>
      <w:hyperlink w:history="1" w:anchor="sec_1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  Introdução</w:t>
        </w:r>
      </w:hyperlink>
    </w:p>
    <w:p>
      <w:pPr>
        <w:spacing w:after="30" w:before="0"/>
        <w:ind w:left="480"/>
      </w:pPr>
      <w:hyperlink w:history="1" w:anchor="sec_1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1.1  Objetivo</w:t>
        </w:r>
      </w:hyperlink>
    </w:p>
    <w:p>
      <w:pPr>
        <w:spacing w:after="30" w:before="0"/>
        <w:ind w:left="480"/>
      </w:pPr>
      <w:hyperlink w:history="1" w:anchor="sec_1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1.2  Escopo</w:t>
        </w:r>
      </w:hyperlink>
    </w:p>
    <w:p>
      <w:pPr>
        <w:spacing w:after="30" w:before="0"/>
        <w:ind w:left="480"/>
      </w:pPr>
      <w:hyperlink w:history="1" w:anchor="sec_1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1.3  Público-alvo</w:t>
        </w:r>
      </w:hyperlink>
    </w:p>
    <w:p>
      <w:pPr>
        <w:spacing w:after="30" w:before="0"/>
        <w:ind w:left="480"/>
      </w:pPr>
      <w:hyperlink w:history="1" w:anchor="sec_1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1.4  Convenções</w:t>
        </w:r>
      </w:hyperlink>
    </w:p>
    <w:p>
      <w:pPr>
        <w:spacing w:after="60" w:before="100"/>
        <w:ind w:left="0"/>
      </w:pPr>
      <w:hyperlink w:history="1" w:anchor="sec_2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2  Visão geral do sistema</w:t>
        </w:r>
      </w:hyperlink>
    </w:p>
    <w:p>
      <w:pPr>
        <w:spacing w:after="30" w:before="0"/>
        <w:ind w:left="480"/>
      </w:pPr>
      <w:hyperlink w:history="1" w:anchor="sec_2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2.1  Contexto e origem</w:t>
        </w:r>
      </w:hyperlink>
    </w:p>
    <w:p>
      <w:pPr>
        <w:spacing w:after="30" w:before="0"/>
        <w:ind w:left="480"/>
      </w:pPr>
      <w:hyperlink w:history="1" w:anchor="sec_2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2.2  Funcionalidades</w:t>
        </w:r>
      </w:hyperlink>
    </w:p>
    <w:p>
      <w:pPr>
        <w:spacing w:after="30" w:before="0"/>
        <w:ind w:left="480"/>
      </w:pPr>
      <w:hyperlink w:history="1" w:anchor="sec_2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2.3  Mapeamento do sistema legado</w:t>
        </w:r>
      </w:hyperlink>
    </w:p>
    <w:p>
      <w:pPr>
        <w:spacing w:after="60" w:before="100"/>
        <w:ind w:left="0"/>
      </w:pPr>
      <w:hyperlink w:history="1" w:anchor="sec_3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3  Stack tecnológica</w:t>
        </w:r>
      </w:hyperlink>
    </w:p>
    <w:p>
      <w:pPr>
        <w:spacing w:after="60" w:before="100"/>
        <w:ind w:left="0"/>
      </w:pPr>
      <w:hyperlink w:history="1" w:anchor="sec_4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4  Arquitetura</w:t>
        </w:r>
      </w:hyperlink>
    </w:p>
    <w:p>
      <w:pPr>
        <w:spacing w:after="30" w:before="0"/>
        <w:ind w:left="480"/>
      </w:pPr>
      <w:hyperlink w:history="1" w:anchor="sec_4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4.1  Visão em camadas</w:t>
        </w:r>
      </w:hyperlink>
    </w:p>
    <w:p>
      <w:pPr>
        <w:spacing w:after="30" w:before="0"/>
        <w:ind w:left="480"/>
      </w:pPr>
      <w:hyperlink w:history="1" w:anchor="sec_4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4.2  Princípios SOLID aplicados</w:t>
        </w:r>
      </w:hyperlink>
    </w:p>
    <w:p>
      <w:pPr>
        <w:spacing w:after="30" w:before="0"/>
        <w:ind w:left="480"/>
      </w:pPr>
      <w:hyperlink w:history="1" w:anchor="sec_4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4.3  Composição e injeção de dependências</w:t>
        </w:r>
      </w:hyperlink>
    </w:p>
    <w:p>
      <w:pPr>
        <w:spacing w:after="30" w:before="0"/>
        <w:ind w:left="480"/>
      </w:pPr>
      <w:hyperlink w:history="1" w:anchor="sec_4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4.4  Fluxo de uma requisição</w:t>
        </w:r>
      </w:hyperlink>
    </w:p>
    <w:p>
      <w:pPr>
        <w:spacing w:after="30" w:before="0"/>
        <w:ind w:left="480"/>
      </w:pPr>
      <w:hyperlink w:history="1" w:anchor="sec_4_5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4.5  Estrutura de pastas</w:t>
        </w:r>
      </w:hyperlink>
    </w:p>
    <w:p>
      <w:pPr>
        <w:spacing w:after="30" w:before="0"/>
        <w:ind w:left="480"/>
      </w:pPr>
      <w:hyperlink w:history="1" w:anchor="sec_4_6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4.6  Principais classes por camada</w:t>
        </w:r>
      </w:hyperlink>
    </w:p>
    <w:p>
      <w:pPr>
        <w:spacing w:after="60" w:before="100"/>
        <w:ind w:left="0"/>
      </w:pPr>
      <w:hyperlink w:history="1" w:anchor="sec_5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5  Banco de dados</w:t>
        </w:r>
      </w:hyperlink>
    </w:p>
    <w:p>
      <w:pPr>
        <w:spacing w:after="30" w:before="0"/>
        <w:ind w:left="480"/>
      </w:pPr>
      <w:hyperlink w:history="1" w:anchor="sec_5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5.1  Características gerais</w:t>
        </w:r>
      </w:hyperlink>
    </w:p>
    <w:p>
      <w:pPr>
        <w:spacing w:after="30" w:before="0"/>
        <w:ind w:left="480"/>
      </w:pPr>
      <w:hyperlink w:history="1" w:anchor="sec_5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5.2  Tabelas</w:t>
        </w:r>
      </w:hyperlink>
    </w:p>
    <w:p>
      <w:pPr>
        <w:spacing w:after="30" w:before="0"/>
        <w:ind w:left="480"/>
      </w:pPr>
      <w:hyperlink w:history="1" w:anchor="sec_5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5.3  Índices</w:t>
        </w:r>
      </w:hyperlink>
    </w:p>
    <w:p>
      <w:pPr>
        <w:spacing w:after="30" w:before="0"/>
        <w:ind w:left="480"/>
      </w:pPr>
      <w:hyperlink w:history="1" w:anchor="sec_5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5.4  Migrações</w:t>
        </w:r>
      </w:hyperlink>
    </w:p>
    <w:p>
      <w:pPr>
        <w:spacing w:after="30" w:before="0"/>
        <w:ind w:left="480"/>
      </w:pPr>
      <w:hyperlink w:history="1" w:anchor="sec_5_5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5.5  Backup e restauração</w:t>
        </w:r>
      </w:hyperlink>
    </w:p>
    <w:p>
      <w:pPr>
        <w:spacing w:after="60" w:before="100"/>
        <w:ind w:left="0"/>
      </w:pPr>
      <w:hyperlink w:history="1" w:anchor="sec_6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6  Regras de negócio implementadas</w:t>
        </w:r>
      </w:hyperlink>
    </w:p>
    <w:p>
      <w:pPr>
        <w:spacing w:after="60" w:before="100"/>
        <w:ind w:left="0"/>
      </w:pPr>
      <w:hyperlink w:history="1" w:anchor="sec_7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7  Segurança</w:t>
        </w:r>
      </w:hyperlink>
    </w:p>
    <w:p>
      <w:pPr>
        <w:spacing w:after="30" w:before="0"/>
        <w:ind w:left="480"/>
      </w:pPr>
      <w:hyperlink w:history="1" w:anchor="sec_7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7.1  Limitações conhecidas</w:t>
        </w:r>
      </w:hyperlink>
    </w:p>
    <w:p>
      <w:pPr>
        <w:spacing w:after="60" w:before="100"/>
        <w:ind w:left="0"/>
      </w:pPr>
      <w:hyperlink w:history="1" w:anchor="sec_8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8  API HTTP</w:t>
        </w:r>
      </w:hyperlink>
    </w:p>
    <w:p>
      <w:pPr>
        <w:spacing w:after="30" w:before="0"/>
        <w:ind w:left="480"/>
      </w:pPr>
      <w:hyperlink w:history="1" w:anchor="sec_8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8.1  Acesso e perfil</w:t>
        </w:r>
      </w:hyperlink>
    </w:p>
    <w:p>
      <w:pPr>
        <w:spacing w:after="30" w:before="0"/>
        <w:ind w:left="480"/>
      </w:pPr>
      <w:hyperlink w:history="1" w:anchor="sec_8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8.2  Movimento</w:t>
        </w:r>
      </w:hyperlink>
    </w:p>
    <w:p>
      <w:pPr>
        <w:spacing w:after="30" w:before="0"/>
        <w:ind w:left="480"/>
      </w:pPr>
      <w:hyperlink w:history="1" w:anchor="sec_8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8.3  Cadastros, CNPJ, dashboard e relatórios</w:t>
        </w:r>
      </w:hyperlink>
    </w:p>
    <w:p>
      <w:pPr>
        <w:spacing w:after="30" w:before="0"/>
        <w:ind w:left="480"/>
      </w:pPr>
      <w:hyperlink w:history="1" w:anchor="sec_8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8.4  Exportação e importação CSV</w:t>
        </w:r>
      </w:hyperlink>
    </w:p>
    <w:p>
      <w:pPr>
        <w:spacing w:after="30" w:before="0"/>
        <w:ind w:left="480"/>
      </w:pPr>
      <w:hyperlink w:history="1" w:anchor="sec_8_5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8.5  Administração</w:t>
        </w:r>
      </w:hyperlink>
    </w:p>
    <w:p>
      <w:pPr>
        <w:spacing w:after="60" w:before="100"/>
        <w:ind w:left="0"/>
      </w:pPr>
      <w:hyperlink w:history="1" w:anchor="sec_9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9  Interface (front-end)</w:t>
        </w:r>
      </w:hyperlink>
    </w:p>
    <w:p>
      <w:pPr>
        <w:spacing w:after="30" w:before="0"/>
        <w:ind w:left="480"/>
      </w:pPr>
      <w:hyperlink w:history="1" w:anchor="sec_9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9.1  Módulos</w:t>
        </w:r>
      </w:hyperlink>
    </w:p>
    <w:p>
      <w:pPr>
        <w:spacing w:after="30" w:before="0"/>
        <w:ind w:left="480"/>
      </w:pPr>
      <w:hyperlink w:history="1" w:anchor="sec_9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9.2  Padrão de grid</w:t>
        </w:r>
      </w:hyperlink>
    </w:p>
    <w:p>
      <w:pPr>
        <w:spacing w:after="60" w:before="100"/>
        <w:ind w:left="0"/>
      </w:pPr>
      <w:hyperlink w:history="1" w:anchor="sec_10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10  Funcionalidades técnicas detalhadas</w:t>
        </w:r>
      </w:hyperlink>
    </w:p>
    <w:p>
      <w:pPr>
        <w:spacing w:after="30" w:before="0"/>
        <w:ind w:left="480"/>
      </w:pPr>
      <w:hyperlink w:history="1" w:anchor="sec_10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10.1  Dashboard</w:t>
        </w:r>
      </w:hyperlink>
    </w:p>
    <w:p>
      <w:pPr>
        <w:spacing w:after="30" w:before="0"/>
        <w:ind w:left="480"/>
      </w:pPr>
      <w:hyperlink w:history="1" w:anchor="sec_10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10.2  Importação e exportação CSV</w:t>
        </w:r>
      </w:hyperlink>
    </w:p>
    <w:p>
      <w:pPr>
        <w:spacing w:after="30" w:before="0"/>
        <w:ind w:left="480"/>
      </w:pPr>
      <w:hyperlink w:history="1" w:anchor="sec_10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10.3  Consulta de CNPJ (ReceitaWS)</w:t>
        </w:r>
      </w:hyperlink>
    </w:p>
    <w:p>
      <w:pPr>
        <w:spacing w:after="30" w:before="0"/>
        <w:ind w:left="480"/>
      </w:pPr>
      <w:hyperlink w:history="1" w:anchor="sec_10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10.4  Foto de perfil</w:t>
        </w:r>
      </w:hyperlink>
    </w:p>
    <w:p>
      <w:pPr>
        <w:spacing w:after="30" w:before="0"/>
        <w:ind w:left="480"/>
      </w:pPr>
      <w:hyperlink w:history="1" w:anchor="sec_10_5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10.5  Importação do sistema legado</w:t>
        </w:r>
      </w:hyperlink>
    </w:p>
    <w:p>
      <w:pPr>
        <w:spacing w:after="30" w:before="0"/>
        <w:ind w:left="480"/>
      </w:pPr>
      <w:hyperlink w:history="1" w:anchor="sec_10_6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10.6  Auditoria</w:t>
        </w:r>
      </w:hyperlink>
    </w:p>
    <w:p>
      <w:pPr>
        <w:spacing w:after="60" w:before="100"/>
        <w:ind w:left="0"/>
      </w:pPr>
      <w:hyperlink w:history="1" w:anchor="sec_11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11  Aplicativo desktop e instalação</w:t>
        </w:r>
      </w:hyperlink>
    </w:p>
    <w:p>
      <w:pPr>
        <w:spacing w:after="30" w:before="0"/>
        <w:ind w:left="480"/>
      </w:pPr>
      <w:hyperlink w:history="1" w:anchor="sec_11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11.1  Execução</w:t>
        </w:r>
      </w:hyperlink>
    </w:p>
    <w:p>
      <w:pPr>
        <w:spacing w:after="30" w:before="0"/>
        <w:ind w:left="480"/>
      </w:pPr>
      <w:hyperlink w:history="1" w:anchor="sec_11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11.2  Pasta de dados</w:t>
        </w:r>
      </w:hyperlink>
    </w:p>
    <w:p>
      <w:pPr>
        <w:spacing w:after="30" w:before="0"/>
        <w:ind w:left="480"/>
      </w:pPr>
      <w:hyperlink w:history="1" w:anchor="sec_11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11.3  Instalador</w:t>
        </w:r>
      </w:hyperlink>
    </w:p>
    <w:p>
      <w:pPr>
        <w:spacing w:after="60" w:before="100"/>
        <w:ind w:left="0"/>
      </w:pPr>
      <w:hyperlink w:history="1" w:anchor="sec_12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12  Publicação e atualização automática</w:t>
        </w:r>
      </w:hyperlink>
    </w:p>
    <w:p>
      <w:pPr>
        <w:spacing w:after="30" w:before="0"/>
        <w:ind w:left="480"/>
      </w:pPr>
      <w:hyperlink w:history="1" w:anchor="sec_12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12.1  Canal de atualização</w:t>
        </w:r>
      </w:hyperlink>
    </w:p>
    <w:p>
      <w:pPr>
        <w:spacing w:after="30" w:before="0"/>
        <w:ind w:left="480"/>
      </w:pPr>
      <w:hyperlink w:history="1" w:anchor="sec_12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12.2  Publicar uma nova versão</w:t>
        </w:r>
      </w:hyperlink>
    </w:p>
    <w:p>
      <w:pPr>
        <w:spacing w:after="30" w:before="0"/>
        <w:ind w:left="480"/>
      </w:pPr>
      <w:hyperlink w:history="1" w:anchor="sec_12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12.3  O que acontece nos computadores</w:t>
        </w:r>
      </w:hyperlink>
    </w:p>
    <w:p>
      <w:pPr>
        <w:spacing w:after="60" w:before="100"/>
        <w:ind w:left="0"/>
      </w:pPr>
      <w:hyperlink w:history="1" w:anchor="sec_13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13  Operação e manutenção</w:t>
        </w:r>
      </w:hyperlink>
    </w:p>
    <w:p>
      <w:pPr>
        <w:spacing w:after="30" w:before="0"/>
        <w:ind w:left="480"/>
      </w:pPr>
      <w:hyperlink w:history="1" w:anchor="sec_13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13.1  Rotina</w:t>
        </w:r>
      </w:hyperlink>
    </w:p>
    <w:p>
      <w:pPr>
        <w:spacing w:after="30" w:before="0"/>
        <w:ind w:left="480"/>
      </w:pPr>
      <w:hyperlink w:history="1" w:anchor="sec_13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13.2  Problemas comuns</w:t>
        </w:r>
      </w:hyperlink>
    </w:p>
    <w:p>
      <w:pPr>
        <w:spacing w:after="60" w:before="100"/>
        <w:ind w:left="0"/>
      </w:pPr>
      <w:hyperlink w:history="1" w:anchor="sec_14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14  Testes</w:t>
        </w:r>
      </w:hyperlink>
    </w:p>
    <w:p>
      <w:pPr>
        <w:spacing w:after="60" w:before="100"/>
        <w:ind w:left="0"/>
      </w:pPr>
      <w:hyperlink w:history="1" w:anchor="sec_15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15  Guia de extensão</w:t>
        </w:r>
      </w:hyperlink>
    </w:p>
    <w:p>
      <w:pPr>
        <w:spacing w:after="30" w:before="0"/>
        <w:ind w:left="480"/>
      </w:pPr>
      <w:hyperlink w:history="1" w:anchor="sec_15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15.1  Convenções de código</w:t>
        </w:r>
      </w:hyperlink>
    </w:p>
    <w:p>
      <w:pPr>
        <w:spacing w:after="60" w:before="100"/>
        <w:ind w:left="0"/>
      </w:pPr>
      <w:hyperlink w:history="1" w:anchor="sec_16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16  Glossário</w:t>
        </w:r>
      </w:hyperlink>
    </w:p>
    <w:p>
      <w:pPr>
        <w:spacing w:after="60" w:before="100"/>
        <w:ind w:left="0"/>
      </w:pPr>
      <w:hyperlink w:history="1" w:anchor="sec_17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17  Apêndice — Pontos em aberto</w:t>
        </w:r>
      </w:hyperlink>
    </w:p>
    <w:p>
      <w:r>
        <w:br w:type="page"/>
      </w:r>
    </w:p>
    <w:p>
      <w:pPr>
        <w:pStyle w:val="Heading1"/>
        <w:keepNext/>
      </w:pPr>
      <w:bookmarkStart w:name="sec_1" w:id="1"/>
      <w:r>
        <w:t xml:space="preserve">1  Introdução</w:t>
      </w:r>
      <w:bookmarkEnd w:id="1"/>
    </w:p>
    <w:p>
      <w:pPr>
        <w:pStyle w:val="Heading2"/>
        <w:keepNext/>
      </w:pPr>
      <w:bookmarkStart w:name="sec_1_1" w:id="2"/>
      <w:r>
        <w:t xml:space="preserve">1.1  Objetivo</w:t>
      </w:r>
      <w:bookmarkEnd w:id="2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Este documento descreve 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implementação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do CCP — Controle de Contas a Pagar: arquitetura, componentes, banco de dados, API HTTP, segurança, empacotamento, publicação de versões e operação. É a referência para quem vai manter, estender ou implantar o sistema.</w:t>
      </w:r>
    </w:p>
    <w:p>
      <w:pPr>
        <w:pStyle w:val="Heading2"/>
        <w:keepNext/>
      </w:pPr>
      <w:bookmarkStart w:name="sec_1_2" w:id="3"/>
      <w:r>
        <w:t xml:space="preserve">1.2  Escopo</w:t>
      </w:r>
      <w:bookmarkEnd w:id="3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Cobre o aplicativo desktop (Electron) e o servidor local em Node.js que ele executa, o front-end em JavaScript, o banco SQLite e o processo de instalação e atualização. O comportamento visto pelo usuário (telas, fluxos e regras) está na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Documentação Funcional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Heading2"/>
        <w:keepNext/>
      </w:pPr>
      <w:bookmarkStart w:name="sec_1_3" w:id="4"/>
      <w:r>
        <w:t xml:space="preserve">1.3  Público-alvo</w:t>
      </w:r>
      <w:bookmarkEnd w:id="4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Desenvolvedores que darão manutenção ao código;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Responsáveis por TI que instalam, atualizam e fazem backup do sistema;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Analistas que precisam entender como as regras de negócio foram implementadas.</w:t>
      </w:r>
    </w:p>
    <w:p>
      <w:pPr>
        <w:spacing w:after="60" w:before="0" w:line="288"/>
      </w:pPr>
    </w:p>
    <w:p>
      <w:pPr>
        <w:pStyle w:val="Heading2"/>
        <w:keepNext/>
      </w:pPr>
      <w:bookmarkStart w:name="sec_1_4" w:id="5"/>
      <w:r>
        <w:t xml:space="preserve">1.4  Convenções</w:t>
      </w:r>
      <w:bookmarkEnd w:id="5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Nomes de arquivos, classes, comandos e rotas aparecem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fonte monoespaçada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Valores monetários são reais na API 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centavos inteiros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no banco; datas seguem o padrão ISO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AAAA-MM-DD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Os caminhos são relativos à pasta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ccp-node/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do projeto.</w:t>
      </w:r>
    </w:p>
    <w:p>
      <w:pPr>
        <w:spacing w:after="60" w:before="0" w:line="288"/>
      </w:pPr>
    </w:p>
    <w:p>
      <w:pPr>
        <w:pStyle w:val="Heading1"/>
        <w:keepNext/>
        <w:pageBreakBefore/>
      </w:pPr>
      <w:bookmarkStart w:name="sec_2" w:id="6"/>
      <w:r>
        <w:t xml:space="preserve">2  Visão geral do sistema</w:t>
      </w:r>
      <w:bookmarkEnd w:id="6"/>
    </w:p>
    <w:p>
      <w:pPr>
        <w:pStyle w:val="Heading2"/>
        <w:keepNext/>
      </w:pPr>
      <w:bookmarkStart w:name="sec_2_1" w:id="7"/>
      <w:r>
        <w:t xml:space="preserve">2.1  Contexto e origem</w:t>
      </w:r>
      <w:bookmarkEnd w:id="7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CCP é a recriação, em Node.js, do sistema de contas a pagar desenvolvido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Clipper/FoxPlus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para a JRP Engenharia e Projetos (executável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CCP.EXE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versão 1.0, 2001). A recriação foi feita a partir do código-fonte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.PRG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dos arquivos de dados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.DBF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do sistema original, preservando suas regras e acrescentando recursos modernos (dashboard, auditoria, importação CSV, atualização automática).</w:t>
      </w:r>
    </w:p>
    <w:p>
      <w:pPr>
        <w:pStyle w:val="Heading2"/>
        <w:keepNext/>
      </w:pPr>
      <w:bookmarkStart w:name="sec_2_2" w:id="8"/>
      <w:r>
        <w:t xml:space="preserve">2.2  Funcionalidades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7497"/>
      </w:tblGrid>
      <w:tr>
        <w:trPr>
          <w:cantSplit/>
          <w:tblHeader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Dashboard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Indicadores, gráficos e pontos de atenção para o gestor decidir.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Movimento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Inclusão, alteração, exclusão, baixa, estorno e reprogramação de títulos, com rateio por centro de custo.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Cadastros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Fornecedores (com consulta de CNPJ na Receita), naturezas de pagamento e centros de custo.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Vencimentos, pagamentos, reprogramados, fichas e geral de baixas — tela, impressão e CSV.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Importação / Exportação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CSV com modelo por tela e validação antes de gravar; exportação CSV de todas as telas.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Auditoria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Registro imutável de toda modificação (quem, quando, antes/depois).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Usuários e perfil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Três níveis de acesso, foto de perfil, troca de senha e backup.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Instalação e atualização</w:t>
            </w:r>
          </w:p>
        </w:tc>
        <w:tc>
          <w:tcPr>
            <w:tcW w:type="dxa" w:w="74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Instalador Windows, dados preservados e atualização automática via GitHub Releases.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2_3" w:id="9"/>
      <w:r>
        <w:t xml:space="preserve">2.3  Mapeamento do sistema legado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4"/>
        <w:gridCol w:w="4284"/>
      </w:tblGrid>
      <w:tr>
        <w:trPr>
          <w:cantSplit/>
          <w:tblHeader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Clipper (original)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Equivalente no CCP atual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CCP.PRG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— menu principal (Cadastro, Movimento, Relatórios, Utilitários)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Menu lateral da interface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CADFOR / CADNAT / CADCC.PRG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Telas de Fornecedores, Naturezas e Centros de custo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MOVINC / MOVALT / MOVEXC / MOVBAI / MOVREP / MOVCON.PRG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Movimento: incluir, alterar, excluir, baixar, reprogramar e consultar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MVLER / MVLER1.PRG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— leitura e validação de campos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TituloValidator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BaixaValidator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RI* / RV*.PRG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— relatórios em impressora e vídeo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Tela de Relatórios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RelatorioService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SENHA / SENCAS / UTUSU.PRG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— acesso e usuários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Autenticação, níveis A/B/C e tela de Usuários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INDEXA.PRG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arquivos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.NTX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Índices do SQLite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ccp.dbf, forn.dbf, natu.dbf, cc.dbf, t.dbf</w:t>
            </w:r>
          </w:p>
        </w:tc>
        <w:tc>
          <w:tcPr>
            <w:tcW w:type="dxa" w:w="428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Tabelas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fornecedores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naturezas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centros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usuarios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3" w:id="10"/>
      <w:r>
        <w:t xml:space="preserve">3  Stack tecnológica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3413"/>
        <w:gridCol w:w="4017"/>
      </w:tblGrid>
      <w:tr>
        <w:trPr>
          <w:cantSplit/>
          <w:tblHeader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Runtime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Node.js 22.13+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Usa o SQLite embutido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node:sqlite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); sem banco externo.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SQLite (WAL, chaves estrangeiras ligadas)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Arquivo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ccp.sqlite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Servidor HTTP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node:http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próprio (Router, controladores)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Escuta apenas em 127.0.0.1.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Interface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JavaScript puro (ES modules), HTML e CSS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Sem framework nem bundler; temas claro/escuro.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Desktop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Electron 44.9.0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Janela + servidor local numa porta livre.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Instalador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electron-builder 26.15.3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NSIS (instalador) e versão portátil.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Atualização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electron-updater 6.8.9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Provedor GitHub Releases.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Consulta de CNPJ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ReceitaWS (HTTPS)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Limite do serviço gratuito: poucas consultas por minuto.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Testes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node:test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53 testes automatizados.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Documentos</w:t>
            </w:r>
          </w:p>
        </w:tc>
        <w:tc>
          <w:tcPr>
            <w:tcW w:type="dxa" w:w="34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docx (dependência de desenvolvimento)</w:t>
            </w:r>
          </w:p>
        </w:tc>
        <w:tc>
          <w:tcPr>
            <w:tcW w:type="dxa" w:w="401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Gera estes documentos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npm run docs:docx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).</w:t>
            </w:r>
          </w:p>
        </w:tc>
      </w:tr>
    </w:tbl>
    <w:p>
      <w:pPr>
        <w:spacing w:after="140" w:before="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6E8FE0" w:sz="24"/>
              <w:bottom w:val="none" w:color="auto" w:sz="0"/>
              <w:right w:val="none" w:color="auto" w:sz="0"/>
            </w:tcBorders>
            <w:shd w:fill="E8EEF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20"/>
                <w:szCs w:val="20"/>
              </w:rPr>
              <w:t xml:space="preserve">Dependências em produção</w:t>
            </w:r>
          </w:p>
          <w:p>
            <w:pPr>
              <w:spacing w:after="40" w:before="0" w:line="288"/>
            </w:pP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O aplicativo instalado tem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20"/>
                <w:szCs w:val="20"/>
              </w:rPr>
              <w:t xml:space="preserve">uma</w:t>
            </w: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 dependência de execução além do Electron: o </w:t>
            </w:r>
            <w:r>
              <w:rPr>
                <w:rFonts w:ascii="Consolas" w:cs="Consolas" w:eastAsia="Consolas" w:hAnsi="Consolas"/>
                <w:color w:val="1C2630"/>
                <w:sz w:val="18"/>
                <w:szCs w:val="18"/>
                <w:shd w:fill="F1F4F3" w:color="auto" w:val="clear"/>
              </w:rPr>
              <w:t xml:space="preserve">electron-updater</w:t>
            </w: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. Todo o restante (servidor, SQLite, CSV, segurança) usa apenas recursos nativos do Node.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4" w:id="11"/>
      <w:r>
        <w:t xml:space="preserve">4  Arquitetura</w:t>
      </w:r>
      <w:bookmarkEnd w:id="11"/>
    </w:p>
    <w:p>
      <w:pPr>
        <w:pStyle w:val="Heading2"/>
        <w:keepNext/>
      </w:pPr>
      <w:bookmarkStart w:name="sec_4_1" w:id="12"/>
      <w:r>
        <w:t xml:space="preserve">4.1  Visão em camadas</w:t>
      </w:r>
      <w:bookmarkEnd w:id="12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 aplicação é organizada em camadas; as dependências apontam para dentro (a apresentação conhece a aplicação, que conhece o domínio; a infraestrutura implementa o que a aplicação precisa).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4"/>
        <w:gridCol w:w="2727"/>
        <w:gridCol w:w="5457"/>
      </w:tblGrid>
      <w:tr>
        <w:trPr>
          <w:cantSplit/>
          <w:tblHeader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Pasta</w:t>
            </w:r>
          </w:p>
        </w:tc>
        <w:tc>
          <w:tcPr>
            <w:tcW w:type="dxa" w:w="5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Domínio</w:t>
            </w:r>
          </w:p>
        </w:tc>
        <w:tc>
          <w:tcPr>
            <w:tcW w:type="dxa" w:w="2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src/domain</w:t>
            </w:r>
          </w:p>
        </w:tc>
        <w:tc>
          <w:tcPr>
            <w:tcW w:type="dxa" w:w="5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Regras puras: validação de título e baixa, políticas de permissão, CNPJ, dinheiro, datas, níveis e erros de negócio.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Aplicação</w:t>
            </w:r>
          </w:p>
        </w:tc>
        <w:tc>
          <w:tcPr>
            <w:tcW w:type="dxa" w:w="2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src/application</w:t>
            </w:r>
          </w:p>
        </w:tc>
        <w:tc>
          <w:tcPr>
            <w:tcW w:type="dxa" w:w="5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Casos de uso (serviços), auditoria, exportação e importação CSV.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2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src/infrastructure</w:t>
            </w:r>
          </w:p>
        </w:tc>
        <w:tc>
          <w:tcPr>
            <w:tcW w:type="dxa" w:w="5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SQLite, repositórios, segurança, CSV, Receita WS, backup diário, importador do legado.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2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src/presentation/http</w:t>
            </w:r>
          </w:p>
        </w:tc>
        <w:tc>
          <w:tcPr>
            <w:tcW w:type="dxa" w:w="5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HttpServer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Router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controladores (traduzem HTTP ⇄ serviços).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Composição</w:t>
            </w:r>
          </w:p>
        </w:tc>
        <w:tc>
          <w:tcPr>
            <w:tcW w:type="dxa" w:w="2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src/compositionRoot.js</w:t>
            </w:r>
          </w:p>
        </w:tc>
        <w:tc>
          <w:tcPr>
            <w:tcW w:type="dxa" w:w="5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Único lugar que instancia as classes concretas e injeta as dependências.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Desktop</w:t>
            </w:r>
          </w:p>
        </w:tc>
        <w:tc>
          <w:tcPr>
            <w:tcW w:type="dxa" w:w="2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electron-main.js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src/desktop</w:t>
            </w:r>
          </w:p>
        </w:tc>
        <w:tc>
          <w:tcPr>
            <w:tcW w:type="dxa" w:w="5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Janela, pasta de dados, atualizador e backup diário.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Interface</w:t>
            </w:r>
          </w:p>
        </w:tc>
        <w:tc>
          <w:tcPr>
            <w:tcW w:type="dxa" w:w="2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public/</w:t>
            </w:r>
          </w:p>
        </w:tc>
        <w:tc>
          <w:tcPr>
            <w:tcW w:type="dxa" w:w="5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SPA (HTML, CSS e módulos JavaScript).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4_2" w:id="13"/>
      <w:r>
        <w:t xml:space="preserve">4.2  Princípios SOLID aplicados</w:t>
      </w:r>
      <w:bookmarkEnd w:id="13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Cada classe fica em seu próprio arquivo; arquivos auxiliares são módulos de funções.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8"/>
        <w:gridCol w:w="3779"/>
        <w:gridCol w:w="3781"/>
      </w:tblGrid>
      <w:tr>
        <w:trPr>
          <w:cantSplit/>
          <w:tblHeader/>
        </w:trPr>
        <w:tc>
          <w:tcPr>
            <w:tcW w:type="dxa" w:w="207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Princípio</w:t>
            </w:r>
          </w:p>
        </w:tc>
        <w:tc>
          <w:tcPr>
            <w:tcW w:type="dxa" w:w="377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 aplicado</w:t>
            </w:r>
          </w:p>
        </w:tc>
        <w:tc>
          <w:tcPr>
            <w:tcW w:type="dxa" w:w="378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 — Responsabilidade única</w:t>
            </w:r>
          </w:p>
        </w:tc>
        <w:tc>
          <w:tcPr>
            <w:tcW w:type="dxa" w:w="377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Validar, autorizar, persistir, orquestrar, traduzir HTTP e auditar são classes diferentes.</w:t>
            </w:r>
          </w:p>
        </w:tc>
        <w:tc>
          <w:tcPr>
            <w:tcW w:type="dxa" w:w="378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TituloValidator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TituloPolicy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TituloController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AuditTrail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 — Aberto/fechado</w:t>
            </w:r>
          </w:p>
        </w:tc>
        <w:tc>
          <w:tcPr>
            <w:tcW w:type="dxa" w:w="377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Novos relatórios, exportações e importações entram em mapas/estratégias, sem alterar o código existente.</w:t>
            </w:r>
          </w:p>
        </w:tc>
        <w:tc>
          <w:tcPr>
            <w:tcW w:type="dxa" w:w="378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RelatorioService.tipos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ExportService.entidades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importadores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application/import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 — Substituição de Liskov</w:t>
            </w:r>
          </w:p>
        </w:tc>
        <w:tc>
          <w:tcPr>
            <w:tcW w:type="dxa" w:w="377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Implementações trocáveis atrás da mesma interface.</w:t>
            </w:r>
          </w:p>
        </w:tc>
        <w:tc>
          <w:tcPr>
            <w:tcW w:type="dxa" w:w="378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NoUpdater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ElectronUpdater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CrudRepository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seus filhos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 — Segregação de interfaces</w:t>
            </w:r>
          </w:p>
        </w:tc>
        <w:tc>
          <w:tcPr>
            <w:tcW w:type="dxa" w:w="377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 serviço recebe só o que usa.</w:t>
            </w:r>
          </w:p>
        </w:tc>
        <w:tc>
          <w:tcPr>
            <w:tcW w:type="dxa" w:w="378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TituloValidator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recebe apenas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exists(id)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dos cadastros</w:t>
            </w:r>
          </w:p>
        </w:tc>
      </w:tr>
      <w:tr>
        <w:trPr>
          <w:cantSplit/>
        </w:trPr>
        <w:tc>
          <w:tcPr>
            <w:tcW w:type="dxa" w:w="207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 — Inversão de dependência</w:t>
            </w:r>
          </w:p>
        </w:tc>
        <w:tc>
          <w:tcPr>
            <w:tcW w:type="dxa" w:w="377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Serviços dependem de abstrações injetadas; o composition root decide as implementações.</w:t>
            </w:r>
          </w:p>
        </w:tc>
        <w:tc>
          <w:tcPr>
            <w:tcW w:type="dxa" w:w="378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Testes injetam SQLite em memória, relógio e gateway da Receita falsos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4_3" w:id="14"/>
      <w:r>
        <w:t xml:space="preserve">4.3  Composição e injeção de dependências</w:t>
      </w:r>
      <w:bookmarkEnd w:id="14"/>
    </w:p>
    <w:p>
      <w:pPr>
        <w:spacing w:after="120" w:before="0" w:line="288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buildApplication(opções)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src/compositionRoot.js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cria o banco, os repositórios, os serviços, os controladores, o roteador e o servidor HTTP. As opções permitem trocar peças sem tocar no código de produção: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743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dbFile</w:t>
            </w:r>
          </w:p>
        </w:tc>
        <w:tc>
          <w:tcPr>
            <w:tcW w:type="dxa" w:w="743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Caminho do SQLite ou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:memory: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(testes).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cnpjGateway</w:t>
            </w:r>
          </w:p>
        </w:tc>
        <w:tc>
          <w:tcPr>
            <w:tcW w:type="dxa" w:w="743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Substitui a consulta à ReceitaWS (testes).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clock</w:t>
            </w:r>
          </w:p>
        </w:tc>
        <w:tc>
          <w:tcPr>
            <w:tcW w:type="dxa" w:w="743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Data de “hoje” usada pelo dashboard (testes).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updater</w:t>
            </w:r>
          </w:p>
        </w:tc>
        <w:tc>
          <w:tcPr>
            <w:tcW w:type="dxa" w:w="743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Atualizador; o Electron injeta o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ElectronUpdater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os demais modos usam o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NoUpdater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version</w:t>
            </w:r>
          </w:p>
        </w:tc>
        <w:tc>
          <w:tcPr>
            <w:tcW w:type="dxa" w:w="743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Versão exibida (padrão: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package.json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logger</w:t>
            </w:r>
          </w:p>
        </w:tc>
        <w:tc>
          <w:tcPr>
            <w:tcW w:type="dxa" w:w="743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Destino dos erros inesperados.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4_4" w:id="15"/>
      <w:r>
        <w:t xml:space="preserve">4.4  Fluxo de uma requisição</w:t>
      </w:r>
      <w:bookmarkEnd w:id="15"/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HttpServer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localiza a rota no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Router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rotas inexistentes respondem 404.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Lê o cookie de sessão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sid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carrega o usuário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AuthService.resolveUser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Autoriza pelas opções da rota: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public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nivel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allowMustChange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selfService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O nível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Consulta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só executa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GET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(exceto ações do próprio perfil).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Lê o corpo JSON (limite de 1 MB) e chama o controlador, que repassa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ctx.user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ao serviço como autor da ação.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serviço valida (domínio), grava (repositório) 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registra a auditoria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AuditTrail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resultado volta como JSON ou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FileResponse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(CSV, backup, imagem). Erros de negócio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AppError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filhas) viram a resposta HTTP com o status da própria exceção; erros inesperados viram 500 genérico e são logados.</w:t>
      </w:r>
    </w:p>
    <w:p>
      <w:pPr>
        <w:spacing w:after="60" w:before="0" w:line="288"/>
      </w:pPr>
    </w:p>
    <w:p>
      <w:pPr>
        <w:pStyle w:val="Heading2"/>
        <w:keepNext/>
      </w:pPr>
      <w:bookmarkStart w:name="sec_4_5" w:id="16"/>
      <w:r>
        <w:t xml:space="preserve">4.5  Estrutura de pastas</w:t>
      </w:r>
      <w:bookmarkEnd w:id="16"/>
    </w:p>
    <w:p>
      <w:pPr>
        <w:pBdr>
          <w:top w:val="single" w:color="C9D6D2" w:sz="4"/>
        </w:pBd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ccp-node/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├─ electron-main.js            janela, pasta de dados, atualizador e backup diário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├─ electron-builder.config.js  instalador (NSIS), portátil e canal de atualização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├─ release.config.json         canal de atualização (GitHub)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├─ src/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│  ├─ compositionRoot.js       injeção de dependências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│  ├─ server.js                inicialização web (npm start)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│  ├─ domain/                  validation/, policies/, errors/, money, dates, cnpj, niveis, cadastros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│  ├─ application/             serviços; import/ (importadores CSV)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│  ├─ infrastructure/          database/, repositories/, security/, csv/, http/, backup/, update/, legacy/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│  ├─ presentation/http/       HttpServer, Router, controllers/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│  └─ desktop/                 ElectronUpdater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├─ public/                     index.html, style.css, js/ (views/, components/), img/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├─ scripts/                    import-legacy, reset-password, release, docs/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├─ test/                       testes + helpers/createTestApp.js</w:t>
      </w:r>
    </w:p>
    <w:p>
      <w:pP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├─ docs/                       documentação</w:t>
      </w:r>
    </w:p>
    <w:p>
      <w:pPr>
        <w:shd w:fill="F1F4F3" w:color="auto" w:val="clear"/>
        <w:spacing w:after="16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└─ build/icon.png              ícone do aplicativo</w:t>
      </w:r>
    </w:p>
    <w:p>
      <w:pPr>
        <w:pStyle w:val="Heading2"/>
        <w:keepNext/>
      </w:pPr>
      <w:bookmarkStart w:name="sec_4_6" w:id="17"/>
      <w:r>
        <w:t xml:space="preserve">4.6  Principais classes por camada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80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Domínio</w:t>
            </w:r>
          </w:p>
        </w:tc>
        <w:tc>
          <w:tcPr>
            <w:tcW w:type="dxa" w:w="80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AppError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filhas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ValidationError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400,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UnauthorizedError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401,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ForbiddenError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403,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NotFoundError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404,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ConflictError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409,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TooManyAttemptsError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429,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ExternalServiceError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502);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TituloValidator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BaixaValidator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FieldSanitizer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ProfilePhotoValidator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TituloPolicy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Aplicação</w:t>
            </w:r>
          </w:p>
        </w:tc>
        <w:tc>
          <w:tcPr>
            <w:tcW w:type="dxa" w:w="80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AuthService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AdminBootstrap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CadastroService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RelatorioService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DashboardService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UsuarioService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ExportService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BackupService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CnpjLookupService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ProfilePhotoService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SystemService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AuditTrail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AuditService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CsvImportService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importadores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FornecedorImporter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NaturezaImporter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CentroImporter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TituloImporter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SimpleCadastroImporter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80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SqliteDatabase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CrudRepository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FornecedorRepository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NaturezaRepository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CentroRepository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UsuarioRepository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DashboardRepository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AuditRepository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PasswordHasher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SessionStore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LoginThrottle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CsvWriter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CsvParser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ReceitaWsGateway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DailyBackup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NoUpdater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DbfReader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LegacyImporter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80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HttpServer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Router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StaticFileHandler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FileResponse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controladores: Auth, Cadastro, Titulo, Relatorio, Export, Import, Usuario, Dashboard, Audit, Cnpj, Profile, System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Desktop</w:t>
            </w:r>
          </w:p>
        </w:tc>
        <w:tc>
          <w:tcPr>
            <w:tcW w:type="dxa" w:w="80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ElectronUpdater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electron-main.js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5" w:id="18"/>
      <w:r>
        <w:t xml:space="preserve">5  Banco de dados</w:t>
      </w:r>
      <w:bookmarkEnd w:id="18"/>
    </w:p>
    <w:p>
      <w:pPr>
        <w:pStyle w:val="Heading2"/>
        <w:keepNext/>
      </w:pPr>
      <w:bookmarkStart w:name="sec_5_1" w:id="19"/>
      <w:r>
        <w:t xml:space="preserve">5.1  Características gerais</w:t>
      </w:r>
      <w:bookmarkEnd w:id="19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SQLite via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node:sqlite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journal_mode = WAL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foreign_keys = ON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Valores monetários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centavos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*_cents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); datas em texto ISO; textos de cadastro em maiúsculas.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Transações: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SqliteDatabase.transaction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(aceita aninhamento); a importação CSV e as migrações são transacionais.</w:t>
      </w:r>
    </w:p>
    <w:p>
      <w:pPr>
        <w:spacing w:after="60" w:before="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Modo de execução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 do banco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Aplicativo instalado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%APPDATA%\ccp-node\ccp.sqlite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(preservado ao desinstalar, reinstalar e atualizar)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npm start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(desenvolvimento)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data/ccp.sqlite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ou o caminho da variável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CCP_DB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Testes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:memory: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5_2" w:id="20"/>
      <w:r>
        <w:t xml:space="preserve">5.2  Tabelas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997"/>
        <w:gridCol w:w="3035"/>
      </w:tblGrid>
      <w:tr>
        <w:trPr>
          <w:cantSplit/>
          <w:tblHeader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49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Colunas principais</w:t>
            </w:r>
          </w:p>
        </w:tc>
        <w:tc>
          <w:tcPr>
            <w:tcW w:type="dxa" w:w="303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usuarios</w:t>
            </w:r>
          </w:p>
        </w:tc>
        <w:tc>
          <w:tcPr>
            <w:tcW w:type="dxa" w:w="49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id, usuario (único), nivel (A/B/C), senha_hash, must_change, data_cad, foto (BLOB), foto_tipo, foto_em</w:t>
            </w:r>
          </w:p>
        </w:tc>
        <w:tc>
          <w:tcPr>
            <w:tcW w:type="dxa" w:w="303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Senha com scrypt + sal; foto até 300 KB.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fornecedores</w:t>
            </w:r>
          </w:p>
        </w:tc>
        <w:tc>
          <w:tcPr>
            <w:tcW w:type="dxa" w:w="49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id, nome, pess (F/J), ende, bair, cida, esta, cep, fone, fax, cgc (CNPJ/CPF), insc, con1, con2</w:t>
            </w:r>
          </w:p>
        </w:tc>
        <w:tc>
          <w:tcPr>
            <w:tcW w:type="dxa" w:w="303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Códigos do legado preservados na importação.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naturezas</w:t>
            </w:r>
          </w:p>
        </w:tc>
        <w:tc>
          <w:tcPr>
            <w:tcW w:type="dxa" w:w="49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id, nome</w:t>
            </w:r>
          </w:p>
        </w:tc>
        <w:tc>
          <w:tcPr>
            <w:tcW w:type="dxa" w:w="303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Natureza de pagamento.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centros</w:t>
            </w:r>
          </w:p>
        </w:tc>
        <w:tc>
          <w:tcPr>
            <w:tcW w:type="dxa" w:w="49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id, nome</w:t>
            </w:r>
          </w:p>
        </w:tc>
        <w:tc>
          <w:tcPr>
            <w:tcW w:type="dxa" w:w="303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Centro de custo.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titulos</w:t>
            </w:r>
          </w:p>
        </w:tc>
        <w:tc>
          <w:tcPr>
            <w:tcW w:type="dxa" w:w="49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id, fornecedor_id, natureza_id, docum, histo, dt_venc, dt_emi, valor_cents, local_pg, notaf, dt_rep, valre_cents, dt_pag, receb_cents, juros_cents, desco_cents, noche, banco, vrche_cents</w:t>
            </w:r>
          </w:p>
        </w:tc>
        <w:tc>
          <w:tcPr>
            <w:tcW w:type="dxa" w:w="303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Em aberto =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dt_pag IS NULL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 Baixa e reprogramação ficam na própria linha.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titulo_rateio</w:t>
            </w:r>
          </w:p>
        </w:tc>
        <w:tc>
          <w:tcPr>
            <w:tcW w:type="dxa" w:w="49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titulo_id, centro_id, valor_cents</w:t>
            </w:r>
          </w:p>
        </w:tc>
        <w:tc>
          <w:tcPr>
            <w:tcW w:type="dxa" w:w="303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Chave composta (título, centro); até 4 por título; removida junto com o título.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auditoria</w:t>
            </w:r>
          </w:p>
        </w:tc>
        <w:tc>
          <w:tcPr>
            <w:tcW w:type="dxa" w:w="49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id, em (UTC), usuario_id, usuario, acao, entidade, entidade_id, descricao, antes (JSON), depois (JSON)</w:t>
            </w:r>
          </w:p>
        </w:tc>
        <w:tc>
          <w:tcPr>
            <w:tcW w:type="dxa" w:w="303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Imutável (gatilhos). Sem FK para usuário, para preservar o histórico.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5_3" w:id="21"/>
      <w:r>
        <w:t xml:space="preserve">5.3  Índices</w:t>
      </w:r>
      <w:bookmarkEnd w:id="21"/>
    </w:p>
    <w:p>
      <w:pPr>
        <w:spacing w:after="120" w:before="0" w:line="288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titulos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dt_venc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dt_pag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fornecedor_id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natureza_id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docum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titulo_rateio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centro_id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auditoria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em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usuario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entidade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entidade_id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).</w:t>
      </w:r>
    </w:p>
    <w:p>
      <w:pPr>
        <w:pStyle w:val="Heading2"/>
        <w:keepNext/>
      </w:pPr>
      <w:bookmarkStart w:name="sec_5_4" w:id="22"/>
      <w:r>
        <w:t xml:space="preserve">5.4  Migrações</w:t>
      </w:r>
      <w:bookmarkEnd w:id="22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As migrações ficam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src/infrastructure/database/migrations.js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(lista ordenada); a versão aplicada é guardada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PRAGMA user_version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Ao abrir o banco, as pendentes rodam automaticamente, cada uma em transação.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cantSplit/>
          <w:tblHeader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Mudança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</w:t>
            </w:r>
          </w:p>
        </w:tc>
        <w:tc>
          <w:tcPr>
            <w:tcW w:type="dxa" w:w="86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Estrutura inicial: usuários, cadastros, títulos, rateio e índices.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</w:t>
            </w:r>
          </w:p>
        </w:tc>
        <w:tc>
          <w:tcPr>
            <w:tcW w:type="dxa" w:w="86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Foto de perfil dos usuários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foto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foto_tipo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foto_em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</w:t>
            </w:r>
          </w:p>
        </w:tc>
        <w:tc>
          <w:tcPr>
            <w:tcW w:type="dxa" w:w="86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Tabela de auditoria e gatilhos de imutabilidade.</w:t>
            </w:r>
          </w:p>
        </w:tc>
      </w:tr>
    </w:tbl>
    <w:p>
      <w:pPr>
        <w:spacing w:after="140" w:before="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E0A64B" w:sz="24"/>
              <w:bottom w:val="none" w:color="auto" w:sz="0"/>
              <w:right w:val="none" w:color="auto" w:sz="0"/>
            </w:tcBorders>
            <w:shd w:fill="FDF1D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20"/>
                <w:szCs w:val="20"/>
              </w:rPr>
              <w:t xml:space="preserve">Regra de ouro</w:t>
            </w:r>
          </w:p>
          <w:p>
            <w:pPr>
              <w:spacing w:after="40" w:before="0" w:line="288"/>
            </w:pP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Nunca edite uma migração já publicada: acrescente uma nova ao final da lista. Bancos de usuários que já receberam a anterior não rodariam a alteração.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5_5" w:id="23"/>
      <w:r>
        <w:t xml:space="preserve">5.5  Backup e restauração</w:t>
      </w:r>
      <w:bookmarkEnd w:id="23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Manual (nível A):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Usuários → *Backup (SQLite)* baixa uma cópia consistente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VACUUM INTO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); o evento fica na auditoria.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Automático: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DailyBackup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grava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ccp-AAAA-MM-DD.sqlite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uma vez por dia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Documentos\CCP Backups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mantendo as 14 cópias mais recentes.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Restaurar: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feche o programa e copie o arquivo de backup sobre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%APPDATA%\ccp-node\ccp.sqlite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spacing w:after="60" w:before="0" w:line="288"/>
      </w:pPr>
    </w:p>
    <w:p>
      <w:pPr>
        <w:pStyle w:val="Heading1"/>
        <w:keepNext/>
        <w:pageBreakBefore/>
      </w:pPr>
      <w:bookmarkStart w:name="sec_6" w:id="24"/>
      <w:r>
        <w:t xml:space="preserve">6  Regras de negócio implementadas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5669"/>
        <w:gridCol w:w="2458"/>
      </w:tblGrid>
      <w:tr>
        <w:trPr>
          <w:cantSplit/>
          <w:tblHeader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Documento, histórico, vencimento, valor &gt; 0, natureza e fornecedor obrigatórios; datas ≥ 1990; textos em maiúsculas.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TituloValidator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Rateio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 a 4 centros distintos; soma dos valores = valor do título (comparação em centavos).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TituloValidator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Baixa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pago − juros + desconto = valor do título; valor do cheque ≥ valor pago; data válida.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BaixaValidator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Edição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 baixado não pode ser alterado nem reprogramado; baixa já feita não repete.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TituloService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Exclusão e estorno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Excluir título baixado e estornar baixa: somente nível A.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TituloPolicy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Cadastros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Registro com títulos vinculados não pode ser excluído (indicador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emUso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CadastroService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Níveis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A: tudo; B: opera títulos em aberto e cadastros; C: somente consulta.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HttpServer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TituloPolicy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Login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Senha provisória exige troca; 3 falhas bloqueiam por 5 minutos.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AuthService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LoginThrottle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CNPJ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Dígitos verificadores (inclusive CNPJ alfanumérico).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domain/cnpj.js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Importação</w:t>
            </w:r>
          </w:p>
        </w:tc>
        <w:tc>
          <w:tcPr>
            <w:tcW w:type="dxa" w:w="56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Validação prévia, erros por linha, tudo ou nada, sem duplicidades.</w:t>
            </w:r>
          </w:p>
        </w:tc>
        <w:tc>
          <w:tcPr>
            <w:tcW w:type="dxa" w:w="245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CsvImportService</w:t>
            </w:r>
          </w:p>
        </w:tc>
      </w:tr>
    </w:tbl>
    <w:p>
      <w:pPr>
        <w:spacing w:after="140" w:before="0" w:line="288"/>
      </w:pP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detalhamento funcional de cada regra está na Documentação Funcional.</w:t>
      </w:r>
    </w:p>
    <w:p>
      <w:pPr>
        <w:pStyle w:val="Heading1"/>
        <w:keepNext/>
        <w:pageBreakBefore/>
      </w:pPr>
      <w:bookmarkStart w:name="sec_7" w:id="25"/>
      <w:r>
        <w:t xml:space="preserve">7  Segurança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Senhas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scrypt com sal aleatório de 16 bytes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PasswordHasher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); comparação em tempo constante; mínimo de 6 caracteres; troca obrigatória da senha provisória.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Sessão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Token aleatório de 24 bytes em memória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SessionStore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), validade de 8 horas, cookie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HttpOnly; SameSite=Strict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Força bruta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LoginThrottle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: 3 falhas por usuário bloqueiam o login por 5 minutos; falhas e bloqueios são auditados.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Autorização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Por nível, aplicada no servidor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nivel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selfService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); a interface apenas esconde botões.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Todas as consultas são parametrizadas; nomes de tabela/coluna dinâmicos vêm de listas fixas no código.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XSS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 texto vindo do usuário passa por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esc()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antes de entrar no HTML; cabeçalho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X-Content-Type-Options: nosniff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Arquivos estáticos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StaticFileHandler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impede sair da pasta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public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(path traversal).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Upload de foto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Apenas PNG/JPEG/WebP, até 300 KB, validado por assinatura dos bytes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ProfilePhotoValidator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CSV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Neutralização de injeção de fórmula (células iniciadas por = + − @); limite de 5.000 linhas na importação; corpo de requisição limitado a 1 MB.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Auditoria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Tabela imutável por gatilhos; nunca registra senhas, hashes nem o conteúdo de fotos.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Rede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 servidor escuta somente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; nenhuma porta é exposta na rede local.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Electron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contextIsolation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sandbox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ligados; navegação para fora do app é bloqueada e links externos abrem no navegador do sistema; instância única.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7_1" w:id="26"/>
      <w:r>
        <w:t xml:space="preserve">7.1  Limitações conhecidas</w:t>
      </w:r>
      <w:bookmarkEnd w:id="26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arquivo do banco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não é criptografado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quem tem acesso ao computador e à pasta do usuário pode copiá-lo (considere criptografia de disco).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Sessões ficam em memória: reiniciar o programa encerra os logins.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executável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não é assinado digitalmente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o Windows SmartScreen pode avisar na primeira instalação.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aplicativo é de uso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local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(um computador, um banco). Não há sincronização entre computadores.</w:t>
      </w:r>
    </w:p>
    <w:p>
      <w:pPr>
        <w:spacing w:after="60" w:before="0" w:line="288"/>
      </w:pPr>
    </w:p>
    <w:p>
      <w:pPr>
        <w:pStyle w:val="Heading1"/>
        <w:keepNext/>
        <w:pageBreakBefore/>
      </w:pPr>
      <w:bookmarkStart w:name="sec_8" w:id="27"/>
      <w:r>
        <w:t xml:space="preserve">8  API HTTP</w:t>
      </w:r>
      <w:bookmarkEnd w:id="27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JSON sobre HTTP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127.0.0.1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autenticada por cookie. Erros retornam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{ "error": "mensagem" 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} com o status adequado: 400 validação, 401 não autenticado, 403 sem permissão, 404 não encontrado, 409 conflito, 429 muitas tentativas ou limite de serviço, 502 serviço externo, 500 erro interno. “Todos” = qualquer usuário logado (nível C somente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GET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salvo self-service).</w:t>
      </w:r>
    </w:p>
    <w:p>
      <w:pPr>
        <w:pStyle w:val="Heading2"/>
        <w:keepNext/>
      </w:pPr>
      <w:bookmarkStart w:name="sec_8_1" w:id="28"/>
      <w:r>
        <w:t xml:space="preserve">8.1  Acesso e perfil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4"/>
        <w:gridCol w:w="2909"/>
        <w:gridCol w:w="1272"/>
        <w:gridCol w:w="4003"/>
      </w:tblGrid>
      <w:tr>
        <w:trPr>
          <w:cantSplit/>
          <w:tblHeader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9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00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29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/api/login</w:t>
            </w:r>
          </w:p>
        </w:tc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público</w:t>
            </w:r>
          </w:p>
        </w:tc>
        <w:tc>
          <w:tcPr>
            <w:tcW w:type="dxa" w:w="400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Entra com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usuario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senha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; define o cookie.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29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/api/logout</w:t>
            </w:r>
          </w:p>
        </w:tc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público</w:t>
            </w:r>
          </w:p>
        </w:tc>
        <w:tc>
          <w:tcPr>
            <w:tcW w:type="dxa" w:w="400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Encerra a sessão.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29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/api/me</w:t>
            </w:r>
          </w:p>
        </w:tc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400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Dados do usuário logado.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29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/api/me/senha</w:t>
            </w:r>
          </w:p>
        </w:tc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400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Troca a própria senha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atual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nova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 / DELETE</w:t>
            </w:r>
          </w:p>
        </w:tc>
        <w:tc>
          <w:tcPr>
            <w:tcW w:type="dxa" w:w="29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/api/me/foto</w:t>
            </w:r>
          </w:p>
        </w:tc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400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Envia (data URL) ou remove a própria foto.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29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/api/usuarios/:id/foto</w:t>
            </w:r>
          </w:p>
        </w:tc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400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Imagem do usuário.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8_2" w:id="29"/>
      <w:r>
        <w:t xml:space="preserve">8.2  Movimento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4"/>
        <w:gridCol w:w="3273"/>
        <w:gridCol w:w="1091"/>
        <w:gridCol w:w="3820"/>
      </w:tblGrid>
      <w:tr>
        <w:trPr>
          <w:cantSplit/>
          <w:tblHeader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0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8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32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/api/titulos</w:t>
            </w:r>
          </w:p>
        </w:tc>
        <w:tc>
          <w:tcPr>
            <w:tcW w:type="dxa" w:w="10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38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Lista (máx. 1000). Filtros: q, status, codig, natur, cc, docum, valor, de, ate.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32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/api/titulos</w:t>
            </w:r>
          </w:p>
        </w:tc>
        <w:tc>
          <w:tcPr>
            <w:tcW w:type="dxa" w:w="10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A/B</w:t>
            </w:r>
          </w:p>
        </w:tc>
        <w:tc>
          <w:tcPr>
            <w:tcW w:type="dxa" w:w="38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Inclui título.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PUT</w:t>
            </w:r>
          </w:p>
        </w:tc>
        <w:tc>
          <w:tcPr>
            <w:tcW w:type="dxa" w:w="32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/api/titulos/:id</w:t>
            </w:r>
          </w:p>
        </w:tc>
        <w:tc>
          <w:tcPr>
            <w:tcW w:type="dxa" w:w="10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A/B</w:t>
            </w:r>
          </w:p>
        </w:tc>
        <w:tc>
          <w:tcPr>
            <w:tcW w:type="dxa" w:w="38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Altera título em aberto.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DELETE</w:t>
            </w:r>
          </w:p>
        </w:tc>
        <w:tc>
          <w:tcPr>
            <w:tcW w:type="dxa" w:w="32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/api/titulos/:id</w:t>
            </w:r>
          </w:p>
        </w:tc>
        <w:tc>
          <w:tcPr>
            <w:tcW w:type="dxa" w:w="10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A/B*</w:t>
            </w:r>
          </w:p>
        </w:tc>
        <w:tc>
          <w:tcPr>
            <w:tcW w:type="dxa" w:w="38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Exclui (*baixado: somente A).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32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/api/titulos/:id/baixa</w:t>
            </w:r>
          </w:p>
        </w:tc>
        <w:tc>
          <w:tcPr>
            <w:tcW w:type="dxa" w:w="10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A/B</w:t>
            </w:r>
          </w:p>
        </w:tc>
        <w:tc>
          <w:tcPr>
            <w:tcW w:type="dxa" w:w="38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Baixa o título.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32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/api/titulos/:id/estorno</w:t>
            </w:r>
          </w:p>
        </w:tc>
        <w:tc>
          <w:tcPr>
            <w:tcW w:type="dxa" w:w="10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  <w:tc>
          <w:tcPr>
            <w:tcW w:type="dxa" w:w="38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Desfaz a baixa.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32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/api/titulos/:id/reprogramar</w:t>
            </w:r>
          </w:p>
        </w:tc>
        <w:tc>
          <w:tcPr>
            <w:tcW w:type="dxa" w:w="10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A/B</w:t>
            </w:r>
          </w:p>
        </w:tc>
        <w:tc>
          <w:tcPr>
            <w:tcW w:type="dxa" w:w="38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Define nova data e valor.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8_3" w:id="30"/>
      <w:r>
        <w:t xml:space="preserve">8.3  Cadastros, CNPJ, dashboard e relatórios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4"/>
        <w:gridCol w:w="3455"/>
        <w:gridCol w:w="1182"/>
        <w:gridCol w:w="3547"/>
      </w:tblGrid>
      <w:tr>
        <w:trPr>
          <w:cantSplit/>
          <w:tblHeader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1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5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 / POST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/api/fornecedores, /api/naturezas, /api/centros</w:t>
            </w:r>
          </w:p>
        </w:tc>
        <w:tc>
          <w:tcPr>
            <w:tcW w:type="dxa" w:w="11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 / A,B</w:t>
            </w:r>
          </w:p>
        </w:tc>
        <w:tc>
          <w:tcPr>
            <w:tcW w:type="dxa" w:w="35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Lista (com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emUso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 e inclui.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PUT / DELETE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/api/&lt;cadastro&gt;/:id</w:t>
            </w:r>
          </w:p>
        </w:tc>
        <w:tc>
          <w:tcPr>
            <w:tcW w:type="dxa" w:w="11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A/B</w:t>
            </w:r>
          </w:p>
        </w:tc>
        <w:tc>
          <w:tcPr>
            <w:tcW w:type="dxa" w:w="35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Altera e exclui (409 se houver títulos vinculados).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/api/cnpj/:cnpj</w:t>
            </w:r>
          </w:p>
        </w:tc>
        <w:tc>
          <w:tcPr>
            <w:tcW w:type="dxa" w:w="11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35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Consulta a ReceitaWS e devolve o fornecedor sugerido.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/api/dashboard?meses=3|6|12</w:t>
            </w:r>
          </w:p>
        </w:tc>
        <w:tc>
          <w:tcPr>
            <w:tcW w:type="dxa" w:w="11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35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Indicadores, séries, faixas de atraso, rankings e próximos vencimentos.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/api/relatorios/:tipo</w:t>
            </w:r>
          </w:p>
        </w:tc>
        <w:tc>
          <w:tcPr>
            <w:tcW w:type="dxa" w:w="11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35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Tipos: vencimentos, pagamentos, reprogramados, fornecedor, natureza, centro, baixas.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formato=csv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baixa o CSV.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8_4" w:id="31"/>
      <w:r>
        <w:t xml:space="preserve">8.4  Exportação e importação CSV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3455"/>
        <w:gridCol w:w="1636"/>
        <w:gridCol w:w="3275"/>
      </w:tblGrid>
      <w:tr>
        <w:trPr>
          <w:cantSplit/>
          <w:tblHeader/>
        </w:trPr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6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2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/api/exportar/:entidade</w:t>
            </w:r>
          </w:p>
        </w:tc>
        <w:tc>
          <w:tcPr>
            <w:tcW w:type="dxa" w:w="16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 (auditoria: A)</w:t>
            </w:r>
          </w:p>
        </w:tc>
        <w:tc>
          <w:tcPr>
            <w:tcW w:type="dxa" w:w="32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fornecedores, naturezas, centros, titulos (aceita os filtros da lista), auditoria.</w:t>
            </w:r>
          </w:p>
        </w:tc>
      </w:tr>
      <w:tr>
        <w:trPr>
          <w:cantSplit/>
        </w:trPr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/api/importar/:entidade/modelo</w:t>
            </w:r>
          </w:p>
        </w:tc>
        <w:tc>
          <w:tcPr>
            <w:tcW w:type="dxa" w:w="16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32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Modelo CSV (cabeçalho + exemplo).</w:t>
            </w:r>
          </w:p>
        </w:tc>
      </w:tr>
      <w:tr>
        <w:trPr>
          <w:cantSplit/>
        </w:trPr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/api/importar/:entidade</w:t>
            </w:r>
          </w:p>
        </w:tc>
        <w:tc>
          <w:tcPr>
            <w:tcW w:type="dxa" w:w="16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32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Colunas do modelo e obrigatoriedade.</w:t>
            </w:r>
          </w:p>
        </w:tc>
      </w:tr>
      <w:tr>
        <w:trPr>
          <w:cantSplit/>
        </w:trPr>
        <w:tc>
          <w:tcPr>
            <w:tcW w:type="dxa" w:w="12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34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/api/importar/:entidade</w:t>
            </w:r>
          </w:p>
        </w:tc>
        <w:tc>
          <w:tcPr>
            <w:tcW w:type="dxa" w:w="16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A/B</w:t>
            </w:r>
          </w:p>
        </w:tc>
        <w:tc>
          <w:tcPr>
            <w:tcW w:type="dxa" w:w="32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{csv, confirmar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}: valida ou importa.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8_5" w:id="32"/>
      <w:r>
        <w:t xml:space="preserve">8.5  Administração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4"/>
        <w:gridCol w:w="4000"/>
        <w:gridCol w:w="727"/>
        <w:gridCol w:w="3457"/>
      </w:tblGrid>
      <w:tr>
        <w:trPr>
          <w:cantSplit/>
          <w:tblHeader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3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/api/usuarios</w:t>
            </w:r>
          </w:p>
        </w:tc>
        <w:tc>
          <w:tcPr>
            <w:tcW w:type="dxa" w:w="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  <w:tc>
          <w:tcPr>
            <w:tcW w:type="dxa" w:w="3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Lista e cria usuários.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/api/usuarios/:id</w:t>
            </w:r>
          </w:p>
        </w:tc>
        <w:tc>
          <w:tcPr>
            <w:tcW w:type="dxa" w:w="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  <w:tc>
          <w:tcPr>
            <w:tcW w:type="dxa" w:w="3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Exclui (não o próprio).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/api/backup</w:t>
            </w:r>
          </w:p>
        </w:tc>
        <w:tc>
          <w:tcPr>
            <w:tcW w:type="dxa" w:w="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  <w:tc>
          <w:tcPr>
            <w:tcW w:type="dxa" w:w="3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Baixa uma cópia do banco.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/api/auditoria, /api/auditoria/opcoes, /api/auditoria/:id</w:t>
            </w:r>
          </w:p>
        </w:tc>
        <w:tc>
          <w:tcPr>
            <w:tcW w:type="dxa" w:w="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  <w:tc>
          <w:tcPr>
            <w:tcW w:type="dxa" w:w="3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Consulta, filtros disponíveis e detalhe com antes/depois.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/api/sistema</w:t>
            </w:r>
          </w:p>
        </w:tc>
        <w:tc>
          <w:tcPr>
            <w:tcW w:type="dxa" w:w="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  <w:tc>
          <w:tcPr>
            <w:tcW w:type="dxa" w:w="3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Versão e estado da atualização.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/api/sistema/atualizacoes/verificar, /instalar</w:t>
            </w:r>
          </w:p>
        </w:tc>
        <w:tc>
          <w:tcPr>
            <w:tcW w:type="dxa" w:w="7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  <w:tc>
          <w:tcPr>
            <w:tcW w:type="dxa" w:w="345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Procura e instala atualização.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9" w:id="33"/>
      <w:r>
        <w:t xml:space="preserve">9  Interface (front-end)</w:t>
      </w:r>
      <w:bookmarkEnd w:id="33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SPA em módulos ES carregada de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public/index.html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public/js/main.js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). O estilo usa tokens de cor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:root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 para os temas claro e escuro, automático pelo sistema com alternância manual guardada no navegador.</w:t>
      </w:r>
    </w:p>
    <w:p>
      <w:pPr>
        <w:pStyle w:val="Heading2"/>
        <w:keepNext/>
      </w:pPr>
      <w:bookmarkStart w:name="sec_9_1" w:id="34"/>
      <w:r>
        <w:t xml:space="preserve">9.1  Módulos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cantSplit/>
          <w:tblHeader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main.js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Login, troca de senha, menu lateral, navegação, sessão expirada e atalho “/”.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views/*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Telas: dashboard, titulos, cadastro (3 recursos), relatorios, usuarios, auditoria, sobre.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components/grid.js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Grid padrão: pesquisa, filtros, exportar/importar/novo, ordenação e menu de ações.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components/filterDialog.js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Modal de filtros específicos de cada tela.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components/importDialog.js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Modal de importação CSV (modelo → arquivo → conferência → importar).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components/charts.js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Gráficos de colunas (SVG) e barras horizontais; sem bibliotecas.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components/passwordToggle.js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Botão “olho” em todo campo de senha.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ui.js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Avisos, modal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openDialog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 e confirmação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confirmDialog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api.js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state.js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niveis.js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cnpj.js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theme.js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icons.js</w:t>
            </w:r>
          </w:p>
        </w:tc>
        <w:tc>
          <w:tcPr>
            <w:tcW w:type="dxa" w:w="6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Cliente HTTP, estado, níveis, consulta de CNPJ, tema e ícones.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9_2" w:id="35"/>
      <w:r>
        <w:t xml:space="preserve">9.2  Padrão de grid</w:t>
      </w:r>
      <w:bookmarkEnd w:id="35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Todas as tabelas seguem o mesmo padrão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createGrid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): barra com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pesquisa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botão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Filtros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(com contador) à esquerda;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Exportar CSV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Importar CSV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Novo …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à direita; abaixo, somente a tabela com cabeçalhos ordenáveis e ações por linha (a principal visível; as demais no menu “⋯”). Novo e editar abrem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modal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Pesquisa e filtros são lembrados ao navegar entre telas.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Cadastros: a pesquisa e os filtros são feitos no navegador; Movimento e Auditoria consultam o servidor (parâmetro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q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com atraso de 300 ms).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Acessibilidade: foco visível, alvos ≥ 40 px, estados com ícone + texto (não só cor),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aria-live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nos avisos, respeito 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prefers-reduced-motion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spacing w:after="60" w:before="0" w:line="288"/>
      </w:pPr>
    </w:p>
    <w:p>
      <w:pPr>
        <w:pStyle w:val="Heading1"/>
        <w:keepNext/>
        <w:pageBreakBefore/>
      </w:pPr>
      <w:bookmarkStart w:name="sec_10" w:id="36"/>
      <w:r>
        <w:t xml:space="preserve">10  Funcionalidades técnicas detalhadas</w:t>
      </w:r>
      <w:bookmarkEnd w:id="36"/>
    </w:p>
    <w:p>
      <w:pPr>
        <w:pStyle w:val="Heading2"/>
        <w:keepNext/>
      </w:pPr>
      <w:bookmarkStart w:name="sec_10_1" w:id="37"/>
      <w:r>
        <w:t xml:space="preserve">10.1  Dashboard</w:t>
      </w:r>
      <w:bookmarkEnd w:id="37"/>
    </w:p>
    <w:p>
      <w:pPr>
        <w:spacing w:after="120" w:before="0" w:line="288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DashboardService.obter(meses)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agrega, via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DashboardRepository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os dados do banco para a data de hoje (relógio injetável):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Indicadores: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em aberto, vencidos, vence hoje, próximos 7 dias, pago no mês e no anterior, juros e descontos do mês, concentração do maior fornecedor.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Séries: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a vencer por mês (a partir de hoje) e pagamentos por mês, nas janelas de 3, 6 ou 12 meses.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Vencidos por faixa: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1–30, 31–60, 61–90 e mais de 90 dias.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Rankings: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maiores fornecedores, naturezas e centros de custo (pelo valor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rateado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), e os 8 próximos vencimentos.</w:t>
      </w:r>
    </w:p>
    <w:p>
      <w:pPr>
        <w:spacing w:after="60" w:before="0" w:line="288"/>
      </w:pP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Os “pontos de atenção” são montados na tela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views/dashboard.js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 a partir desses números.</w:t>
      </w:r>
    </w:p>
    <w:p>
      <w:pPr>
        <w:pStyle w:val="Heading2"/>
        <w:keepNext/>
      </w:pPr>
      <w:bookmarkStart w:name="sec_10_2" w:id="38"/>
      <w:r>
        <w:t xml:space="preserve">10.2  Importação e exportação CSV</w:t>
      </w:r>
      <w:bookmarkEnd w:id="38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CsvParser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: separador automático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;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,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ou tab), aspas, quebras de linha em células e BOM UTF-8. A tela lê o arquivo como UTF-8 e, se inválido, como Windows-1252 (Excel antigo).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CsvImportService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mapeia os cabeçalhos (sem acentos/maiúsculas, com apelidos) e delega cada linha ao importador da tela: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begin()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prepara o contexto,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parse(linha)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valida 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commit(registros)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grava.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Fluxo: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validar sem gravar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→ relatório (linhas válidas, erros por linha, amostra) →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confirmar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A gravação é tudo ou nada (transação) e vai para a auditoria.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CsvWriter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: UTF-8 com BOM, separador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;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decimais com vírgula, datas dd/mm/aaaa — abre direto no Excel pt-BR.</w:t>
      </w:r>
    </w:p>
    <w:p>
      <w:pPr>
        <w:spacing w:after="60" w:before="0" w:line="288"/>
      </w:pPr>
    </w:p>
    <w:p>
      <w:pPr>
        <w:pStyle w:val="Heading2"/>
        <w:keepNext/>
      </w:pPr>
      <w:bookmarkStart w:name="sec_10_3" w:id="39"/>
      <w:r>
        <w:t xml:space="preserve">10.3  Consulta de CNPJ (ReceitaWS)</w:t>
      </w:r>
      <w:bookmarkEnd w:id="39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Ao sair do campo CNPJ (14 caracteres), a tela chama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GET /api/cnpj/:cnpj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o servidor valida os dígitos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isValidCnpj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com suporte ao CNPJ alfanumérico) e consulta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https://receitaws.com.br/v1/cnpj/{cnpj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}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ReceitaWsGateway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timeout de 10 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Mapeamento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CnpjLookupService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): razão social → nome; logradouro + número → endereço; bairro, município, UF, CEP e primeiro telefone. Somente campos vazios são preenchidos; tudo continua editável.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Falhas viram avisos: CNPJ inválido (400), não encontrado (404), limite de consultas (429) e serviço indisponível (502).</w:t>
      </w:r>
    </w:p>
    <w:p>
      <w:pPr>
        <w:spacing w:after="60" w:before="0" w:line="288"/>
      </w:pPr>
    </w:p>
    <w:p>
      <w:pPr>
        <w:pStyle w:val="Heading2"/>
        <w:keepNext/>
      </w:pPr>
      <w:bookmarkStart w:name="sec_10_4" w:id="40"/>
      <w:r>
        <w:t xml:space="preserve">10.4  Foto de perfil</w:t>
      </w:r>
      <w:bookmarkEnd w:id="40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navegador recorta o centro da imagem em quadrado de 256 px e envia JPEG em data URL; o servidor valida tipo, tamanho (300 KB) e assinatura e grava no BLOB. A tela usa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fotoVersao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na URL para evitar cache antigo.</w:t>
      </w:r>
    </w:p>
    <w:p>
      <w:pPr>
        <w:pStyle w:val="Heading2"/>
        <w:keepNext/>
      </w:pPr>
      <w:bookmarkStart w:name="sec_10_5" w:id="41"/>
      <w:r>
        <w:t xml:space="preserve">10.5  Importação do sistema legado</w:t>
      </w:r>
      <w:bookmarkEnd w:id="41"/>
    </w:p>
    <w:p>
      <w:pPr>
        <w:pBdr>
          <w:top w:val="single" w:color="C9D6D2" w:sz="4"/>
        </w:pBdr>
        <w:shd w:fill="F1F4F3" w:color="auto" w:val="clear"/>
        <w:spacing w:after="16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node scripts/import-legacy.js "&lt;pasta do CCP original&gt;" [destino.sqlite]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DbfReader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lê os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.DBF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(codificação CP850) 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LegacyImporter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grava fornecedores, naturezas, centros, usuários e títulos preservando os códigos. As senhas antigas (cifra por substituição) não são reaproveitadas: todos recebem uma senha provisória. Não sobrescreve um banco existente.</w:t>
      </w:r>
    </w:p>
    <w:p>
      <w:pPr>
        <w:pStyle w:val="Heading2"/>
        <w:keepNext/>
      </w:pPr>
      <w:bookmarkStart w:name="sec_10_6" w:id="42"/>
      <w:r>
        <w:t xml:space="preserve">10.6  Auditoria</w:t>
      </w:r>
      <w:bookmarkEnd w:id="42"/>
    </w:p>
    <w:p>
      <w:pPr>
        <w:spacing w:after="120" w:before="0" w:line="288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AuditTrail.record({ actor, acao, entidade, entidadeId, descricao, antes, depois })}} é chamado pelos serviços após cada modificação (títulos, cadastros, usuários, foto, senha, login/logout/falhas, importação, backup e atualização)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AuditRepository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só insere e consulta; os gatilhos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auditoria_sem_update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auditoria_sem_delete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impedem alteração. A consulta (nível A) tem busca, filtros por usuário, ação, entidade e período, detalhe “antes → depois” e exportação CSV.</w:t>
      </w:r>
    </w:p>
    <w:p>
      <w:pPr>
        <w:pStyle w:val="Heading1"/>
        <w:keepNext/>
        <w:pageBreakBefore/>
      </w:pPr>
      <w:bookmarkStart w:name="sec_11" w:id="43"/>
      <w:r>
        <w:t xml:space="preserve">11  Aplicativo desktop e instalação</w:t>
      </w:r>
      <w:bookmarkEnd w:id="43"/>
    </w:p>
    <w:p>
      <w:pPr>
        <w:pStyle w:val="Heading2"/>
        <w:keepNext/>
      </w:pPr>
      <w:bookmarkStart w:name="sec_11_1" w:id="44"/>
      <w:r>
        <w:t xml:space="preserve">11.1  Execução</w:t>
      </w:r>
      <w:bookmarkEnd w:id="44"/>
    </w:p>
    <w:p>
      <w:pPr>
        <w:spacing w:after="120" w:before="0" w:line="288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electron-main.js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cria a aplicação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buildApplication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), garante o usuário ADMIN na primeira execução (senha provisória exibida em janela), sobe o servidor numa porta livre de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127.0.0.1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abre a janela e agenda o backup diário e a verificação de atualizações. Apenas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uma instância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roda por vez.</w:t>
      </w:r>
    </w:p>
    <w:p>
      <w:pPr>
        <w:pStyle w:val="Heading2"/>
        <w:keepNext/>
      </w:pPr>
      <w:bookmarkStart w:name="sec_11_2" w:id="45"/>
      <w:r>
        <w:t xml:space="preserve">11.2  Pasta de dados</w:t>
      </w:r>
      <w:bookmarkEnd w:id="45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 pasta de dados do usuário é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fixada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no código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%APPDATA%\ccp-node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 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não é removida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pelo desinstalador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deleteAppDataOnUninstall: false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). Por isso, desinstalar, reinstalar e atualizar mantêm o banco. A opção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--user-data-dir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(ou a variável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CCP_USER_DATA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 serve apenas para testes.</w:t>
      </w:r>
    </w:p>
    <w:p>
      <w:pPr>
        <w:pStyle w:val="Heading2"/>
        <w:keepNext/>
      </w:pPr>
      <w:bookmarkStart w:name="sec_11_3" w:id="46"/>
      <w:r>
        <w:t xml:space="preserve">11.3  Instalador</w:t>
      </w:r>
      <w:bookmarkEnd w:id="4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cantSplit/>
          <w:tblHeader/>
        </w:trPr>
        <w:tc>
          <w:tcPr>
            <w:tcW w:type="dxa" w:w="40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5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CCP-Contas-a-Pagar-Setup-&lt;versão&gt;.exe</w:t>
            </w:r>
          </w:p>
        </w:tc>
        <w:tc>
          <w:tcPr>
            <w:tcW w:type="dxa" w:w="55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Instalador NSIS por usuário (não exige administrador): atalhos na área de trabalho e no menu Iniciar, escolha da pasta e entrada em “Aplicativos”.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CCP-Contas-a-Pagar-Portatil-&lt;versão&gt;.exe</w:t>
            </w:r>
          </w:p>
        </w:tc>
        <w:tc>
          <w:tcPr>
            <w:tcW w:type="dxa" w:w="55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Versão portátil (não se atualiza sozinha).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latest.yml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*.blockmap</w:t>
            </w:r>
          </w:p>
        </w:tc>
        <w:tc>
          <w:tcPr>
            <w:tcW w:type="dxa" w:w="55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Metadados de atualização (gerados quando há canal configurado).</w:t>
            </w:r>
          </w:p>
        </w:tc>
      </w:tr>
    </w:tbl>
    <w:p>
      <w:pPr>
        <w:spacing w:after="140" w:before="0" w:line="288"/>
      </w:pP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Instalação silenciosa: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CCP-Contas-a-Pagar-Setup-&lt;versão&gt;.exe /S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Local padrão: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%LOCALAPPDATA%\Programs\CCP Contas a Pagar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Heading1"/>
        <w:keepNext/>
        <w:pageBreakBefore/>
      </w:pPr>
      <w:bookmarkStart w:name="sec_12" w:id="47"/>
      <w:r>
        <w:t xml:space="preserve">12  Publicação e atualização automática</w:t>
      </w:r>
      <w:bookmarkEnd w:id="47"/>
    </w:p>
    <w:p>
      <w:pPr>
        <w:pStyle w:val="Heading2"/>
        <w:keepNext/>
      </w:pPr>
      <w:bookmarkStart w:name="sec_12_1" w:id="48"/>
      <w:r>
        <w:t xml:space="preserve">12.1  Canal de atualização</w:t>
      </w:r>
      <w:bookmarkEnd w:id="48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Configurado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release.config.json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lido por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electron-builder.config.js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embutido no instalador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app-update.yml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):</w:t>
      </w:r>
    </w:p>
    <w:p>
      <w:pPr>
        <w:pBdr>
          <w:top w:val="single" w:color="C9D6D2" w:sz="4"/>
        </w:pBd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{ "provider": "github", "owner": "kestevesPUC", "repo": "CCP-JRP-ENGENHARIA",</w:t>
      </w:r>
    </w:p>
    <w:p>
      <w:pPr>
        <w:shd w:fill="F1F4F3" w:color="auto" w:val="clear"/>
        <w:spacing w:after="16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  "private": false, "releaseType": "release" }</w:t>
      </w:r>
    </w:p>
    <w:p>
      <w:pPr>
        <w:pStyle w:val="Heading2"/>
        <w:keepNext/>
      </w:pPr>
      <w:bookmarkStart w:name="sec_12_2" w:id="49"/>
      <w:r>
        <w:t xml:space="preserve">12.2  Publicar uma nova versão</w:t>
      </w:r>
      <w:bookmarkEnd w:id="49"/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Defina o token do GitHub (permissão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Contents: Read and write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 no arquivo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.env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da pasta do projeto: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GH_TOKEN=github_pat_...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(modelo em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.env.example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Faça o commit do código e rode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npm run publicar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(ou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npm run publicar:minor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para uma versão intermediária).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script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scripts/release.js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 confere o token e o acesso ao repositório, roda os testes, sobe a versão (2.1.0 → 2.1.1), compila e cria a release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v2.1.1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no GitHub com o instalador, o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.blockmap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o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latest.yml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Se algo falhar depois de subir a versão, o número anterior é restaurado.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Envie o código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git push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).</w:t>
      </w:r>
    </w:p>
    <w:p>
      <w:pPr>
        <w:spacing w:after="60" w:before="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E0A64B" w:sz="24"/>
              <w:bottom w:val="none" w:color="auto" w:sz="0"/>
              <w:right w:val="none" w:color="auto" w:sz="0"/>
            </w:tcBorders>
            <w:shd w:fill="FDF1D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20"/>
                <w:szCs w:val="20"/>
              </w:rPr>
              <w:t xml:space="preserve">Requisitos</w:t>
            </w:r>
          </w:p>
          <w:p>
            <w:pPr>
              <w:spacing w:after="40" w:before="0" w:line="288"/>
            </w:pP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A versão do </w:t>
            </w:r>
            <w:r>
              <w:rPr>
                <w:rFonts w:ascii="Consolas" w:cs="Consolas" w:eastAsia="Consolas" w:hAnsi="Consolas"/>
                <w:color w:val="1C2630"/>
                <w:sz w:val="18"/>
                <w:szCs w:val="18"/>
                <w:shd w:fill="F1F4F3" w:color="auto" w:val="clear"/>
              </w:rPr>
              <w:t xml:space="preserve">package.json</w:t>
            </w: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 deve ser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20"/>
                <w:szCs w:val="20"/>
              </w:rPr>
              <w:t xml:space="preserve">maior</w:t>
            </w: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 que a instalada; nunca reaproveite um número.</w:t>
            </w:r>
          </w:p>
          <w:p>
            <w:pPr>
              <w:spacing w:after="40" w:before="0" w:line="288"/>
            </w:pP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O repositório precisa ser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20"/>
                <w:szCs w:val="20"/>
              </w:rPr>
              <w:t xml:space="preserve">público</w:t>
            </w: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 (ou use um segundo repositório público só para os instaladores): com repositório privado os computadores não conseguem baixar a atualização.</w:t>
            </w:r>
          </w:p>
          <w:p>
            <w:pPr>
              <w:spacing w:after="40" w:before="0" w:line="288"/>
            </w:pPr>
            <w:r>
              <w:rPr>
                <w:rFonts w:ascii="Calibri" w:cs="Calibri" w:eastAsia="Calibri" w:hAnsi="Calibri"/>
                <w:color w:val="1C2630"/>
                <w:sz w:val="20"/>
                <w:szCs w:val="20"/>
              </w:rPr>
              <w:t xml:space="preserve">A primeira versão com o canal configurado precisa ser instalada manualmente uma vez em cada computador.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2_3" w:id="50"/>
      <w:r>
        <w:t xml:space="preserve">12.3  O que acontece nos computadores</w:t>
      </w:r>
      <w:bookmarkEnd w:id="50"/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ElectronUpdater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verifica atualizações 15 segundos após abrir o programa e a cada 6 horas (e sob demanda em *Sobre e atualizações*, nível A).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Se houver versão maior, baixa em segundo plano; ao terminar, pergunta: *Reiniciar e instalar agora* ou *Depois*.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Com *Depois*, a atualização é instalada automaticamente ao fechar o programa. As migrações do banco rodam na primeira abertura da versão nova.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Verificações e instalações ficam na auditoria. Estados: idle, verificando, disponivel, baixado, atual, indisponivel e erro.</w:t>
      </w:r>
    </w:p>
    <w:p>
      <w:pPr>
        <w:spacing w:after="60" w:before="0" w:line="288"/>
      </w:pPr>
    </w:p>
    <w:p>
      <w:pPr>
        <w:pStyle w:val="Heading1"/>
        <w:keepNext/>
        <w:pageBreakBefore/>
      </w:pPr>
      <w:bookmarkStart w:name="sec_13" w:id="51"/>
      <w:r>
        <w:t xml:space="preserve">13  Operação e manutenção</w:t>
      </w:r>
      <w:bookmarkEnd w:id="51"/>
    </w:p>
    <w:p>
      <w:pPr>
        <w:pStyle w:val="Heading2"/>
        <w:keepNext/>
      </w:pPr>
      <w:bookmarkStart w:name="sec_13_1" w:id="52"/>
      <w:r>
        <w:t xml:space="preserve">13.1  Rotina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51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Backup</w:t>
            </w:r>
          </w:p>
        </w:tc>
        <w:tc>
          <w:tcPr>
            <w:tcW w:type="dxa" w:w="751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Automático diário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Documentos\CCP Backups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; manual em Usuários → Backup (nível A).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Logs</w:t>
            </w:r>
          </w:p>
        </w:tc>
        <w:tc>
          <w:tcPr>
            <w:tcW w:type="dxa" w:w="751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Erros inesperados vão ao console do processo; os eventos de negócio ficam na tabela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auditoria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Redefinir senha</w:t>
            </w:r>
          </w:p>
        </w:tc>
        <w:tc>
          <w:tcPr>
            <w:tcW w:type="dxa" w:w="751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node scripts/reset-password.js &lt;arquivo.sqlite&gt; &lt;USUARIO&gt; &lt;nova-senha&gt;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(o usuário troca a senha no próximo acesso).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Restaurar dados</w:t>
            </w:r>
          </w:p>
        </w:tc>
        <w:tc>
          <w:tcPr>
            <w:tcW w:type="dxa" w:w="751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Feche o programa e copie o backup sobre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%APPDATA%\ccp-node\ccp.sqlite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Migração de computador</w:t>
            </w:r>
          </w:p>
        </w:tc>
        <w:tc>
          <w:tcPr>
            <w:tcW w:type="dxa" w:w="751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Copie o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ccp.sqlite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para a mesma pasta no novo computador após instalar.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3_2" w:id="53"/>
      <w:r>
        <w:t xml:space="preserve">13.2  Problemas comuns</w:t>
      </w:r>
      <w:bookmarkEnd w:id="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469"/>
        <w:gridCol w:w="3664"/>
      </w:tblGrid>
      <w:tr>
        <w:trPr>
          <w:cantSplit/>
          <w:tblHeader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34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6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 consigo entrar (primeiro acesso)</w:t>
            </w:r>
          </w:p>
        </w:tc>
        <w:tc>
          <w:tcPr>
            <w:tcW w:type="dxa" w:w="34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Senha provisória perdida.</w:t>
            </w:r>
          </w:p>
        </w:tc>
        <w:tc>
          <w:tcPr>
            <w:tcW w:type="dxa" w:w="36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Redefinir com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reset-password.js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“Número de tentativas esgotado”</w:t>
            </w:r>
          </w:p>
        </w:tc>
        <w:tc>
          <w:tcPr>
            <w:tcW w:type="dxa" w:w="34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 senhas erradas.</w:t>
            </w:r>
          </w:p>
        </w:tc>
        <w:tc>
          <w:tcPr>
            <w:tcW w:type="dxa" w:w="36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Aguardar 5 minutos.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 segunda janela não abre</w:t>
            </w:r>
          </w:p>
        </w:tc>
        <w:tc>
          <w:tcPr>
            <w:tcW w:type="dxa" w:w="34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Já existe uma instância aberta (instância única).</w:t>
            </w:r>
          </w:p>
        </w:tc>
        <w:tc>
          <w:tcPr>
            <w:tcW w:type="dxa" w:w="36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Usar a janela aberta.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Consulta de CNPJ falha</w:t>
            </w:r>
          </w:p>
        </w:tc>
        <w:tc>
          <w:tcPr>
            <w:tcW w:type="dxa" w:w="34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Limite da ReceitaWS, CNPJ inexistente ou sem internet.</w:t>
            </w:r>
          </w:p>
        </w:tc>
        <w:tc>
          <w:tcPr>
            <w:tcW w:type="dxa" w:w="36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Aguardar 1 minuto ou preencher manualmente.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Atualização “indisponível”</w:t>
            </w:r>
          </w:p>
        </w:tc>
        <w:tc>
          <w:tcPr>
            <w:tcW w:type="dxa" w:w="34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Versão gerada sem canal ou execução fora do instalado.</w:t>
            </w:r>
          </w:p>
        </w:tc>
        <w:tc>
          <w:tcPr>
            <w:tcW w:type="dxa" w:w="36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Instalar a versão gerada com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release.config.json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npm run publicar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falha</w:t>
            </w:r>
          </w:p>
        </w:tc>
        <w:tc>
          <w:tcPr>
            <w:tcW w:type="dxa" w:w="34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Token ausente/sem permissão, repositório inacessível ou release já existente.</w:t>
            </w:r>
          </w:p>
        </w:tc>
        <w:tc>
          <w:tcPr>
            <w:tcW w:type="dxa" w:w="36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Seguir a mensagem do script; veja a seção de publicação.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Build falha por arquivo em uso</w:t>
            </w:r>
          </w:p>
        </w:tc>
        <w:tc>
          <w:tcPr>
            <w:tcW w:type="dxa" w:w="346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Programa aberto a partir da pasta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dist/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  <w:tc>
          <w:tcPr>
            <w:tcW w:type="dxa" w:w="36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Fechar o programa ou usar outra pasta de saída.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4" w:id="54"/>
      <w:r>
        <w:t xml:space="preserve">14  Testes</w:t>
      </w:r>
      <w:bookmarkEnd w:id="54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Os testes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npm test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 sobem a aplicação completa com SQLite em memória e um cliente HTTP com cookie (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test/helpers/createTestApp.js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), com relógio e gateway da Receita substituíveis. Total atual: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53 testes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api.test.js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Autenticação, bloqueio, rateio, baixa, permissões por nível, cadastros em uso, backup.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domain.test.js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Validadores, política, hash de senha, throttle e sessões.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audit.test.js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Registros de cada ação, antes/depois, ausência de senhas, imutabilidade, filtros e exportação.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import.test.js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Parser CSV, formatos de data e valor, modelos, validação, tudo ou nada e importadores.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export.test.js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CSV (BOM, separador, decimais, fórmulas) e exportações.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dashboard.test.js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Indicadores, faixas de atraso, séries e rankings.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search.test.js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Busca livre e indicador de uso dos cadastros.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cnpj.test.js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Dígitos verificadores, mapeamento da Receita e tratamento de erros.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profile.test.js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Foto de perfil, nível Consulta e migrações.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system.test.js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Atualizador, rotas de sistema e backup diário.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5" w:id="55"/>
      <w:r>
        <w:t xml:space="preserve">15  Guia de extensão</w:t>
      </w:r>
      <w:bookmarkEnd w:id="5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Quero…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Faça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Um novo relatório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Acrescente uma entrada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RelatorioService.tipos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a opção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views/relatorios.js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Uma nova exportação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Acrescente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ExportService.entidades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Importar outra tela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Crie um importador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application/import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registre-o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compositionRoot.js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passe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onImport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ao grid.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Um novo cadastro simples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Migração da tabela + repositório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CrudRepository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 +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FieldSanitizer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CadastroController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no composition root + entrada em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views/cadastro.js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Uma nova tela em grid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createGrid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openFilterDialog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openDialog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Alterar o banco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Acrescente uma migração ao final de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migrations.js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; nunca edite as publicadas.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Auditar uma nova ação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Chame 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audit.record(...)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no serviço, com o autor (</w:t>
            </w:r>
            <w:r>
              <w:rPr>
                <w:rFonts w:ascii="Consolas" w:cs="Consolas" w:eastAsia="Consolas" w:hAnsi="Consolas"/>
                <w:color w:val="1C2630"/>
                <w:sz w:val="17"/>
                <w:szCs w:val="17"/>
                <w:shd w:fill="F1F4F3" w:color="auto" w:val="clear"/>
              </w:rPr>
              <w:t xml:space="preserve">ctx.user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) e antes/depois; não registre senhas.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5_1" w:id="56"/>
      <w:r>
        <w:t xml:space="preserve">15.1  Convenções de código</w:t>
      </w:r>
      <w:bookmarkEnd w:id="56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Uma classe por arquivo; o nome da classe é o nome do arquivo.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Serviços recebem dependências no construtor; só o composition root usa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new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em classes concretas.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Regras de negócio no domínio/aplicação; controladores só traduzem HTTP.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Erros de negócio: lance subclasses de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AppError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(carregam o status HTTP).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Front-end: módulos ES,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esc()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em todo texto do usuário, estados com ícone + texto.</w:t>
      </w:r>
    </w:p>
    <w:p>
      <w:pPr>
        <w:spacing w:after="60" w:before="0" w:line="288"/>
      </w:pPr>
    </w:p>
    <w:p>
      <w:pPr>
        <w:pStyle w:val="Heading1"/>
        <w:keepNext/>
        <w:pageBreakBefore/>
      </w:pPr>
      <w:bookmarkStart w:name="sec_16" w:id="57"/>
      <w:r>
        <w:t xml:space="preserve">16  Glossário</w:t>
      </w:r>
      <w:bookmarkEnd w:id="5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Conta a pagar (documento com fornecedor, valor e vencimento).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Baixa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Registro do pagamento de um título.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Estorno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Desfazer a baixa; o título volta a “em aberto”.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Reprogramação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Nova data de vencimento (e valor) para um título em aberto.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Rateio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Divisão do valor do título entre até 4 centros de custo.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Natureza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Classificação do pagamento (ex.: carteira, boleto, cheque).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Centro de custo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Destino contábil do gasto (ex.: obra, setor).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Nível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Perfil de acesso: A (Administrador), B (Operador), C (Consulta).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Migração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Script versionado que atualiza a estrutura do banco.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Composition root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Ponto único que monta e liga todas as classes.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NSIS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Tecnologia do instalador do Windows usada pelo electron-builder.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7" w:id="58"/>
      <w:r>
        <w:t xml:space="preserve">17  Apêndice — Pontos em aberto</w:t>
      </w:r>
      <w:bookmarkEnd w:id="58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Itens que dependem de decisão ou informação do responsável pelo sistema: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Contato de suporte / responsável técnico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 informar.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Visibilidade do repositório no GitHub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Atualmente privado; precisa ser público (ou outro repositório de binários) para a atualização automática funcionar.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Assinatura digital do instalador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 configurada; recomendada para eliminar o aviso do SmartScreen.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Criptografia do banco / do disco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 implementada; avaliar conforme a política de segurança da empresa.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Política de retenção da auditoria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Sem limpeza automática (a tabela é imutável); definir arquivamento, se necessário.</w:t>
            </w:r>
          </w:p>
        </w:tc>
      </w:tr>
    </w:tbl>
    <w:p>
      <w:pPr>
        <w:spacing w:after="140" w:before="0" w:line="288"/>
      </w:pPr>
    </w:p>
    <w:sectPr>
      <w:headerReference w:type="default" r:id="rId6"/>
      <w:footerReference w:type="default" r:id="rId7"/>
      <w:pgSz w:w="11906" w:h="16838" w:orient="portrait"/>
      <w:pgMar w:top="13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B6B7F"/>
        <w:sz w:val="17"/>
        <w:szCs w:val="17"/>
      </w:rPr>
      <w:t xml:space="preserve">CCP — Controle de Contas a Pagar · v2.1.0 · doc 1.0</w:t>
    </w:r>
    <w:r>
      <w:rPr>
        <w:rFonts w:ascii="Calibri" w:cs="Calibri" w:eastAsia="Calibri" w:hAnsi="Calibri"/>
        <w:color w:val="5B6B7F"/>
        <w:sz w:val="17"/>
        <w:szCs w:val="17"/>
      </w:rPr>
      <w:t xml:space="preserve">	Página </w:t>
    </w:r>
    <w:r>
      <w:rPr>
        <w:rFonts w:ascii="Calibri" w:cs="Calibri" w:eastAsia="Calibri" w:hAnsi="Calibri"/>
        <w:color w:val="5B6B7F"/>
        <w:sz w:val="17"/>
        <w:szCs w:val="17"/>
      </w:rPr>
      <w:fldChar w:fldCharType="begin"/>
    </w:r>
    <w:r>
      <w:rPr>
        <w:rFonts w:ascii="Calibri" w:cs="Calibri" w:eastAsia="Calibri" w:hAnsi="Calibri"/>
        <w:color w:val="5B6B7F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B7F"/>
        <w:sz w:val="17"/>
        <w:szCs w:val="17"/>
      </w:rPr>
      <w:fldChar w:fldCharType="separate"/>
    </w:r>
    <w:r>
      <w:rPr>
        <w:rFonts w:ascii="Calibri" w:cs="Calibri" w:eastAsia="Calibri" w:hAnsi="Calibri"/>
        <w:color w:val="5B6B7F"/>
        <w:sz w:val="17"/>
        <w:szCs w:val="17"/>
      </w:rPr>
      <w:fldChar w:fldCharType="end"/>
    </w:r>
    <w:r>
      <w:rPr>
        <w:rFonts w:ascii="Calibri" w:cs="Calibri" w:eastAsia="Calibri" w:hAnsi="Calibri"/>
        <w:color w:val="5B6B7F"/>
        <w:sz w:val="17"/>
        <w:szCs w:val="17"/>
      </w:rPr>
      <w:t xml:space="preserve"> de </w:t>
    </w:r>
    <w:r>
      <w:rPr>
        <w:rFonts w:ascii="Calibri" w:cs="Calibri" w:eastAsia="Calibri" w:hAnsi="Calibri"/>
        <w:color w:val="5B6B7F"/>
        <w:sz w:val="17"/>
        <w:szCs w:val="17"/>
      </w:rPr>
      <w:fldChar w:fldCharType="begin"/>
    </w:r>
    <w:r>
      <w:rPr>
        <w:rFonts w:ascii="Calibri" w:cs="Calibri" w:eastAsia="Calibri" w:hAnsi="Calibri"/>
        <w:color w:val="5B6B7F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B7F"/>
        <w:sz w:val="17"/>
        <w:szCs w:val="17"/>
      </w:rPr>
      <w:fldChar w:fldCharType="separate"/>
    </w:r>
    <w:r>
      <w:rPr>
        <w:rFonts w:ascii="Calibri" w:cs="Calibri" w:eastAsia="Calibri" w:hAnsi="Calibri"/>
        <w:color w:val="5B6B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2" w:sz="4" w:space="4"/>
      </w:pBdr>
      <w:jc w:val="right"/>
    </w:pPr>
    <w:r>
      <w:rPr>
        <w:rFonts w:ascii="Calibri" w:cs="Calibri" w:eastAsia="Calibri" w:hAnsi="Calibri"/>
        <w:color w:val="5B6B7F"/>
        <w:sz w:val="17"/>
        <w:szCs w:val="17"/>
      </w:rPr>
      <w:t xml:space="preserve">JRP Engenharia · CCP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63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3936"/>
      <w:sz w:val="34"/>
      <w:szCs w:val="34"/>
    </w:rPr>
  </w:style>
  <w:style w:type="paragraph" w:styleId="Heading2">
    <w:name w:val="Heading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6F5C"/>
      <w:sz w:val="27"/>
      <w:szCs w:val="27"/>
    </w:rPr>
  </w:style>
  <w:style w:type="paragraph" w:styleId="Heading3">
    <w:name w:val="Heading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B3936"/>
      <w:sz w:val="23"/>
      <w:szCs w:val="23"/>
    </w:rPr>
  </w:style>
  <w:style w:type="character" w:styleId="Hyperlink">
    <w:name w:val="Hyperlink"/>
    <w:uiPriority w:val="99"/>
    <w:unhideWhenUsed/>
    <w:rPr>
      <w:color w:val="1F6F5C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339f63066fab363ff6d1d2315b19b57e44419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CCP — Controle de Contas a Pagar — Documentação Técnica</dc:title>
  <dc:creator>Kaio Gomes</dc:creator>
  <dc:description>Arquitetura, banco de dados, API, segurança, operação e publicação</dc:description>
  <cp:lastModifiedBy>Un-named</cp:lastModifiedBy>
  <cp:revision>1</cp:revision>
  <dcterms:created xsi:type="dcterms:W3CDTF">2026-10-18T13:36:59.337Z</dcterms:created>
  <dcterms:modified xsi:type="dcterms:W3CDTF">2026-10-18T13:36:59.338Z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