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levator-pitch-riskmobile"/>
    <w:p>
      <w:pPr>
        <w:pStyle w:val="Heading1"/>
      </w:pPr>
      <w:r>
        <w:t xml:space="preserve">Elevator Pitch — RiskMobile</w:t>
      </w:r>
    </w:p>
    <w:p>
      <w:pPr>
        <w:pStyle w:val="FirstParagraph"/>
      </w:pPr>
      <w:r>
        <w:rPr>
          <w:b/>
          <w:bCs/>
        </w:rPr>
        <w:t xml:space="preserve">Duración objetivo:</w:t>
      </w:r>
      <w:r>
        <w:t xml:space="preserve"> </w:t>
      </w:r>
      <w:r>
        <w:t xml:space="preserve">2 minutos (~280 palabras)</w:t>
      </w:r>
      <w:r>
        <w:br/>
      </w:r>
      <w:r>
        <w:rPr>
          <w:b/>
          <w:bCs/>
        </w:rPr>
        <w:t xml:space="preserve">Equipo:</w:t>
      </w:r>
      <w:r>
        <w:t xml:space="preserve"> </w:t>
      </w:r>
      <w:r>
        <w:t xml:space="preserve">Kevin Cardoso · Brandon Faruck Villamarin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1.0.0 · Mayo 2026</w:t>
      </w:r>
    </w:p>
    <w:p>
      <w:r>
        <w:pict>
          <v:rect style="width:0;height:1.5pt" o:hralign="center" o:hrstd="t" o:hr="t"/>
        </w:pict>
      </w:r>
    </w:p>
    <w:bookmarkStart w:id="13" w:name="guion-cronometrado"/>
    <w:p>
      <w:pPr>
        <w:pStyle w:val="Heading2"/>
      </w:pPr>
      <w:r>
        <w:t xml:space="preserve">Guion cronometrado</w:t>
      </w:r>
    </w:p>
    <w:bookmarkStart w:id="9" w:name="problema-20-segundos"/>
    <w:p>
      <w:pPr>
        <w:pStyle w:val="Heading3"/>
      </w:pPr>
      <w:r>
        <w:t xml:space="preserve">Problema — 20 segundos</w:t>
      </w:r>
    </w:p>
    <w:p>
      <w:pPr>
        <w:pStyle w:val="BlockText"/>
      </w:pPr>
      <w:r>
        <w:t xml:space="preserve">Cada año, millones de personas en Colombia solicitan créditos sin saber si realmente califican. Eso genera consultas innecesarias en centrales de riesgo, empeora su historial y desperdicia tiempo del asesor y del cliente. Hoy no existe una app móvil que combine evaluación preliminar, simulación crediticia y gestión profesional del caso en un solo lugar.</w:t>
      </w:r>
    </w:p>
    <w:bookmarkEnd w:id="9"/>
    <w:bookmarkStart w:id="10" w:name="solución-25-segundos"/>
    <w:p>
      <w:pPr>
        <w:pStyle w:val="Heading3"/>
      </w:pPr>
      <w:r>
        <w:t xml:space="preserve">Solución — 25 segundos</w:t>
      </w:r>
    </w:p>
    <w:p>
      <w:pPr>
        <w:pStyle w:val="BlockText"/>
      </w:pPr>
      <w:r>
        <w:rPr>
          <w:b/>
          <w:bCs/>
        </w:rPr>
        <w:t xml:space="preserve">RiskMobile</w:t>
      </w:r>
      <w:r>
        <w:t xml:space="preserve"> </w:t>
      </w:r>
      <w:r>
        <w:t xml:space="preserve">resuelve eso. Es una plataforma móvil SaaS donde el cliente completa una entrevista financiera digital en tres pasos, carga sus documentos y recibe al instante su</w:t>
      </w:r>
      <w:r>
        <w:t xml:space="preserve"> </w:t>
      </w:r>
      <w:r>
        <w:rPr>
          <w:b/>
          <w:bCs/>
        </w:rPr>
        <w:t xml:space="preserve">Score RiskMobile</w:t>
      </w:r>
      <w:r>
        <w:t xml:space="preserve">, un indicador orientativo de perfil financiero. Luego puede simular montos, tasas y plazos con sliders interactivos, todo sin generar huella en Datacrédito. El asesor recibe el caso en un CRM con filtros avanzados, valida documentos, cambia estados y chatea en tiempo real con el cliente.</w:t>
      </w:r>
    </w:p>
    <w:bookmarkEnd w:id="10"/>
    <w:bookmarkStart w:id="11" w:name="diferenciador-25-segundos"/>
    <w:p>
      <w:pPr>
        <w:pStyle w:val="Heading3"/>
      </w:pPr>
      <w:r>
        <w:t xml:space="preserve">Diferenciador — 25 segundos</w:t>
      </w:r>
    </w:p>
    <w:p>
      <w:pPr>
        <w:pStyle w:val="BlockText"/>
      </w:pPr>
      <w:r>
        <w:t xml:space="preserve">A diferencia de calculadoras sueltas o formularios web, RiskMobile integra</w:t>
      </w:r>
      <w:r>
        <w:t xml:space="preserve"> </w:t>
      </w:r>
      <w:r>
        <w:rPr>
          <w:b/>
          <w:bCs/>
        </w:rPr>
        <w:t xml:space="preserve">motor de evaluación propio</w:t>
      </w:r>
      <w:r>
        <w:t xml:space="preserve">,</w:t>
      </w:r>
      <w:r>
        <w:t xml:space="preserve"> </w:t>
      </w:r>
      <w:r>
        <w:rPr>
          <w:b/>
          <w:bCs/>
        </w:rPr>
        <w:t xml:space="preserve">simulador dinámico</w:t>
      </w:r>
      <w:r>
        <w:t xml:space="preserve">,</w:t>
      </w:r>
      <w:r>
        <w:t xml:space="preserve"> </w:t>
      </w:r>
      <w:r>
        <w:rPr>
          <w:b/>
          <w:bCs/>
        </w:rPr>
        <w:t xml:space="preserve">gestión documental segura en Firebase Storage</w:t>
      </w:r>
      <w:r>
        <w:t xml:space="preserve">,</w:t>
      </w:r>
      <w:r>
        <w:t xml:space="preserve"> </w:t>
      </w:r>
      <w:r>
        <w:rPr>
          <w:b/>
          <w:bCs/>
        </w:rPr>
        <w:t xml:space="preserve">chat asesor-cliente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módulo contable de comisiones</w:t>
      </w:r>
      <w:r>
        <w:t xml:space="preserve"> </w:t>
      </w:r>
      <w:r>
        <w:t xml:space="preserve">en una sola app Flutter multiplataforma. Usamos Firebase como backend, roles diferenciados Cliente/Asesor, biometría local y reglas de seguridad por rol. Es una herramienta lista para asesores financieros independientes que quieren digitalizar su operación.</w:t>
      </w:r>
    </w:p>
    <w:bookmarkEnd w:id="11"/>
    <w:bookmarkStart w:id="12" w:name="cierre-10-segundos"/>
    <w:p>
      <w:pPr>
        <w:pStyle w:val="Heading3"/>
      </w:pPr>
      <w:r>
        <w:t xml:space="preserve">Cierre — 10 segundos</w:t>
      </w:r>
    </w:p>
    <w:p>
      <w:pPr>
        <w:pStyle w:val="BlockText"/>
      </w:pPr>
      <w:r>
        <w:t xml:space="preserve">RiskMobile: tu asesoría crediticia, en tu mano. Evalúa antes de solicitar, asesora con datos y crece tu negocio. ¿Les mostramos la demo en vivo?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notas-para-el-presentador"/>
    <w:p>
      <w:pPr>
        <w:pStyle w:val="Heading2"/>
      </w:pPr>
      <w:r>
        <w:t xml:space="preserve">Notas para el presentador</w:t>
      </w:r>
    </w:p>
    <w:p>
      <w:pPr>
        <w:pStyle w:val="Compact"/>
        <w:numPr>
          <w:ilvl w:val="0"/>
          <w:numId w:val="1001"/>
        </w:numPr>
      </w:pPr>
      <w:r>
        <w:t xml:space="preserve">Mantener contacto visual; no leer el guion palabra por palabra.</w:t>
      </w:r>
    </w:p>
    <w:p>
      <w:pPr>
        <w:pStyle w:val="Compact"/>
        <w:numPr>
          <w:ilvl w:val="0"/>
          <w:numId w:val="1001"/>
        </w:numPr>
      </w:pPr>
      <w:r>
        <w:t xml:space="preserve">Tener el APK o emulador listo antes de empezar el cierre.</w:t>
      </w:r>
    </w:p>
    <w:p>
      <w:pPr>
        <w:pStyle w:val="Compact"/>
        <w:numPr>
          <w:ilvl w:val="0"/>
          <w:numId w:val="1001"/>
        </w:numPr>
      </w:pPr>
      <w:r>
        <w:t xml:space="preserve">Enfatizar que el Score RiskMobile es</w:t>
      </w:r>
      <w:r>
        <w:t xml:space="preserve"> </w:t>
      </w:r>
      <w:r>
        <w:rPr>
          <w:b/>
          <w:bCs/>
        </w:rPr>
        <w:t xml:space="preserve">orientativo</w:t>
      </w:r>
      <w:r>
        <w:t xml:space="preserve">, no oficial de centrales de riesgo.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2026-05-23T00:30:31Z</dcterms:created>
  <dcterms:modified xsi:type="dcterms:W3CDTF">2026-05-23T00:30:31Z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