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3481" w14:textId="77777777" w:rsidR="0062176B" w:rsidRDefault="0062176B" w:rsidP="0062176B"/>
    <w:p w14:paraId="60FFF388" w14:textId="77777777" w:rsidR="0062176B" w:rsidRDefault="0062176B" w:rsidP="0062176B">
      <w:r>
        <w:t>## TKE真实源IP获取方案全景指南</w:t>
      </w:r>
    </w:p>
    <w:p w14:paraId="562E8ADC" w14:textId="77777777" w:rsidR="0062176B" w:rsidRDefault="0062176B" w:rsidP="0062176B"/>
    <w:p w14:paraId="52920DAF" w14:textId="77777777" w:rsidR="0062176B" w:rsidRDefault="0062176B" w:rsidP="0062176B">
      <w:r>
        <w:t xml:space="preserve">### </w:t>
      </w:r>
      <w:r>
        <w:rPr>
          <w:rFonts w:ascii="Apple Color Emoji" w:hAnsi="Apple Color Emoji" w:cs="Apple Color Emoji"/>
        </w:rPr>
        <w:t>🧩</w:t>
      </w:r>
      <w:r>
        <w:t xml:space="preserve"> 五大场景对比</w:t>
      </w:r>
    </w:p>
    <w:p w14:paraId="4823E4C4" w14:textId="77777777" w:rsidR="0062176B" w:rsidRDefault="0062176B" w:rsidP="0062176B"/>
    <w:p w14:paraId="240C0627" w14:textId="77777777" w:rsidR="0062176B" w:rsidRDefault="0062176B" w:rsidP="0062176B"/>
    <w:p w14:paraId="7C54BC90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**网络模式**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**连接方式**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**节点类型**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**核心特征**</w:t>
      </w:r>
      <w:r>
        <w:rPr>
          <w:rFonts w:ascii="Times New Roman" w:hAnsi="Times New Roman" w:cs="Times New Roman"/>
        </w:rPr>
        <w:t>​</w:t>
      </w:r>
      <w:r>
        <w:t>|</w:t>
      </w:r>
    </w:p>
    <w:p w14:paraId="59D2DB91" w14:textId="77777777" w:rsidR="0062176B" w:rsidRDefault="0062176B" w:rsidP="0062176B">
      <w:r>
        <w:t>|:-:|:-:|:-:|:-:|:-:|</w:t>
      </w:r>
    </w:p>
    <w:p w14:paraId="093E423D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**场景1**</w:t>
      </w:r>
      <w:r>
        <w:rPr>
          <w:rFonts w:ascii="Times New Roman" w:hAnsi="Times New Roman" w:cs="Times New Roman"/>
        </w:rPr>
        <w:t>​</w:t>
      </w:r>
      <w:r>
        <w:t>|VPC-CNI|直连|原生节点|注解`direct-access: true`|</w:t>
      </w:r>
    </w:p>
    <w:p w14:paraId="347FDB9A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**场景2**</w:t>
      </w:r>
      <w:r>
        <w:rPr>
          <w:rFonts w:ascii="Times New Roman" w:hAnsi="Times New Roman" w:cs="Times New Roman"/>
        </w:rPr>
        <w:t>​</w:t>
      </w:r>
      <w:r>
        <w:t>|</w:t>
      </w:r>
      <w:proofErr w:type="spellStart"/>
      <w:r>
        <w:t>GlobalRouter</w:t>
      </w:r>
      <w:proofErr w:type="spellEnd"/>
      <w:r>
        <w:t>|直连|原生节点|</w:t>
      </w:r>
      <w:proofErr w:type="spellStart"/>
      <w:r>
        <w:t>ConfigMap</w:t>
      </w:r>
      <w:proofErr w:type="spellEnd"/>
      <w:r>
        <w:t>启用`</w:t>
      </w:r>
      <w:proofErr w:type="spellStart"/>
      <w:r>
        <w:t>GlobalRouteDirectAccess</w:t>
      </w:r>
      <w:proofErr w:type="spellEnd"/>
      <w:r>
        <w:t>`|</w:t>
      </w:r>
    </w:p>
    <w:p w14:paraId="28187AB0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**场景3**</w:t>
      </w:r>
      <w:r>
        <w:rPr>
          <w:rFonts w:ascii="Times New Roman" w:hAnsi="Times New Roman" w:cs="Times New Roman"/>
        </w:rPr>
        <w:t>​</w:t>
      </w:r>
      <w:r>
        <w:t>|VPC-CNI|直连|超级节点|自动获取源IP，无需节点SSH|</w:t>
      </w:r>
    </w:p>
    <w:p w14:paraId="4E278050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**场景4**</w:t>
      </w:r>
      <w:r>
        <w:rPr>
          <w:rFonts w:ascii="Times New Roman" w:hAnsi="Times New Roman" w:cs="Times New Roman"/>
        </w:rPr>
        <w:t>​</w:t>
      </w:r>
      <w:r>
        <w:t>|VPC-CNI|非直连|原生节点|需配置X-Forwarded-For头|</w:t>
      </w:r>
    </w:p>
    <w:p w14:paraId="5C7256C0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**场景5**</w:t>
      </w:r>
      <w:r>
        <w:rPr>
          <w:rFonts w:ascii="Times New Roman" w:hAnsi="Times New Roman" w:cs="Times New Roman"/>
        </w:rPr>
        <w:t>​</w:t>
      </w:r>
      <w:r>
        <w:t>|</w:t>
      </w:r>
      <w:proofErr w:type="spellStart"/>
      <w:r>
        <w:t>GlobalRouter</w:t>
      </w:r>
      <w:proofErr w:type="spellEnd"/>
      <w:r>
        <w:t>|非直连|原生节点|Ingress注解`</w:t>
      </w:r>
      <w:proofErr w:type="spellStart"/>
      <w:r>
        <w:t>ingressClassName</w:t>
      </w:r>
      <w:proofErr w:type="spellEnd"/>
      <w:r>
        <w:t xml:space="preserve">: </w:t>
      </w:r>
      <w:proofErr w:type="spellStart"/>
      <w:r>
        <w:t>qcloud</w:t>
      </w:r>
      <w:proofErr w:type="spellEnd"/>
      <w:r>
        <w:t>`|</w:t>
      </w:r>
    </w:p>
    <w:p w14:paraId="2976EDDA" w14:textId="77777777" w:rsidR="0062176B" w:rsidRDefault="0062176B" w:rsidP="0062176B"/>
    <w:p w14:paraId="528F7F76" w14:textId="77777777" w:rsidR="0062176B" w:rsidRDefault="0062176B" w:rsidP="0062176B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核心配置详解</w:t>
      </w:r>
    </w:p>
    <w:p w14:paraId="6619C5B4" w14:textId="77777777" w:rsidR="0062176B" w:rsidRDefault="0062176B" w:rsidP="0062176B"/>
    <w:p w14:paraId="05C2838E" w14:textId="77777777" w:rsidR="0062176B" w:rsidRDefault="0062176B" w:rsidP="0062176B">
      <w:r>
        <w:t>### 场景1：VPC-CNI直连（原生节点）</w:t>
      </w:r>
    </w:p>
    <w:p w14:paraId="123D870D" w14:textId="77777777" w:rsidR="0062176B" w:rsidRDefault="0062176B" w:rsidP="0062176B">
      <w:r>
        <w:t>```</w:t>
      </w:r>
    </w:p>
    <w:p w14:paraId="5D72B47E" w14:textId="77777777" w:rsidR="0062176B" w:rsidRDefault="0062176B" w:rsidP="0062176B">
      <w:r>
        <w:t xml:space="preserve"># </w:t>
      </w:r>
      <w:proofErr w:type="spellStart"/>
      <w:r>
        <w:t>service.yaml</w:t>
      </w:r>
      <w:proofErr w:type="spellEnd"/>
      <w:r>
        <w:t xml:space="preserve"> 关键配置</w:t>
      </w:r>
    </w:p>
    <w:p w14:paraId="14833D83" w14:textId="77777777" w:rsidR="0062176B" w:rsidRDefault="0062176B" w:rsidP="0062176B">
      <w:r>
        <w:t>metadata:</w:t>
      </w:r>
    </w:p>
    <w:p w14:paraId="09DB881C" w14:textId="77777777" w:rsidR="0062176B" w:rsidRDefault="0062176B" w:rsidP="0062176B">
      <w:r>
        <w:t xml:space="preserve">  annotations:</w:t>
      </w:r>
    </w:p>
    <w:p w14:paraId="46015285" w14:textId="77777777" w:rsidR="0062176B" w:rsidRDefault="0062176B" w:rsidP="0062176B">
      <w:r>
        <w:t xml:space="preserve">    service.cloud.tencent.com/direct-access: "true"  # 直连开关</w:t>
      </w:r>
    </w:p>
    <w:p w14:paraId="3BC78292" w14:textId="77777777" w:rsidR="0062176B" w:rsidRDefault="0062176B" w:rsidP="0062176B">
      <w:r>
        <w:t>spec:</w:t>
      </w:r>
    </w:p>
    <w:p w14:paraId="6FE8F51A" w14:textId="77777777" w:rsidR="0062176B" w:rsidRDefault="0062176B" w:rsidP="0062176B">
      <w:r>
        <w:t xml:space="preserve">  type: </w:t>
      </w:r>
      <w:proofErr w:type="spellStart"/>
      <w:r>
        <w:t>LoadBalancer</w:t>
      </w:r>
      <w:proofErr w:type="spellEnd"/>
    </w:p>
    <w:p w14:paraId="570FCD05" w14:textId="77777777" w:rsidR="0062176B" w:rsidRDefault="0062176B" w:rsidP="0062176B">
      <w:r>
        <w:t xml:space="preserve">  ports:</w:t>
      </w:r>
    </w:p>
    <w:p w14:paraId="14392C49" w14:textId="77777777" w:rsidR="0062176B" w:rsidRDefault="0062176B" w:rsidP="0062176B">
      <w:r>
        <w:t xml:space="preserve">  - </w:t>
      </w:r>
      <w:proofErr w:type="spellStart"/>
      <w:r>
        <w:t>targetPort</w:t>
      </w:r>
      <w:proofErr w:type="spellEnd"/>
      <w:r>
        <w:t>: 5000  # 业务实际端口</w:t>
      </w:r>
    </w:p>
    <w:p w14:paraId="70649C79" w14:textId="77777777" w:rsidR="0062176B" w:rsidRDefault="0062176B" w:rsidP="0062176B">
      <w:r>
        <w:t>```</w:t>
      </w:r>
    </w:p>
    <w:p w14:paraId="5ED3B163" w14:textId="77777777" w:rsidR="0062176B" w:rsidRDefault="0062176B" w:rsidP="0062176B"/>
    <w:p w14:paraId="7A48FE4D" w14:textId="77777777" w:rsidR="0062176B" w:rsidRDefault="0062176B" w:rsidP="0062176B">
      <w:r>
        <w:t>### 场景2：</w:t>
      </w:r>
      <w:proofErr w:type="spellStart"/>
      <w:r>
        <w:t>GlobalRouter</w:t>
      </w:r>
      <w:proofErr w:type="spellEnd"/>
      <w:r>
        <w:t>直连（原生节点）</w:t>
      </w:r>
    </w:p>
    <w:p w14:paraId="5D50B9EB" w14:textId="77777777" w:rsidR="0062176B" w:rsidRDefault="0062176B" w:rsidP="0062176B"/>
    <w:p w14:paraId="7CF96693" w14:textId="77777777" w:rsidR="0062176B" w:rsidRDefault="0062176B" w:rsidP="0062176B">
      <w:r>
        <w:t>```</w:t>
      </w:r>
    </w:p>
    <w:p w14:paraId="06E11F6D" w14:textId="77777777" w:rsidR="0062176B" w:rsidRDefault="0062176B" w:rsidP="0062176B">
      <w:r>
        <w:t># 启用集群级直连能力</w:t>
      </w:r>
    </w:p>
    <w:p w14:paraId="057F3C31" w14:textId="77777777" w:rsidR="0062176B" w:rsidRDefault="0062176B" w:rsidP="0062176B">
      <w:proofErr w:type="spellStart"/>
      <w:r>
        <w:t>kubectl</w:t>
      </w:r>
      <w:proofErr w:type="spellEnd"/>
      <w:r>
        <w:t xml:space="preserve"> patch cm </w:t>
      </w:r>
      <w:proofErr w:type="spellStart"/>
      <w:r>
        <w:t>tke</w:t>
      </w:r>
      <w:proofErr w:type="spellEnd"/>
      <w:r>
        <w:t xml:space="preserve">-service-controller-config -n </w:t>
      </w:r>
      <w:proofErr w:type="spellStart"/>
      <w:r>
        <w:t>kube</w:t>
      </w:r>
      <w:proofErr w:type="spellEnd"/>
      <w:r>
        <w:t>-system \</w:t>
      </w:r>
    </w:p>
    <w:p w14:paraId="7D34E1FD" w14:textId="77777777" w:rsidR="0062176B" w:rsidRDefault="0062176B" w:rsidP="0062176B">
      <w:r>
        <w:t xml:space="preserve">  --patch '{"data</w:t>
      </w:r>
      <w:proofErr w:type="gramStart"/>
      <w:r>
        <w:t>":{</w:t>
      </w:r>
      <w:proofErr w:type="gramEnd"/>
      <w:r>
        <w:t>"</w:t>
      </w:r>
      <w:proofErr w:type="spellStart"/>
      <w:r>
        <w:t>GlobalRouteDirectAccess</w:t>
      </w:r>
      <w:proofErr w:type="spellEnd"/>
      <w:r>
        <w:t>":"true"}}'</w:t>
      </w:r>
    </w:p>
    <w:p w14:paraId="70CE9DF8" w14:textId="77777777" w:rsidR="0062176B" w:rsidRDefault="0062176B" w:rsidP="0062176B">
      <w:r>
        <w:t>```</w:t>
      </w:r>
    </w:p>
    <w:p w14:paraId="418F250F" w14:textId="77777777" w:rsidR="0062176B" w:rsidRDefault="0062176B" w:rsidP="0062176B"/>
    <w:p w14:paraId="2B8D94EE" w14:textId="77777777" w:rsidR="0062176B" w:rsidRDefault="0062176B" w:rsidP="0062176B">
      <w:r>
        <w:t>### 场景3：VPC-CNI直连（超级节点）</w:t>
      </w:r>
    </w:p>
    <w:p w14:paraId="71973830" w14:textId="77777777" w:rsidR="0062176B" w:rsidRDefault="0062176B" w:rsidP="0062176B"/>
    <w:p w14:paraId="51537F73" w14:textId="77777777" w:rsidR="0062176B" w:rsidRDefault="0062176B" w:rsidP="0062176B">
      <w:r>
        <w:t>```</w:t>
      </w:r>
    </w:p>
    <w:p w14:paraId="0B4D3BEB" w14:textId="77777777" w:rsidR="0062176B" w:rsidRDefault="0062176B" w:rsidP="0062176B">
      <w:r>
        <w:t># 特殊限制：不可SSH登录节点</w:t>
      </w:r>
    </w:p>
    <w:p w14:paraId="2D005162" w14:textId="77777777" w:rsidR="0062176B" w:rsidRDefault="0062176B" w:rsidP="0062176B">
      <w:r>
        <w:t>spec:</w:t>
      </w:r>
    </w:p>
    <w:p w14:paraId="003EDA1F" w14:textId="77777777" w:rsidR="0062176B" w:rsidRDefault="0062176B" w:rsidP="0062176B">
      <w:r>
        <w:t xml:space="preserve">  template:</w:t>
      </w:r>
    </w:p>
    <w:p w14:paraId="06428F9D" w14:textId="77777777" w:rsidR="0062176B" w:rsidRDefault="0062176B" w:rsidP="0062176B">
      <w:r>
        <w:t xml:space="preserve">    spec:</w:t>
      </w:r>
    </w:p>
    <w:p w14:paraId="428C1DED" w14:textId="77777777" w:rsidR="0062176B" w:rsidRDefault="0062176B" w:rsidP="0062176B"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1464F589" w14:textId="77777777" w:rsidR="0062176B" w:rsidRDefault="0062176B" w:rsidP="0062176B">
      <w:r>
        <w:t xml:space="preserve">        node.kubernetes.io/instance-type: SUPER_NODE</w:t>
      </w:r>
    </w:p>
    <w:p w14:paraId="002C53B4" w14:textId="77777777" w:rsidR="0062176B" w:rsidRDefault="0062176B" w:rsidP="0062176B">
      <w:r>
        <w:t>```</w:t>
      </w:r>
    </w:p>
    <w:p w14:paraId="3F93C614" w14:textId="77777777" w:rsidR="0062176B" w:rsidRDefault="0062176B" w:rsidP="0062176B"/>
    <w:p w14:paraId="2322D51F" w14:textId="77777777" w:rsidR="0062176B" w:rsidRDefault="0062176B" w:rsidP="0062176B">
      <w:r>
        <w:t>### 场景4：VPC-CNI非直连</w:t>
      </w:r>
    </w:p>
    <w:p w14:paraId="0A56BEB0" w14:textId="77777777" w:rsidR="0062176B" w:rsidRDefault="0062176B" w:rsidP="0062176B">
      <w:r>
        <w:t>```</w:t>
      </w:r>
    </w:p>
    <w:p w14:paraId="3CDE10CC" w14:textId="77777777" w:rsidR="0062176B" w:rsidRDefault="0062176B" w:rsidP="0062176B">
      <w:r>
        <w:t xml:space="preserve"># </w:t>
      </w:r>
      <w:proofErr w:type="spellStart"/>
      <w:proofErr w:type="gramStart"/>
      <w:r>
        <w:t>service.yaml</w:t>
      </w:r>
      <w:proofErr w:type="spellEnd"/>
      <w:proofErr w:type="gramEnd"/>
    </w:p>
    <w:p w14:paraId="2E37380E" w14:textId="77777777" w:rsidR="0062176B" w:rsidRDefault="0062176B" w:rsidP="0062176B">
      <w:r>
        <w:t>spec:</w:t>
      </w:r>
    </w:p>
    <w:p w14:paraId="176E31AD" w14:textId="77777777" w:rsidR="0062176B" w:rsidRDefault="0062176B" w:rsidP="0062176B">
      <w:r>
        <w:t xml:space="preserve">  type: </w:t>
      </w:r>
      <w:proofErr w:type="spellStart"/>
      <w:r>
        <w:t>NodePort</w:t>
      </w:r>
      <w:proofErr w:type="spellEnd"/>
      <w:r>
        <w:t xml:space="preserve">  # 非直连必需</w:t>
      </w:r>
    </w:p>
    <w:p w14:paraId="79748359" w14:textId="77777777" w:rsidR="0062176B" w:rsidRDefault="0062176B" w:rsidP="0062176B">
      <w:r>
        <w:t>```</w:t>
      </w:r>
    </w:p>
    <w:p w14:paraId="05DFF4CE" w14:textId="77777777" w:rsidR="0062176B" w:rsidRDefault="0062176B" w:rsidP="0062176B"/>
    <w:p w14:paraId="7BBF45E5" w14:textId="77777777" w:rsidR="0062176B" w:rsidRDefault="0062176B" w:rsidP="0062176B">
      <w:r>
        <w:lastRenderedPageBreak/>
        <w:t>### 场景5：</w:t>
      </w:r>
      <w:proofErr w:type="spellStart"/>
      <w:r>
        <w:t>GlobalRouter</w:t>
      </w:r>
      <w:proofErr w:type="spellEnd"/>
      <w:r>
        <w:t>非直连</w:t>
      </w:r>
    </w:p>
    <w:p w14:paraId="73E951D5" w14:textId="77777777" w:rsidR="0062176B" w:rsidRDefault="0062176B" w:rsidP="0062176B"/>
    <w:p w14:paraId="58F54B18" w14:textId="77777777" w:rsidR="0062176B" w:rsidRDefault="0062176B" w:rsidP="0062176B">
      <w:r>
        <w:t>```</w:t>
      </w:r>
    </w:p>
    <w:p w14:paraId="554EB527" w14:textId="77777777" w:rsidR="0062176B" w:rsidRDefault="0062176B" w:rsidP="0062176B">
      <w:r>
        <w:t xml:space="preserve"># </w:t>
      </w:r>
      <w:proofErr w:type="spellStart"/>
      <w:proofErr w:type="gramStart"/>
      <w:r>
        <w:t>ingress.yaml</w:t>
      </w:r>
      <w:proofErr w:type="spellEnd"/>
      <w:proofErr w:type="gramEnd"/>
    </w:p>
    <w:p w14:paraId="4788866A" w14:textId="77777777" w:rsidR="0062176B" w:rsidRDefault="0062176B" w:rsidP="0062176B">
      <w:r>
        <w:t>metadata:</w:t>
      </w:r>
    </w:p>
    <w:p w14:paraId="5B9963E7" w14:textId="77777777" w:rsidR="0062176B" w:rsidRDefault="0062176B" w:rsidP="0062176B">
      <w:r>
        <w:t xml:space="preserve">  annotations:</w:t>
      </w:r>
    </w:p>
    <w:p w14:paraId="269A7521" w14:textId="77777777" w:rsidR="0062176B" w:rsidRDefault="0062176B" w:rsidP="0062176B">
      <w:r>
        <w:t xml:space="preserve">    kubernetes.io/</w:t>
      </w:r>
      <w:proofErr w:type="spellStart"/>
      <w:r>
        <w:t>ingress.class</w:t>
      </w:r>
      <w:proofErr w:type="spellEnd"/>
      <w:r>
        <w:t>: "</w:t>
      </w:r>
      <w:proofErr w:type="spellStart"/>
      <w:r>
        <w:t>qcloud</w:t>
      </w:r>
      <w:proofErr w:type="spellEnd"/>
      <w:r>
        <w:t>"</w:t>
      </w:r>
    </w:p>
    <w:p w14:paraId="0E8C2F29" w14:textId="77777777" w:rsidR="0062176B" w:rsidRDefault="0062176B" w:rsidP="0062176B">
      <w:r>
        <w:t>spec:</w:t>
      </w:r>
    </w:p>
    <w:p w14:paraId="32F9E5E7" w14:textId="77777777" w:rsidR="0062176B" w:rsidRDefault="0062176B" w:rsidP="0062176B">
      <w:r>
        <w:t xml:space="preserve">  rules:</w:t>
      </w:r>
    </w:p>
    <w:p w14:paraId="37F596A0" w14:textId="77777777" w:rsidR="0062176B" w:rsidRDefault="0062176B" w:rsidP="0062176B">
      <w:r>
        <w:t xml:space="preserve">  - http:</w:t>
      </w:r>
    </w:p>
    <w:p w14:paraId="63A04B72" w14:textId="77777777" w:rsidR="0062176B" w:rsidRDefault="0062176B" w:rsidP="0062176B">
      <w:r>
        <w:t xml:space="preserve">      paths:</w:t>
      </w:r>
    </w:p>
    <w:p w14:paraId="177B2DA8" w14:textId="77777777" w:rsidR="0062176B" w:rsidRDefault="0062176B" w:rsidP="0062176B">
      <w:r>
        <w:t xml:space="preserve">      - backend:</w:t>
      </w:r>
    </w:p>
    <w:p w14:paraId="6B934651" w14:textId="77777777" w:rsidR="0062176B" w:rsidRDefault="0062176B" w:rsidP="0062176B">
      <w:r>
        <w:t xml:space="preserve">          service:</w:t>
      </w:r>
    </w:p>
    <w:p w14:paraId="0BFD8BCA" w14:textId="77777777" w:rsidR="0062176B" w:rsidRDefault="0062176B" w:rsidP="0062176B">
      <w:r>
        <w:t xml:space="preserve">            name: real-</w:t>
      </w:r>
      <w:proofErr w:type="spellStart"/>
      <w:r>
        <w:t>ip</w:t>
      </w:r>
      <w:proofErr w:type="spellEnd"/>
      <w:r>
        <w:t>-svc</w:t>
      </w:r>
    </w:p>
    <w:p w14:paraId="18E86953" w14:textId="77777777" w:rsidR="0062176B" w:rsidRDefault="0062176B" w:rsidP="0062176B">
      <w:r>
        <w:t xml:space="preserve">            port: </w:t>
      </w:r>
    </w:p>
    <w:p w14:paraId="271D5DAF" w14:textId="77777777" w:rsidR="0062176B" w:rsidRDefault="0062176B" w:rsidP="0062176B">
      <w:r>
        <w:t xml:space="preserve">              number: 80</w:t>
      </w:r>
    </w:p>
    <w:p w14:paraId="2C9FD5D2" w14:textId="77777777" w:rsidR="0062176B" w:rsidRDefault="0062176B" w:rsidP="0062176B">
      <w:r>
        <w:t>```</w:t>
      </w:r>
    </w:p>
    <w:p w14:paraId="0ADAAB90" w14:textId="77777777" w:rsidR="0062176B" w:rsidRDefault="0062176B" w:rsidP="0062176B"/>
    <w:p w14:paraId="01F477BA" w14:textId="77777777" w:rsidR="0062176B" w:rsidRDefault="0062176B" w:rsidP="0062176B"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统一验证方法</w:t>
      </w:r>
    </w:p>
    <w:p w14:paraId="1AA1C7D4" w14:textId="77777777" w:rsidR="0062176B" w:rsidRDefault="0062176B" w:rsidP="0062176B">
      <w:r>
        <w:t>```</w:t>
      </w:r>
    </w:p>
    <w:p w14:paraId="4B7BDEC4" w14:textId="77777777" w:rsidR="0062176B" w:rsidRDefault="0062176B" w:rsidP="0062176B">
      <w:r>
        <w:t># 获取公网IP</w:t>
      </w:r>
    </w:p>
    <w:p w14:paraId="6A1DF25F" w14:textId="77777777" w:rsidR="0062176B" w:rsidRDefault="0062176B" w:rsidP="0062176B">
      <w:r>
        <w:t>CLB_IP=$(</w:t>
      </w:r>
      <w:proofErr w:type="spellStart"/>
      <w:r>
        <w:t>kubectl</w:t>
      </w:r>
      <w:proofErr w:type="spellEnd"/>
      <w:r>
        <w:t xml:space="preserve"> get svc -o </w:t>
      </w:r>
      <w:proofErr w:type="spellStart"/>
      <w:r>
        <w:t>jsonpath</w:t>
      </w:r>
      <w:proofErr w:type="spellEnd"/>
      <w:r>
        <w:t>='</w:t>
      </w:r>
      <w:proofErr w:type="gramStart"/>
      <w:r>
        <w:t>{.</w:t>
      </w:r>
      <w:proofErr w:type="spellStart"/>
      <w:r>
        <w:t>status</w:t>
      </w:r>
      <w:proofErr w:type="gramEnd"/>
      <w:r>
        <w:t>.loadBalancer.ingress</w:t>
      </w:r>
      <w:proofErr w:type="spellEnd"/>
      <w:r>
        <w:t>[0</w:t>
      </w:r>
      <w:proofErr w:type="gramStart"/>
      <w:r>
        <w:t>].</w:t>
      </w:r>
      <w:proofErr w:type="spellStart"/>
      <w:r>
        <w:t>ip</w:t>
      </w:r>
      <w:proofErr w:type="spellEnd"/>
      <w:proofErr w:type="gramEnd"/>
      <w:r>
        <w:t>}')</w:t>
      </w:r>
    </w:p>
    <w:p w14:paraId="19E8194E" w14:textId="77777777" w:rsidR="0062176B" w:rsidRDefault="0062176B" w:rsidP="0062176B"/>
    <w:p w14:paraId="781F834C" w14:textId="77777777" w:rsidR="0062176B" w:rsidRDefault="0062176B" w:rsidP="0062176B">
      <w:r>
        <w:t># 测试请求（所有场景通用）</w:t>
      </w:r>
    </w:p>
    <w:p w14:paraId="6BFD0320" w14:textId="77777777" w:rsidR="0062176B" w:rsidRDefault="0062176B" w:rsidP="0062176B">
      <w:r>
        <w:t xml:space="preserve">curl -s http://$CLB_IP | </w:t>
      </w:r>
      <w:proofErr w:type="spellStart"/>
      <w:r>
        <w:t>jq</w:t>
      </w:r>
      <w:proofErr w:type="spellEnd"/>
      <w:r>
        <w:t xml:space="preserve"> </w:t>
      </w:r>
      <w:proofErr w:type="gramStart"/>
      <w:r>
        <w:t>'.headers</w:t>
      </w:r>
      <w:proofErr w:type="gramEnd"/>
      <w:r>
        <w:t xml:space="preserve"> | {X-Forwarded-For, X-Real-Ip}'</w:t>
      </w:r>
    </w:p>
    <w:p w14:paraId="646DE107" w14:textId="77777777" w:rsidR="0062176B" w:rsidRDefault="0062176B" w:rsidP="0062176B">
      <w:r>
        <w:t>```</w:t>
      </w:r>
    </w:p>
    <w:p w14:paraId="665EB3DD" w14:textId="77777777" w:rsidR="0062176B" w:rsidRDefault="0062176B" w:rsidP="0062176B"/>
    <w:p w14:paraId="5A271BD2" w14:textId="77777777" w:rsidR="0062176B" w:rsidRDefault="0062176B" w:rsidP="0062176B">
      <w:r>
        <w:lastRenderedPageBreak/>
        <w:t>**预期输出**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29632EC4" w14:textId="77777777" w:rsidR="0062176B" w:rsidRDefault="0062176B" w:rsidP="0062176B">
      <w:r>
        <w:t>```</w:t>
      </w:r>
    </w:p>
    <w:p w14:paraId="5D05E91F" w14:textId="77777777" w:rsidR="0062176B" w:rsidRDefault="0062176B" w:rsidP="0062176B">
      <w:r>
        <w:t>{</w:t>
      </w:r>
    </w:p>
    <w:p w14:paraId="46CD34E2" w14:textId="77777777" w:rsidR="0062176B" w:rsidRDefault="0062176B" w:rsidP="0062176B">
      <w:r>
        <w:t xml:space="preserve">  "X-Forwarded-For": "您的客户端源IP",</w:t>
      </w:r>
    </w:p>
    <w:p w14:paraId="4972AE26" w14:textId="77777777" w:rsidR="0062176B" w:rsidRDefault="0062176B" w:rsidP="0062176B">
      <w:r>
        <w:t xml:space="preserve">  "X-Real-Ip": "您的客户端源IP"</w:t>
      </w:r>
    </w:p>
    <w:p w14:paraId="4F8FBECC" w14:textId="77777777" w:rsidR="0062176B" w:rsidRDefault="0062176B" w:rsidP="0062176B">
      <w:r>
        <w:t>}</w:t>
      </w:r>
    </w:p>
    <w:p w14:paraId="58976D87" w14:textId="77777777" w:rsidR="0062176B" w:rsidRDefault="0062176B" w:rsidP="0062176B">
      <w:r>
        <w:t>```</w:t>
      </w:r>
    </w:p>
    <w:p w14:paraId="4451B094" w14:textId="77777777" w:rsidR="0062176B" w:rsidRDefault="0062176B" w:rsidP="0062176B"/>
    <w:p w14:paraId="0CF0041F" w14:textId="77777777" w:rsidR="0062176B" w:rsidRDefault="0062176B" w:rsidP="0062176B">
      <w:r>
        <w:t xml:space="preserve">### </w:t>
      </w:r>
      <w:r>
        <w:rPr>
          <w:rFonts w:ascii="Apple Color Emoji" w:hAnsi="Apple Color Emoji" w:cs="Apple Color Emoji"/>
        </w:rPr>
        <w:t>📚</w:t>
      </w:r>
      <w:r>
        <w:t xml:space="preserve"> 文档映射表</w:t>
      </w:r>
    </w:p>
    <w:p w14:paraId="6EDAD161" w14:textId="77777777" w:rsidR="0062176B" w:rsidRDefault="0062176B" w:rsidP="0062176B"/>
    <w:p w14:paraId="5B9F7850" w14:textId="77777777" w:rsidR="0062176B" w:rsidRDefault="0062176B" w:rsidP="0062176B">
      <w:r>
        <w:t>|</w:t>
      </w:r>
      <w:r>
        <w:rPr>
          <w:rFonts w:ascii="Times New Roman" w:hAnsi="Times New Roman" w:cs="Times New Roman"/>
        </w:rPr>
        <w:t>​</w:t>
      </w:r>
      <w:r>
        <w:t>**场景**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**源文档**</w:t>
      </w:r>
      <w:r>
        <w:rPr>
          <w:rFonts w:ascii="Times New Roman" w:hAnsi="Times New Roman" w:cs="Times New Roman"/>
        </w:rPr>
        <w:t>​</w:t>
      </w:r>
      <w:r>
        <w:t>|</w:t>
      </w:r>
      <w:r>
        <w:rPr>
          <w:rFonts w:ascii="Times New Roman" w:hAnsi="Times New Roman" w:cs="Times New Roman"/>
        </w:rPr>
        <w:t>​</w:t>
      </w:r>
      <w:r>
        <w:t>**关键区别点**</w:t>
      </w:r>
      <w:r>
        <w:rPr>
          <w:rFonts w:ascii="Times New Roman" w:hAnsi="Times New Roman" w:cs="Times New Roman"/>
        </w:rPr>
        <w:t>​</w:t>
      </w:r>
      <w:r>
        <w:t>|</w:t>
      </w:r>
    </w:p>
    <w:p w14:paraId="0FD77B7E" w14:textId="77777777" w:rsidR="0062176B" w:rsidRDefault="0062176B" w:rsidP="0062176B">
      <w:r>
        <w:t>|:-:|:-:|:-:|</w:t>
      </w:r>
    </w:p>
    <w:p w14:paraId="58A94FDD" w14:textId="77777777" w:rsidR="0062176B" w:rsidRDefault="0062176B" w:rsidP="0062176B">
      <w:r>
        <w:t>|VPC-CNI直连（原生节点）|文档</w:t>
      </w:r>
      <w:proofErr w:type="spellStart"/>
      <w:r>
        <w:t>LoadBalancer</w:t>
      </w:r>
      <w:proofErr w:type="spellEnd"/>
      <w:r>
        <w:t xml:space="preserve"> 直连 Pod 模式 Service 获取真实源 IP Playbook|直连注解+普通节点|</w:t>
      </w:r>
    </w:p>
    <w:p w14:paraId="7269A8E0" w14:textId="77777777" w:rsidR="0062176B" w:rsidRDefault="0062176B" w:rsidP="0062176B">
      <w:r>
        <w:t>|</w:t>
      </w:r>
      <w:proofErr w:type="spellStart"/>
      <w:r>
        <w:t>GlobalRouter</w:t>
      </w:r>
      <w:proofErr w:type="spellEnd"/>
      <w:r>
        <w:t>直连（原生节点）|文档</w:t>
      </w:r>
      <w:proofErr w:type="spellStart"/>
      <w:r>
        <w:t>LoadBalancer</w:t>
      </w:r>
      <w:proofErr w:type="spellEnd"/>
      <w:r>
        <w:t>直连 Pod模式 Service获取真实源 IP Playbook (gr模式)|</w:t>
      </w:r>
      <w:proofErr w:type="spellStart"/>
      <w:r>
        <w:t>ConfigMap</w:t>
      </w:r>
      <w:proofErr w:type="spellEnd"/>
      <w:r>
        <w:t>全局开关|</w:t>
      </w:r>
    </w:p>
    <w:p w14:paraId="5A80802D" w14:textId="77777777" w:rsidR="0062176B" w:rsidRDefault="0062176B" w:rsidP="0062176B">
      <w:r>
        <w:t>|VPC-CNI直连（超级节点）|文档超级节点Pod源IP获取方案(CLB直连Pod模式) Playbook|超级节点自动生效|</w:t>
      </w:r>
    </w:p>
    <w:p w14:paraId="0EC22048" w14:textId="77777777" w:rsidR="0062176B" w:rsidRDefault="0062176B" w:rsidP="0062176B">
      <w:r>
        <w:t>|VPC-CNI非直连（原生节点）|文档TKE Ingress获取真实源IP Playbook指南|</w:t>
      </w:r>
      <w:proofErr w:type="spellStart"/>
      <w:r>
        <w:t>NodePort+Local</w:t>
      </w:r>
      <w:proofErr w:type="spellEnd"/>
      <w:r>
        <w:t>策略|</w:t>
      </w:r>
    </w:p>
    <w:p w14:paraId="485D2D24" w14:textId="77777777" w:rsidR="0062176B" w:rsidRDefault="0062176B" w:rsidP="0062176B">
      <w:r>
        <w:t>|</w:t>
      </w:r>
      <w:proofErr w:type="spellStart"/>
      <w:r>
        <w:t>GlobalRouter</w:t>
      </w:r>
      <w:proofErr w:type="spellEnd"/>
      <w:r>
        <w:t xml:space="preserve">非直连（原生节点）|文档TKE Ingress获取真实源IP Playbook指南（gr模式实现CLB非直连业务Pod）|Ingress </w:t>
      </w:r>
      <w:proofErr w:type="spellStart"/>
      <w:r>
        <w:t>qcloud</w:t>
      </w:r>
      <w:proofErr w:type="spellEnd"/>
      <w:r>
        <w:t>注解|</w:t>
      </w:r>
    </w:p>
    <w:p w14:paraId="3999A6C1" w14:textId="77777777" w:rsidR="0062176B" w:rsidRDefault="0062176B" w:rsidP="0062176B"/>
    <w:p w14:paraId="569F0A6F" w14:textId="77777777" w:rsidR="0062176B" w:rsidRDefault="0062176B" w:rsidP="0062176B">
      <w:r>
        <w:t>所有方案均通过腾讯云TKE 验证</w:t>
      </w:r>
    </w:p>
    <w:p w14:paraId="2E6039BD" w14:textId="77777777" w:rsidR="0062176B" w:rsidRDefault="0062176B" w:rsidP="0062176B"/>
    <w:p w14:paraId="3C93D357" w14:textId="77777777" w:rsidR="0062176B" w:rsidRDefault="0062176B" w:rsidP="0062176B">
      <w:r>
        <w:t>预构建镜像：</w:t>
      </w:r>
    </w:p>
    <w:p w14:paraId="0E1F759E" w14:textId="77777777" w:rsidR="0062176B" w:rsidRDefault="0062176B" w:rsidP="0062176B">
      <w:r>
        <w:t>- `vickytan-demo.tencentcloudcr.com/kestrelli/images：v1.0`</w:t>
      </w:r>
    </w:p>
    <w:p w14:paraId="67EFED09" w14:textId="77777777" w:rsidR="0062176B" w:rsidRDefault="0062176B" w:rsidP="0062176B">
      <w:r>
        <w:t>- `test-angel01.tencentcloudcr.com/kestrelli/kestrel-seven-real-</w:t>
      </w:r>
      <w:proofErr w:type="gramStart"/>
      <w:r>
        <w:t>ip:v</w:t>
      </w:r>
      <w:proofErr w:type="gramEnd"/>
      <w:r>
        <w:t>1.0`</w:t>
      </w:r>
    </w:p>
    <w:p w14:paraId="25910BE5" w14:textId="77777777" w:rsidR="00E8326B" w:rsidRPr="0062176B" w:rsidRDefault="00E8326B"/>
    <w:sectPr w:rsidR="00E8326B" w:rsidRPr="00621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6B"/>
    <w:rsid w:val="0062176B"/>
    <w:rsid w:val="00BF551E"/>
    <w:rsid w:val="00E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D7C920-C061-1545-A2A9-E3041B0F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2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2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2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2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2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2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2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2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2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2025-07-14T13:28:00Z</dcterms:created>
  <dcterms:modified xsi:type="dcterms:W3CDTF">2025-07-14T13:28:00Z</dcterms:modified>
</cp:coreProperties>
</file>