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4253"/>
        <w:gridCol w:w="1701"/>
        <w:gridCol w:w="1559"/>
      </w:tblGrid>
      <w:tr w:rsidR="001D6337" w:rsidRPr="000A3CCC" w14:paraId="2D3415C9" w14:textId="77777777" w:rsidTr="00AF140F">
        <w:tc>
          <w:tcPr>
            <w:tcW w:w="2323" w:type="dxa"/>
            <w:shd w:val="clear" w:color="auto" w:fill="auto"/>
            <w:vAlign w:val="center"/>
          </w:tcPr>
          <w:p w14:paraId="6757C885" w14:textId="42BA7C09" w:rsidR="001D6337" w:rsidRPr="00AF140F" w:rsidRDefault="001D6337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DB48B48" w14:textId="29FE5D74" w:rsidR="001D6337" w:rsidRPr="00AF140F" w:rsidRDefault="001F104D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sz w:val="24"/>
              </w:rPr>
              <w:t xml:space="preserve">Digital Signal &amp; Image Processing </w:t>
            </w:r>
            <w:r w:rsidR="00786DD9" w:rsidRPr="00AF140F">
              <w:rPr>
                <w:rFonts w:ascii="Times New Roman" w:hAnsi="Times New Roman" w:cs="Times New Roman"/>
                <w:b/>
                <w:sz w:val="24"/>
              </w:rPr>
              <w:t>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D6337" w:rsidRPr="00AF140F" w:rsidRDefault="001D6337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14:paraId="54B7E0B3" w14:textId="08A3E73D" w:rsidR="001D6337" w:rsidRPr="00AF140F" w:rsidRDefault="00042944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1F104D"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0B0D21" w:rsidRPr="000A3CCC" w14:paraId="2754066B" w14:textId="77777777" w:rsidTr="00AF140F">
        <w:tc>
          <w:tcPr>
            <w:tcW w:w="2323" w:type="dxa"/>
            <w:shd w:val="clear" w:color="auto" w:fill="auto"/>
            <w:vAlign w:val="center"/>
          </w:tcPr>
          <w:p w14:paraId="423499EF" w14:textId="481AAF0E" w:rsidR="000B0D21" w:rsidRPr="00AF140F" w:rsidRDefault="001D6337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77023E76" w14:textId="57D74AE8" w:rsidR="000B0D21" w:rsidRPr="00AF140F" w:rsidRDefault="00AF140F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02 / 04 / 2025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07E71130" w:rsidR="000B0D21" w:rsidRPr="00AF140F" w:rsidRDefault="00A77F79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AF140F"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559" w:type="dxa"/>
            <w:vAlign w:val="center"/>
          </w:tcPr>
          <w:p w14:paraId="5D086D40" w14:textId="02076D7D" w:rsidR="000B0D21" w:rsidRPr="00AF140F" w:rsidRDefault="00AF140F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B - 2</w:t>
            </w:r>
          </w:p>
        </w:tc>
      </w:tr>
      <w:tr w:rsidR="000B0D21" w:rsidRPr="000A3CCC" w14:paraId="54A161E2" w14:textId="77777777" w:rsidTr="00AF140F">
        <w:tc>
          <w:tcPr>
            <w:tcW w:w="2323" w:type="dxa"/>
            <w:shd w:val="clear" w:color="auto" w:fill="auto"/>
            <w:vAlign w:val="center"/>
          </w:tcPr>
          <w:p w14:paraId="5D870C5D" w14:textId="073537D8" w:rsidR="000B0D21" w:rsidRPr="00AF140F" w:rsidRDefault="000B0D21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20F22F4B" w14:textId="60B44DB3" w:rsidR="000B0D21" w:rsidRPr="00AF140F" w:rsidRDefault="00AF140F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Dr. Om Goswami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669F4A02" w:rsidR="000B0D21" w:rsidRPr="00AF140F" w:rsidRDefault="00A77F79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AF140F"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.</w:t>
            </w:r>
            <w:r w:rsidR="001D6337"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1559" w:type="dxa"/>
            <w:vAlign w:val="center"/>
          </w:tcPr>
          <w:p w14:paraId="3D969365" w14:textId="1A411D53" w:rsidR="000B0D21" w:rsidRPr="00AF140F" w:rsidRDefault="00AF140F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16014022050</w:t>
            </w:r>
          </w:p>
        </w:tc>
      </w:tr>
      <w:tr w:rsidR="00A77F79" w:rsidRPr="000A3CCC" w14:paraId="0F1AD1C1" w14:textId="77777777" w:rsidTr="00AF140F">
        <w:tc>
          <w:tcPr>
            <w:tcW w:w="2323" w:type="dxa"/>
            <w:shd w:val="clear" w:color="auto" w:fill="auto"/>
            <w:vAlign w:val="center"/>
          </w:tcPr>
          <w:p w14:paraId="4A82FFDC" w14:textId="1FAC1364" w:rsidR="00A77F79" w:rsidRPr="00AF140F" w:rsidRDefault="001D6337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1E9E88D8" w14:textId="77777777" w:rsidR="00A77F79" w:rsidRPr="00AF140F" w:rsidRDefault="00A77F79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A77F79" w:rsidRPr="00AF140F" w:rsidRDefault="001D6337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9" w:type="dxa"/>
            <w:vAlign w:val="center"/>
          </w:tcPr>
          <w:p w14:paraId="3AA60BAD" w14:textId="09784943" w:rsidR="00A77F79" w:rsidRPr="00AF140F" w:rsidRDefault="00AF140F" w:rsidP="00AF140F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 </w:t>
            </w:r>
            <w:r w:rsidR="001F104D"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104D" w:rsidRPr="00AF140F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01B11DD3" w14:textId="77777777" w:rsidR="00AF140F" w:rsidRDefault="00AF140F" w:rsidP="00C743A7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7DA69453" w14:textId="04FE3D43" w:rsidR="00C743A7" w:rsidRPr="00AF140F" w:rsidRDefault="00786DD9" w:rsidP="00C743A7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  <w:r w:rsidRPr="00AF140F">
        <w:rPr>
          <w:rFonts w:ascii="Times New Roman" w:hAnsi="Times New Roman" w:cs="Times New Roman"/>
          <w:b/>
          <w:color w:val="BC202E"/>
          <w:sz w:val="28"/>
          <w:szCs w:val="28"/>
        </w:rPr>
        <w:t>Experiment No</w:t>
      </w:r>
      <w:r w:rsidR="00AF140F">
        <w:rPr>
          <w:rFonts w:ascii="Times New Roman" w:hAnsi="Times New Roman" w:cs="Times New Roman"/>
          <w:b/>
          <w:color w:val="BC202E"/>
          <w:sz w:val="28"/>
          <w:szCs w:val="28"/>
        </w:rPr>
        <w:t>.</w:t>
      </w:r>
      <w:r w:rsidRPr="00AF140F">
        <w:rPr>
          <w:rFonts w:ascii="Times New Roman" w:hAnsi="Times New Roman" w:cs="Times New Roman"/>
          <w:b/>
          <w:color w:val="BC202E"/>
          <w:sz w:val="28"/>
          <w:szCs w:val="28"/>
        </w:rPr>
        <w:t xml:space="preserve">: </w:t>
      </w:r>
      <w:r w:rsidR="00BB3A28" w:rsidRPr="00AF140F">
        <w:rPr>
          <w:rFonts w:ascii="Times New Roman" w:hAnsi="Times New Roman" w:cs="Times New Roman"/>
          <w:b/>
          <w:color w:val="BC202E"/>
          <w:sz w:val="28"/>
          <w:szCs w:val="28"/>
        </w:rPr>
        <w:t>7</w:t>
      </w:r>
    </w:p>
    <w:p w14:paraId="7E7E0ADE" w14:textId="02D1E3E6" w:rsidR="00D95F90" w:rsidRPr="00AF140F" w:rsidRDefault="001D6337" w:rsidP="00BB3A28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/>
          <w:b/>
          <w:sz w:val="28"/>
          <w:szCs w:val="28"/>
        </w:rPr>
      </w:pPr>
      <w:r w:rsidRPr="00AF140F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AF140F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BB3A28" w:rsidRPr="00AF140F">
        <w:rPr>
          <w:rFonts w:ascii="Times New Roman" w:eastAsia="Times New Roman" w:hAnsi="Times New Roman"/>
          <w:b/>
          <w:iCs/>
          <w:sz w:val="28"/>
          <w:szCs w:val="28"/>
        </w:rPr>
        <w:t>I</w:t>
      </w:r>
      <w:r w:rsidR="00BB3A28" w:rsidRPr="00AF140F">
        <w:rPr>
          <w:rFonts w:ascii="Times New Roman" w:hAnsi="Times New Roman"/>
          <w:b/>
          <w:sz w:val="28"/>
          <w:szCs w:val="28"/>
        </w:rPr>
        <w:t>mplement contrast stretching of a digital image</w:t>
      </w:r>
    </w:p>
    <w:p w14:paraId="042E72FE" w14:textId="77777777" w:rsidR="00AF140F" w:rsidRPr="001F104D" w:rsidRDefault="00AF140F" w:rsidP="00BB3A28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:rsidRPr="001F104D" w14:paraId="6486D4BF" w14:textId="77777777" w:rsidTr="00AF140F">
        <w:tc>
          <w:tcPr>
            <w:tcW w:w="9782" w:type="dxa"/>
          </w:tcPr>
          <w:p w14:paraId="517DDCA7" w14:textId="475AA2D1" w:rsidR="007609F2" w:rsidRPr="00AF140F" w:rsidRDefault="001F104D" w:rsidP="00AF140F">
            <w:pPr>
              <w:tabs>
                <w:tab w:val="left" w:pos="9356"/>
              </w:tabs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Objective</w:t>
            </w:r>
            <w:r w:rsid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  <w:r w:rsidR="00BB3A28" w:rsidRPr="00356720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BB3A28">
              <w:rPr>
                <w:rFonts w:ascii="Times New Roman" w:hAnsi="Times New Roman"/>
                <w:sz w:val="24"/>
                <w:szCs w:val="24"/>
              </w:rPr>
              <w:t>learn &amp; understand contrast stretching.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732849D6" w14:textId="77777777" w:rsidTr="00AF140F">
        <w:tc>
          <w:tcPr>
            <w:tcW w:w="9782" w:type="dxa"/>
          </w:tcPr>
          <w:p w14:paraId="17D22028" w14:textId="3130D7B2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AF140F">
        <w:tc>
          <w:tcPr>
            <w:tcW w:w="9782" w:type="dxa"/>
          </w:tcPr>
          <w:p w14:paraId="6A4BA6DF" w14:textId="6A150098" w:rsidR="007609F2" w:rsidRPr="007609F2" w:rsidRDefault="00227E6D" w:rsidP="00786DD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  <w:r w:rsidR="006665D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>
              <w:t xml:space="preserve"> </w:t>
            </w:r>
            <w:r>
              <w:rPr>
                <w:rStyle w:val="fontstyle01"/>
              </w:rPr>
              <w:t>Understand basics of image fundamentals.</w:t>
            </w:r>
          </w:p>
        </w:tc>
      </w:tr>
    </w:tbl>
    <w:p w14:paraId="775123C3" w14:textId="5432105B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9768"/>
      </w:tblGrid>
      <w:tr w:rsidR="00E21197" w14:paraId="64739DDF" w14:textId="77777777" w:rsidTr="00AF140F">
        <w:trPr>
          <w:trHeight w:val="1980"/>
        </w:trPr>
        <w:tc>
          <w:tcPr>
            <w:tcW w:w="9768" w:type="dxa"/>
          </w:tcPr>
          <w:p w14:paraId="67EC9808" w14:textId="4BB0E249" w:rsidR="00DF46AA" w:rsidRDefault="001F104D" w:rsidP="00287BD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en-IN" w:eastAsia="en-IN"/>
              </w:rPr>
              <w:t>Materials Required:</w:t>
            </w:r>
            <w:r w:rsidR="004F04DC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en-IN" w:eastAsia="en-IN"/>
              </w:rPr>
              <w:t xml:space="preserve"> </w:t>
            </w: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MATLAB software</w:t>
            </w:r>
          </w:p>
          <w:p w14:paraId="702088E1" w14:textId="77777777" w:rsidR="00287BD2" w:rsidRPr="00287BD2" w:rsidRDefault="00DF46AA" w:rsidP="00287BD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F04DC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en-IN"/>
              </w:rPr>
              <w:t>Books/ Journals/ Websites referred:</w:t>
            </w:r>
          </w:p>
          <w:p w14:paraId="5FB29F31" w14:textId="5FE62C0A" w:rsidR="00287BD2" w:rsidRDefault="00287BD2" w:rsidP="007C3FB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Pr="00903564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http://www.mathworks.com/support/</w:t>
              </w:r>
            </w:hyperlink>
          </w:p>
          <w:p w14:paraId="4BE6275A" w14:textId="251A2DCD" w:rsidR="00287BD2" w:rsidRPr="00287BD2" w:rsidRDefault="00287BD2" w:rsidP="007C3FBD">
            <w:pPr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87BD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www.math.mtu.edu/~msgocken/</w:t>
            </w:r>
            <w:r w:rsidRPr="00287B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intro</w:t>
            </w:r>
            <w:r w:rsidRPr="00287BD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/</w:t>
            </w:r>
            <w:r w:rsidRPr="00287BD2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intro</w:t>
            </w:r>
            <w:r w:rsidRPr="00287BD2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.html. </w:t>
            </w:r>
          </w:p>
          <w:p w14:paraId="578074CC" w14:textId="77777777" w:rsidR="00287BD2" w:rsidRPr="00356720" w:rsidRDefault="00287BD2" w:rsidP="007C3F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56720">
              <w:rPr>
                <w:rFonts w:ascii="Times New Roman" w:hAnsi="Times New Roman"/>
                <w:sz w:val="24"/>
                <w:szCs w:val="24"/>
              </w:rPr>
              <w:t xml:space="preserve">R. </w:t>
            </w:r>
            <w:proofErr w:type="spellStart"/>
            <w:proofErr w:type="gramStart"/>
            <w:r w:rsidRPr="00356720">
              <w:rPr>
                <w:rFonts w:ascii="Times New Roman" w:hAnsi="Times New Roman"/>
                <w:sz w:val="24"/>
                <w:szCs w:val="24"/>
              </w:rPr>
              <w:t>C.Gonsales</w:t>
            </w:r>
            <w:proofErr w:type="spellEnd"/>
            <w:proofErr w:type="gramEnd"/>
            <w:r w:rsidRPr="003567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56720">
              <w:rPr>
                <w:rFonts w:ascii="Times New Roman" w:hAnsi="Times New Roman"/>
                <w:sz w:val="24"/>
                <w:szCs w:val="24"/>
              </w:rPr>
              <w:t>R.E.Woods</w:t>
            </w:r>
            <w:proofErr w:type="spellEnd"/>
            <w:r w:rsidRPr="00356720">
              <w:rPr>
                <w:rFonts w:ascii="Times New Roman" w:hAnsi="Times New Roman"/>
                <w:sz w:val="24"/>
                <w:szCs w:val="24"/>
              </w:rPr>
              <w:t>, “Digital Image Processing”, Second edition, Pearson  Education</w:t>
            </w:r>
          </w:p>
          <w:p w14:paraId="760D8C6C" w14:textId="77777777" w:rsidR="00287BD2" w:rsidRPr="00356720" w:rsidRDefault="00287BD2" w:rsidP="007C3F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6720">
              <w:rPr>
                <w:rFonts w:ascii="Times New Roman" w:hAnsi="Times New Roman"/>
                <w:sz w:val="24"/>
                <w:szCs w:val="24"/>
              </w:rPr>
              <w:t>S.Jayaraman</w:t>
            </w:r>
            <w:proofErr w:type="spellEnd"/>
            <w:proofErr w:type="gramEnd"/>
            <w:r w:rsidRPr="00356720">
              <w:rPr>
                <w:rFonts w:ascii="Times New Roman" w:hAnsi="Times New Roman"/>
                <w:sz w:val="24"/>
                <w:szCs w:val="24"/>
              </w:rPr>
              <w:t xml:space="preserve">, S </w:t>
            </w:r>
            <w:proofErr w:type="spellStart"/>
            <w:r w:rsidRPr="00356720">
              <w:rPr>
                <w:rFonts w:ascii="Times New Roman" w:hAnsi="Times New Roman"/>
                <w:sz w:val="24"/>
                <w:szCs w:val="24"/>
              </w:rPr>
              <w:t>Esakkirajan</w:t>
            </w:r>
            <w:proofErr w:type="spellEnd"/>
            <w:r w:rsidRPr="00356720">
              <w:rPr>
                <w:rFonts w:ascii="Times New Roman" w:hAnsi="Times New Roman"/>
                <w:sz w:val="24"/>
                <w:szCs w:val="24"/>
              </w:rPr>
              <w:t>, T Veerakumar “Digital Image Processing “Mc Graw Hill.</w:t>
            </w:r>
          </w:p>
          <w:p w14:paraId="65FE363D" w14:textId="3BD79254" w:rsidR="004F04DC" w:rsidRPr="00287BD2" w:rsidRDefault="00287BD2" w:rsidP="007C3FB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56720">
              <w:rPr>
                <w:rFonts w:ascii="Times New Roman" w:hAnsi="Times New Roman"/>
                <w:sz w:val="24"/>
                <w:szCs w:val="24"/>
              </w:rPr>
              <w:t>S.Sridhar</w:t>
            </w:r>
            <w:proofErr w:type="gramEnd"/>
            <w:r w:rsidRPr="00356720">
              <w:rPr>
                <w:rFonts w:ascii="Times New Roman" w:hAnsi="Times New Roman"/>
                <w:sz w:val="24"/>
                <w:szCs w:val="24"/>
              </w:rPr>
              <w:t>,”Digital</w:t>
            </w:r>
            <w:proofErr w:type="spellEnd"/>
            <w:r w:rsidRPr="00356720">
              <w:rPr>
                <w:rFonts w:ascii="Times New Roman" w:hAnsi="Times New Roman"/>
                <w:sz w:val="24"/>
                <w:szCs w:val="24"/>
              </w:rPr>
              <w:t xml:space="preserve"> Image processing”, oxford university press, 1</w:t>
            </w:r>
            <w:r w:rsidRPr="00356720"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 w:rsidRPr="00356720">
              <w:rPr>
                <w:rFonts w:ascii="Times New Roman" w:hAnsi="Times New Roman"/>
                <w:sz w:val="24"/>
                <w:szCs w:val="24"/>
              </w:rPr>
              <w:t xml:space="preserve"> edition."</w:t>
            </w:r>
          </w:p>
        </w:tc>
      </w:tr>
    </w:tbl>
    <w:p w14:paraId="22F93D49" w14:textId="77777777" w:rsidR="000B60B0" w:rsidRDefault="000B60B0" w:rsidP="00287BD2">
      <w:pPr>
        <w:widowControl w:val="0"/>
        <w:suppressAutoHyphens/>
        <w:spacing w:after="0" w:line="240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9782"/>
      </w:tblGrid>
      <w:tr w:rsidR="007609F2" w14:paraId="759C209C" w14:textId="77777777" w:rsidTr="00AF140F">
        <w:trPr>
          <w:trHeight w:val="20"/>
        </w:trPr>
        <w:tc>
          <w:tcPr>
            <w:tcW w:w="9782" w:type="dxa"/>
          </w:tcPr>
          <w:p w14:paraId="5513509E" w14:textId="77777777" w:rsidR="00AF140F" w:rsidRDefault="007609F2" w:rsidP="00BB3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F140F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Theory:</w:t>
            </w:r>
            <w:r w:rsidR="00D95F90" w:rsidRPr="00AF14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A8D457" w14:textId="77777777" w:rsidR="00AF140F" w:rsidRDefault="00AF140F" w:rsidP="00BB3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5373C" w14:textId="25D8E4D1" w:rsidR="00AF140F" w:rsidRDefault="00BB3A28" w:rsidP="00BB3A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Contrast stretching (often called normalization) is a simple image enhancement technique that attempts to improve the contrast in an image by `stretching' the range of intensity values it contains to span a desired range of values, </w:t>
            </w:r>
            <w:r w:rsidRPr="00AF140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e.g.</w:t>
            </w:r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the </w:t>
            </w:r>
            <w:proofErr w:type="spellStart"/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spellEnd"/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full range of </w:t>
            </w:r>
            <w:r w:rsidRPr="00AF14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pixel values</w:t>
            </w:r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that the image type concerned allows. It differs from the more sophisticated </w:t>
            </w:r>
            <w:r w:rsidRPr="00AF140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histogram equalization</w:t>
            </w:r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in that it can only apply a </w:t>
            </w:r>
            <w:r w:rsidRPr="00AF140F">
              <w:rPr>
                <w:rStyle w:val="Emphasis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linear</w:t>
            </w:r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 scaling function to the image pixel values. As a </w:t>
            </w:r>
            <w:r w:rsidR="00152C35"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result,</w:t>
            </w:r>
            <w:r w:rsidRPr="00AF140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the `enhancement' is less harsh. </w:t>
            </w:r>
          </w:p>
          <w:p w14:paraId="7B313FA4" w14:textId="77777777" w:rsidR="00152C35" w:rsidRPr="006665DE" w:rsidRDefault="00152C35" w:rsidP="00BB3A2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14:paraId="7FBCB1D0" w14:textId="77777777" w:rsidR="00BB3A28" w:rsidRDefault="00BB3A28" w:rsidP="00BB3A28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A26FBA">
              <w:rPr>
                <w:rFonts w:ascii="Times New Roman" w:hAnsi="Times New Roman"/>
                <w:b/>
                <w:iCs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F998C3" wp14:editId="2FE0F865">
                  <wp:extent cx="1801090" cy="1662326"/>
                  <wp:effectExtent l="0" t="0" r="8890" b="0"/>
                  <wp:docPr id="20484" name="Picture 5" descr="Z:\DIP\4-5a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4" name="Picture 5" descr="Z:\DIP\4-5a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670" cy="1667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FE83C8" w14:textId="77777777" w:rsidR="00BB3A28" w:rsidRDefault="00BB3A28" w:rsidP="00BB3A28">
            <w:pPr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04207B54" w14:textId="77777777" w:rsidR="00AF140F" w:rsidRDefault="00AF140F" w:rsidP="00AF140F">
            <w:pPr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331255DD" w14:textId="5F34B56A" w:rsidR="00BB3A28" w:rsidRPr="00A26FBA" w:rsidRDefault="00BB3A28" w:rsidP="00AF140F">
            <w:pPr>
              <w:rPr>
                <w:rFonts w:ascii="Times New Roman" w:hAnsi="Times New Roman"/>
                <w:iCs/>
                <w:sz w:val="24"/>
                <w:szCs w:val="24"/>
              </w:rPr>
            </w:pP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The locations of (r</w:t>
            </w:r>
            <w:proofErr w:type="gramStart"/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,s</w:t>
            </w:r>
            <w:proofErr w:type="gramEnd"/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) and (r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,s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) control the shape of the transformation function.</w:t>
            </w:r>
          </w:p>
          <w:p w14:paraId="6174E0B1" w14:textId="77777777" w:rsidR="00BB3A28" w:rsidRPr="00A26FBA" w:rsidRDefault="00BB3A28" w:rsidP="007C3F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If 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= 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1 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and 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= 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 xml:space="preserve">2 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the transformation is a linear function and produces no changes.</w:t>
            </w:r>
          </w:p>
          <w:p w14:paraId="5BDCC53C" w14:textId="77777777" w:rsidR="00BB3A28" w:rsidRPr="00A26FBA" w:rsidRDefault="00BB3A28" w:rsidP="007C3F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If 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=r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, 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=0 and 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=L-1, the transformation becomes a thresholding function that creates a binary image.</w:t>
            </w:r>
          </w:p>
          <w:p w14:paraId="3F876DF5" w14:textId="77777777" w:rsidR="00BB3A28" w:rsidRPr="00A26FBA" w:rsidRDefault="00BB3A28" w:rsidP="007C3F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Intermediate values of (r</w:t>
            </w:r>
            <w:proofErr w:type="gramStart"/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,s</w:t>
            </w:r>
            <w:proofErr w:type="gramEnd"/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) and (r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,s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) produce various degrees of spread in the gray levels of the output image, thus affecting its contrast.</w:t>
            </w:r>
          </w:p>
          <w:p w14:paraId="49921DB4" w14:textId="77777777" w:rsidR="00BB3A28" w:rsidRDefault="00BB3A28" w:rsidP="00BB3A28">
            <w:pPr>
              <w:ind w:firstLine="360"/>
              <w:rPr>
                <w:rFonts w:ascii="Times New Roman" w:hAnsi="Times New Roman"/>
                <w:iCs/>
                <w:sz w:val="24"/>
                <w:szCs w:val="24"/>
              </w:rPr>
            </w:pP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Generally, 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≤r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 xml:space="preserve"> and 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1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>≤s</w:t>
            </w:r>
            <w:r w:rsidRPr="00A26FBA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2</w:t>
            </w:r>
            <w:r w:rsidRPr="00A26FBA">
              <w:rPr>
                <w:rFonts w:ascii="Times New Roman" w:hAnsi="Times New Roman"/>
                <w:iCs/>
                <w:sz w:val="24"/>
                <w:szCs w:val="24"/>
              </w:rPr>
              <w:t xml:space="preserve"> is assumed.</w:t>
            </w:r>
          </w:p>
          <w:p w14:paraId="10FD8519" w14:textId="77777777" w:rsidR="00AF140F" w:rsidRDefault="00AF140F" w:rsidP="00BB3A28">
            <w:pPr>
              <w:rPr>
                <w:rFonts w:ascii="Times New Roman" w:hAnsi="Times New Roman"/>
                <w:b/>
                <w:iCs/>
                <w:color w:val="C00000"/>
                <w:sz w:val="24"/>
                <w:szCs w:val="24"/>
              </w:rPr>
            </w:pPr>
          </w:p>
          <w:p w14:paraId="52E03A39" w14:textId="6D43DDEC" w:rsidR="00BB3A28" w:rsidRDefault="00BB3A28" w:rsidP="00BB3A28">
            <w:pPr>
              <w:rPr>
                <w:rFonts w:ascii="Times New Roman" w:hAnsi="Times New Roman"/>
                <w:b/>
                <w:iCs/>
                <w:color w:val="C00000"/>
                <w:sz w:val="24"/>
                <w:szCs w:val="24"/>
              </w:rPr>
            </w:pPr>
            <w:r w:rsidRPr="005022A8">
              <w:rPr>
                <w:rFonts w:ascii="Times New Roman" w:hAnsi="Times New Roman"/>
                <w:b/>
                <w:iCs/>
                <w:color w:val="C00000"/>
                <w:sz w:val="24"/>
                <w:szCs w:val="24"/>
              </w:rPr>
              <w:t>Implementation steps with screenshot</w:t>
            </w:r>
            <w:r w:rsidR="00AF140F">
              <w:rPr>
                <w:rFonts w:ascii="Times New Roman" w:hAnsi="Times New Roman"/>
                <w:b/>
                <w:iCs/>
                <w:color w:val="C00000"/>
                <w:sz w:val="24"/>
                <w:szCs w:val="24"/>
              </w:rPr>
              <w:t>:</w:t>
            </w:r>
          </w:p>
          <w:p w14:paraId="3A67E567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clc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; </w:t>
            </w:r>
          </w:p>
          <w:p w14:paraId="3ED87AB5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clear; </w:t>
            </w:r>
          </w:p>
          <w:p w14:paraId="11E846E0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close </w:t>
            </w:r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all</w:t>
            </w: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;</w:t>
            </w:r>
          </w:p>
          <w:p w14:paraId="16F3C00A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201B101C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imread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'tree.jpg'</w:t>
            </w: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); </w:t>
            </w:r>
          </w:p>
          <w:p w14:paraId="4945B8CB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gray_img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rgb2gray(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);  </w:t>
            </w:r>
          </w:p>
          <w:p w14:paraId="12CF2D8C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gray_img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mat2gray(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gray_img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); </w:t>
            </w:r>
          </w:p>
          <w:p w14:paraId="3113199E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4CAA05C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low = </w:t>
            </w:r>
            <w:proofErr w:type="gram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input(</w:t>
            </w:r>
            <w:proofErr w:type="gramEnd"/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'Enter lower normalization range (0 to 1): '</w:t>
            </w: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2C76BAB8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high = </w:t>
            </w:r>
            <w:proofErr w:type="gram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input(</w:t>
            </w:r>
            <w:proofErr w:type="gramEnd"/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'Enter upper normalization range (0 to 1): '</w:t>
            </w: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1E601C1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FDE2BF1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stretched_img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(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gray_img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- low) / (high - low); </w:t>
            </w:r>
          </w:p>
          <w:p w14:paraId="1948ACCC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stretched_img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max(</w:t>
            </w:r>
            <w:proofErr w:type="gram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0, min(1, 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stretched_img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));  </w:t>
            </w:r>
          </w:p>
          <w:p w14:paraId="1419C556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BB422B3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adjusted_img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proofErr w:type="gram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imadjust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spellStart"/>
            <w:proofErr w:type="gram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gray_img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, [low high], []);</w:t>
            </w:r>
          </w:p>
          <w:p w14:paraId="08A3F82F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1574DDAC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1,3,1), 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imshow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), title(</w:t>
            </w:r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'Original Image'</w:t>
            </w: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F68C49C" w14:textId="77777777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1,3,2), 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imshow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adjusted_img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), title(</w:t>
            </w:r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 xml:space="preserve">'Using </w:t>
            </w:r>
            <w:proofErr w:type="spellStart"/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imadjust</w:t>
            </w:r>
            <w:proofErr w:type="spellEnd"/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</w:t>
            </w: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14B6632" w14:textId="77777777" w:rsid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1,3,3), 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imshow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stretched_img</w:t>
            </w:r>
            <w:proofErr w:type="spellEnd"/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), title(</w:t>
            </w:r>
            <w:r w:rsidRPr="00AF140F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'Using Formula'</w:t>
            </w:r>
            <w:r w:rsidRPr="00AF140F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FB025B0" w14:textId="77777777" w:rsid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583A32D" w14:textId="1AF44D33" w:rsid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AF140F">
              <w:rPr>
                <w:rFonts w:ascii="Consolas" w:eastAsia="Times New Roman" w:hAnsi="Consolas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29424B03" wp14:editId="6F446F61">
                  <wp:extent cx="5430008" cy="1105054"/>
                  <wp:effectExtent l="0" t="0" r="0" b="0"/>
                  <wp:docPr id="1015432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4325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B8879" w14:textId="77777777" w:rsid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613D304E" w14:textId="0D05A77D" w:rsidR="00AF140F" w:rsidRPr="00AF140F" w:rsidRDefault="00AF140F" w:rsidP="00AF140F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AF140F">
              <w:rPr>
                <w:rFonts w:ascii="Consolas" w:eastAsia="Times New Roman" w:hAnsi="Consolas" w:cs="Times New Roman"/>
                <w:noProof/>
                <w:sz w:val="20"/>
                <w:szCs w:val="20"/>
                <w:lang w:val="en-IN" w:eastAsia="en-IN"/>
              </w:rPr>
              <w:drawing>
                <wp:inline distT="0" distB="0" distL="0" distR="0" wp14:anchorId="2CF72D25" wp14:editId="6D24935A">
                  <wp:extent cx="5516125" cy="1312333"/>
                  <wp:effectExtent l="0" t="0" r="0" b="2540"/>
                  <wp:docPr id="838918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91854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831" cy="131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9C579E" w14:textId="77777777" w:rsidR="00AF140F" w:rsidRPr="00AF140F" w:rsidRDefault="00AF140F" w:rsidP="00AF140F">
            <w:pPr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66D94FE" w14:textId="77777777" w:rsidR="00BB3A28" w:rsidRDefault="00BB3A28" w:rsidP="00BB3A28">
            <w:pPr>
              <w:spacing w:line="360" w:lineRule="auto"/>
              <w:jc w:val="both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</w:p>
          <w:p w14:paraId="2BC5DC98" w14:textId="77777777" w:rsidR="004613C8" w:rsidRDefault="004613C8" w:rsidP="00B43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  <w:p w14:paraId="40859248" w14:textId="77777777" w:rsidR="006665DE" w:rsidRDefault="006665DE" w:rsidP="00B43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  <w:p w14:paraId="7FE170EB" w14:textId="77777777" w:rsidR="004613C8" w:rsidRDefault="004613C8" w:rsidP="004613C8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4613C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0DDF1E8" wp14:editId="069648A0">
                  <wp:extent cx="5428800" cy="1141920"/>
                  <wp:effectExtent l="0" t="0" r="635" b="1270"/>
                  <wp:docPr id="1059082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0820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8800" cy="114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508F42" w14:textId="77777777" w:rsidR="004613C8" w:rsidRDefault="004613C8" w:rsidP="004613C8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  <w:p w14:paraId="69CD0A1D" w14:textId="695DD327" w:rsidR="004613C8" w:rsidRDefault="004613C8" w:rsidP="004613C8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4613C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4F7A74E1" wp14:editId="63D466D1">
                  <wp:extent cx="5515200" cy="1118489"/>
                  <wp:effectExtent l="0" t="0" r="0" b="5715"/>
                  <wp:docPr id="93142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42756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200" cy="111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1D99A4" w14:textId="1DD0DDE9" w:rsidR="004613C8" w:rsidRPr="003E45BB" w:rsidRDefault="004613C8" w:rsidP="004613C8">
            <w:pPr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76" w:tblpY="119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87BD2" w14:paraId="43A1D2DB" w14:textId="77777777" w:rsidTr="006665DE">
        <w:tc>
          <w:tcPr>
            <w:tcW w:w="9747" w:type="dxa"/>
          </w:tcPr>
          <w:p w14:paraId="0F2E8E57" w14:textId="30445859" w:rsidR="00287BD2" w:rsidRDefault="00287BD2" w:rsidP="00287BD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lastRenderedPageBreak/>
              <w:t>Conclusion:</w:t>
            </w:r>
          </w:p>
          <w:p w14:paraId="20989605" w14:textId="335822D0" w:rsidR="00287BD2" w:rsidRPr="006665DE" w:rsidRDefault="006665DE" w:rsidP="00287BD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665DE">
              <w:rPr>
                <w:rFonts w:ascii="Times New Roman" w:hAnsi="Times New Roman"/>
                <w:bCs/>
                <w:sz w:val="24"/>
                <w:szCs w:val="24"/>
              </w:rPr>
              <w:t>The experiment demonstrated that stretching enhances contrast in both digital signals and images by expanding their intensity range. This improves visibility and detail, making features more distinguishable.</w:t>
            </w:r>
          </w:p>
          <w:p w14:paraId="1B69C471" w14:textId="77777777" w:rsidR="00287BD2" w:rsidRPr="007609F2" w:rsidRDefault="00287BD2" w:rsidP="00287BD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287BD2" w14:paraId="1EF7649B" w14:textId="77777777" w:rsidTr="006665DE">
        <w:trPr>
          <w:trHeight w:val="1454"/>
        </w:trPr>
        <w:tc>
          <w:tcPr>
            <w:tcW w:w="9747" w:type="dxa"/>
          </w:tcPr>
          <w:p w14:paraId="40A5B603" w14:textId="77777777" w:rsidR="00257E41" w:rsidRDefault="00257E41" w:rsidP="00287BD2">
            <w:pP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  <w:lang w:eastAsia="en-IN"/>
              </w:rPr>
            </w:pPr>
          </w:p>
          <w:p w14:paraId="3222F10E" w14:textId="2042E05B" w:rsidR="00287BD2" w:rsidRDefault="00287BD2" w:rsidP="00287BD2">
            <w:pPr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  <w:lang w:eastAsia="en-IN"/>
              </w:rPr>
            </w:pPr>
            <w:r w:rsidRPr="00287BD2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u w:val="single"/>
                <w:lang w:eastAsia="en-IN"/>
              </w:rPr>
              <w:t>Post Lab Question</w:t>
            </w:r>
            <w:r w:rsidRPr="00AF140F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en-IN"/>
              </w:rPr>
              <w:t>:</w:t>
            </w:r>
          </w:p>
          <w:p w14:paraId="26EAB0AF" w14:textId="77777777" w:rsidR="00AF140F" w:rsidRPr="00287BD2" w:rsidRDefault="00AF140F" w:rsidP="00287BD2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lang w:eastAsia="en-IN"/>
              </w:rPr>
            </w:pPr>
          </w:p>
          <w:p w14:paraId="3E20E38E" w14:textId="77777777" w:rsidR="00BB3A28" w:rsidRPr="00257E41" w:rsidRDefault="00BB3A28" w:rsidP="00257E41">
            <w:pPr>
              <w:pStyle w:val="ListParagraph"/>
              <w:numPr>
                <w:ilvl w:val="0"/>
                <w:numId w:val="8"/>
              </w:numPr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Thresholding function in contrast stretching creates</w:t>
            </w:r>
          </w:p>
          <w:p w14:paraId="0EC693A2" w14:textId="77777777" w:rsidR="00BB3A28" w:rsidRPr="006665DE" w:rsidRDefault="00BB3A28" w:rsidP="00257E41">
            <w:pPr>
              <w:pStyle w:val="ListParagraph"/>
              <w:numPr>
                <w:ilvl w:val="1"/>
                <w:numId w:val="9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</w:pPr>
            <w:r w:rsidRPr="006665DE"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  <w:t>binary image</w:t>
            </w:r>
          </w:p>
          <w:p w14:paraId="731A678B" w14:textId="77777777" w:rsidR="00BB3A28" w:rsidRPr="00257E41" w:rsidRDefault="00BB3A28" w:rsidP="00257E41">
            <w:pPr>
              <w:pStyle w:val="ListParagraph"/>
              <w:numPr>
                <w:ilvl w:val="1"/>
                <w:numId w:val="9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high quality image</w:t>
            </w:r>
          </w:p>
          <w:p w14:paraId="57033A74" w14:textId="77777777" w:rsidR="00BB3A28" w:rsidRPr="00257E41" w:rsidRDefault="00BB3A28" w:rsidP="00257E41">
            <w:pPr>
              <w:pStyle w:val="ListParagraph"/>
              <w:numPr>
                <w:ilvl w:val="1"/>
                <w:numId w:val="9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enhanced image</w:t>
            </w:r>
          </w:p>
          <w:p w14:paraId="43CDC148" w14:textId="60081E1D" w:rsidR="00BB3A28" w:rsidRPr="00257E41" w:rsidRDefault="00BB3A28" w:rsidP="00257E41">
            <w:pPr>
              <w:pStyle w:val="ListParagraph"/>
              <w:numPr>
                <w:ilvl w:val="1"/>
                <w:numId w:val="9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low quality image</w:t>
            </w:r>
          </w:p>
          <w:p w14:paraId="477CCD95" w14:textId="77777777" w:rsidR="00BB3A28" w:rsidRDefault="00BB3A28" w:rsidP="00257E41">
            <w:pPr>
              <w:pStyle w:val="ListParagraph"/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9E7B296" w14:textId="77777777" w:rsidR="00BB3A28" w:rsidRPr="00257E41" w:rsidRDefault="00BB3A28" w:rsidP="00257E41">
            <w:pPr>
              <w:pStyle w:val="ListParagraph"/>
              <w:numPr>
                <w:ilvl w:val="0"/>
                <w:numId w:val="8"/>
              </w:numPr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When is the contrast stretching transformation a linear function, for r and s as gray-value of image before and after processing respectively?</w:t>
            </w:r>
          </w:p>
          <w:p w14:paraId="68BAD5B8" w14:textId="05C45380" w:rsidR="00BB3A28" w:rsidRPr="006665DE" w:rsidRDefault="00BB3A28" w:rsidP="00257E41">
            <w:pPr>
              <w:pStyle w:val="ListParagraph"/>
              <w:numPr>
                <w:ilvl w:val="1"/>
                <w:numId w:val="10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</w:pPr>
            <w:r w:rsidRPr="006665DE"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  <w:t>r1 = s1 and r2 = s2</w:t>
            </w:r>
          </w:p>
          <w:p w14:paraId="62A5DAA5" w14:textId="108ADE10" w:rsidR="00BB3A28" w:rsidRPr="006665DE" w:rsidRDefault="00BB3A28" w:rsidP="00257E41">
            <w:pPr>
              <w:pStyle w:val="ListParagraph"/>
              <w:numPr>
                <w:ilvl w:val="1"/>
                <w:numId w:val="10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6665DE">
              <w:rPr>
                <w:rFonts w:ascii="Times New Roman" w:hAnsi="Times New Roman"/>
                <w:iCs/>
                <w:sz w:val="24"/>
                <w:szCs w:val="24"/>
              </w:rPr>
              <w:t>r1 = r2, s1 = 0 and s2 = L – 1, L is the max gray value allowed</w:t>
            </w:r>
          </w:p>
          <w:p w14:paraId="0FC1CDE0" w14:textId="53E79C5D" w:rsidR="00BB3A28" w:rsidRPr="00257E41" w:rsidRDefault="00BB3A28" w:rsidP="00257E41">
            <w:pPr>
              <w:pStyle w:val="ListParagraph"/>
              <w:numPr>
                <w:ilvl w:val="1"/>
                <w:numId w:val="10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r1 = 1 and r2 = 0</w:t>
            </w:r>
          </w:p>
          <w:p w14:paraId="1903CD5D" w14:textId="2DE06E70" w:rsidR="00BB3A28" w:rsidRPr="00257E41" w:rsidRDefault="00BB3A28" w:rsidP="00257E41">
            <w:pPr>
              <w:pStyle w:val="ListParagraph"/>
              <w:numPr>
                <w:ilvl w:val="1"/>
                <w:numId w:val="10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None of the mentioned</w:t>
            </w:r>
          </w:p>
          <w:p w14:paraId="5CDE4BF5" w14:textId="77777777" w:rsidR="00AF140F" w:rsidRDefault="00AF140F" w:rsidP="00257E41">
            <w:pPr>
              <w:pStyle w:val="ListParagraph"/>
              <w:tabs>
                <w:tab w:val="left" w:pos="540"/>
              </w:tabs>
              <w:ind w:left="426"/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41EA2B19" w14:textId="04714220" w:rsidR="00BB3A28" w:rsidRPr="00257E41" w:rsidRDefault="00BB3A28" w:rsidP="00257E41">
            <w:pPr>
              <w:pStyle w:val="ListParagraph"/>
              <w:numPr>
                <w:ilvl w:val="0"/>
                <w:numId w:val="8"/>
              </w:numPr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Which gray-level transformation increase the dynamic range of gray-level in the image?</w:t>
            </w:r>
          </w:p>
          <w:p w14:paraId="4F842E68" w14:textId="0B42B751" w:rsidR="00BB3A28" w:rsidRPr="00257E41" w:rsidRDefault="00BB3A28" w:rsidP="00257E41">
            <w:pPr>
              <w:pStyle w:val="ListParagraph"/>
              <w:numPr>
                <w:ilvl w:val="1"/>
                <w:numId w:val="11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Power-law transformations</w:t>
            </w:r>
          </w:p>
          <w:p w14:paraId="1CF51AD5" w14:textId="3E7F250F" w:rsidR="00BB3A28" w:rsidRPr="00257E41" w:rsidRDefault="00BB3A28" w:rsidP="00257E41">
            <w:pPr>
              <w:pStyle w:val="ListParagraph"/>
              <w:numPr>
                <w:ilvl w:val="1"/>
                <w:numId w:val="11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Negative transformations</w:t>
            </w:r>
          </w:p>
          <w:p w14:paraId="02132910" w14:textId="49A89D5E" w:rsidR="00BB3A28" w:rsidRPr="006665DE" w:rsidRDefault="00BB3A28" w:rsidP="00257E41">
            <w:pPr>
              <w:pStyle w:val="ListParagraph"/>
              <w:numPr>
                <w:ilvl w:val="1"/>
                <w:numId w:val="11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</w:pPr>
            <w:r w:rsidRPr="006665DE"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  <w:t>Contrast stretching</w:t>
            </w:r>
          </w:p>
          <w:p w14:paraId="341AE976" w14:textId="133782CE" w:rsidR="00BB3A28" w:rsidRPr="00257E41" w:rsidRDefault="00BB3A28" w:rsidP="00257E41">
            <w:pPr>
              <w:pStyle w:val="ListParagraph"/>
              <w:numPr>
                <w:ilvl w:val="1"/>
                <w:numId w:val="11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None of the mentioned</w:t>
            </w:r>
          </w:p>
          <w:p w14:paraId="077B1283" w14:textId="77777777" w:rsidR="00BB3A28" w:rsidRDefault="00BB3A28" w:rsidP="00257E41">
            <w:pPr>
              <w:pStyle w:val="ListParagraph"/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0128B88D" w14:textId="77777777" w:rsidR="006665DE" w:rsidRDefault="006665DE" w:rsidP="006665DE">
            <w:pPr>
              <w:pStyle w:val="ListParagraph"/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5B44664A" w14:textId="77777777" w:rsidR="006665DE" w:rsidRDefault="006665DE" w:rsidP="006665DE">
            <w:pPr>
              <w:pStyle w:val="ListParagraph"/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1781F060" w14:textId="1AB3DCC2" w:rsidR="00BB3A28" w:rsidRPr="00257E41" w:rsidRDefault="00BB3A28" w:rsidP="00257E41">
            <w:pPr>
              <w:pStyle w:val="ListParagraph"/>
              <w:numPr>
                <w:ilvl w:val="0"/>
                <w:numId w:val="8"/>
              </w:numPr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When is the contrast stretching transformation a thresholding function, for r and s as gray-value of image before and after processing respectively?</w:t>
            </w:r>
          </w:p>
          <w:p w14:paraId="6EEF62F9" w14:textId="29790396" w:rsidR="00BB3A28" w:rsidRPr="00257E41" w:rsidRDefault="00BB3A28" w:rsidP="00257E41">
            <w:pPr>
              <w:pStyle w:val="ListParagraph"/>
              <w:numPr>
                <w:ilvl w:val="1"/>
                <w:numId w:val="12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r1 = s1 and r2 = s2</w:t>
            </w:r>
          </w:p>
          <w:p w14:paraId="70B4CAF6" w14:textId="21AAC8DF" w:rsidR="00BB3A28" w:rsidRPr="006665DE" w:rsidRDefault="00BB3A28" w:rsidP="00257E41">
            <w:pPr>
              <w:pStyle w:val="ListParagraph"/>
              <w:numPr>
                <w:ilvl w:val="1"/>
                <w:numId w:val="12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6665DE">
              <w:rPr>
                <w:rFonts w:ascii="Times New Roman" w:hAnsi="Times New Roman"/>
                <w:iCs/>
                <w:sz w:val="24"/>
                <w:szCs w:val="24"/>
              </w:rPr>
              <w:t>r1 = r2, s1 = 0 and s2 = L – 1, L is the max gray value allowed</w:t>
            </w:r>
          </w:p>
          <w:p w14:paraId="62DB3DC5" w14:textId="2926CDC2" w:rsidR="00BB3A28" w:rsidRPr="006665DE" w:rsidRDefault="00BB3A28" w:rsidP="00257E41">
            <w:pPr>
              <w:pStyle w:val="ListParagraph"/>
              <w:numPr>
                <w:ilvl w:val="1"/>
                <w:numId w:val="12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</w:pPr>
            <w:r w:rsidRPr="006665DE"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  <w:t>r1 = 1 and r2 = 0</w:t>
            </w:r>
          </w:p>
          <w:p w14:paraId="0FDD98E5" w14:textId="59F31242" w:rsidR="00BB3A28" w:rsidRPr="00257E41" w:rsidRDefault="00BB3A28" w:rsidP="00257E41">
            <w:pPr>
              <w:pStyle w:val="ListParagraph"/>
              <w:numPr>
                <w:ilvl w:val="1"/>
                <w:numId w:val="12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None of the mentioned</w:t>
            </w:r>
          </w:p>
          <w:p w14:paraId="433F3300" w14:textId="77777777" w:rsidR="00BB3A28" w:rsidRDefault="00BB3A28" w:rsidP="00257E41">
            <w:pPr>
              <w:pStyle w:val="ListParagraph"/>
              <w:tabs>
                <w:tab w:val="left" w:pos="540"/>
              </w:tabs>
              <w:rPr>
                <w:rFonts w:ascii="Times New Roman" w:hAnsi="Times New Roman"/>
                <w:iCs/>
                <w:sz w:val="24"/>
                <w:szCs w:val="24"/>
              </w:rPr>
            </w:pPr>
          </w:p>
          <w:p w14:paraId="6A946E79" w14:textId="3ADD26A0" w:rsidR="00BB3A28" w:rsidRPr="00257E41" w:rsidRDefault="00BB3A28" w:rsidP="00257E41">
            <w:pPr>
              <w:pStyle w:val="ListParagraph"/>
              <w:numPr>
                <w:ilvl w:val="0"/>
                <w:numId w:val="8"/>
              </w:numPr>
              <w:tabs>
                <w:tab w:val="left" w:pos="54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57E41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What condition prevents the intensity artifacts to be created while processing with contrast stretching, if r and s are gray-values of image before and after processing respectively?</w:t>
            </w:r>
          </w:p>
          <w:p w14:paraId="5B5F123D" w14:textId="32DF7701" w:rsidR="00BB3A28" w:rsidRPr="00257E41" w:rsidRDefault="00BB3A28" w:rsidP="00257E41">
            <w:pPr>
              <w:pStyle w:val="ListParagraph"/>
              <w:numPr>
                <w:ilvl w:val="1"/>
                <w:numId w:val="13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r1 = s1 and r2 = s2</w:t>
            </w:r>
          </w:p>
          <w:p w14:paraId="694B98C8" w14:textId="2B85DDF5" w:rsidR="00BB3A28" w:rsidRPr="00257E41" w:rsidRDefault="00BB3A28" w:rsidP="00257E41">
            <w:pPr>
              <w:pStyle w:val="ListParagraph"/>
              <w:numPr>
                <w:ilvl w:val="1"/>
                <w:numId w:val="13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r1 = r2, s1 = 0 and s2 = L – 1, L is the max gray value allowed</w:t>
            </w:r>
          </w:p>
          <w:p w14:paraId="14311CB5" w14:textId="54DB91A8" w:rsidR="00BB3A28" w:rsidRPr="00257E41" w:rsidRDefault="00BB3A28" w:rsidP="00257E41">
            <w:pPr>
              <w:pStyle w:val="ListParagraph"/>
              <w:numPr>
                <w:ilvl w:val="1"/>
                <w:numId w:val="13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</w:rPr>
            </w:pPr>
            <w:r w:rsidRPr="00257E41">
              <w:rPr>
                <w:rFonts w:ascii="Times New Roman" w:hAnsi="Times New Roman"/>
                <w:iCs/>
                <w:sz w:val="24"/>
                <w:szCs w:val="24"/>
              </w:rPr>
              <w:t>r1 = 1 and r2 = 0</w:t>
            </w:r>
          </w:p>
          <w:p w14:paraId="3B26FC62" w14:textId="13E234D5" w:rsidR="00BB3A28" w:rsidRPr="006665DE" w:rsidRDefault="00BB3A28" w:rsidP="00257E41">
            <w:pPr>
              <w:pStyle w:val="ListParagraph"/>
              <w:numPr>
                <w:ilvl w:val="1"/>
                <w:numId w:val="13"/>
              </w:numPr>
              <w:tabs>
                <w:tab w:val="left" w:pos="540"/>
              </w:tabs>
              <w:ind w:left="993"/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</w:pPr>
            <w:r w:rsidRPr="006665DE">
              <w:rPr>
                <w:rFonts w:ascii="Times New Roman" w:hAnsi="Times New Roman"/>
                <w:iCs/>
                <w:sz w:val="24"/>
                <w:szCs w:val="24"/>
                <w:highlight w:val="yellow"/>
              </w:rPr>
              <w:t>r1 ≤ r2 and s1 ≤ s2</w:t>
            </w:r>
          </w:p>
          <w:p w14:paraId="7874413B" w14:textId="1680C36A" w:rsidR="00287BD2" w:rsidRPr="00AF140F" w:rsidRDefault="00287BD2" w:rsidP="00AF140F">
            <w:pPr>
              <w:tabs>
                <w:tab w:val="left" w:pos="540"/>
              </w:tabs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</w:tr>
    </w:tbl>
    <w:p w14:paraId="2002985B" w14:textId="77777777" w:rsidR="00CF031D" w:rsidRDefault="00CF031D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E5E627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0BB659F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50F377" w14:textId="77777777" w:rsidR="00316E17" w:rsidRDefault="00316E17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0DEE320" w14:textId="77777777" w:rsidR="002066B3" w:rsidRDefault="002066B3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948D371" w14:textId="67C70144" w:rsidR="00EE59A2" w:rsidRDefault="00EE59A2" w:rsidP="00CF031D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8979DF" w14:textId="77777777" w:rsidR="00316E17" w:rsidRDefault="00316E17" w:rsidP="00D210D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B152F49" w14:textId="77777777" w:rsidR="00316E17" w:rsidRDefault="00316E17" w:rsidP="00D210D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878D4F9" w14:textId="77777777" w:rsidR="00177BDD" w:rsidRDefault="00177BDD" w:rsidP="00D210D7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2E8F430D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90C2775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33" w:tblpY="1230"/>
        <w:tblW w:w="0" w:type="auto"/>
        <w:tblLook w:val="04A0" w:firstRow="1" w:lastRow="0" w:firstColumn="1" w:lastColumn="0" w:noHBand="0" w:noVBand="1"/>
      </w:tblPr>
      <w:tblGrid>
        <w:gridCol w:w="4820"/>
      </w:tblGrid>
      <w:tr w:rsidR="00BB3A28" w14:paraId="4888ABEE" w14:textId="77777777" w:rsidTr="006665DE">
        <w:tc>
          <w:tcPr>
            <w:tcW w:w="4820" w:type="dxa"/>
          </w:tcPr>
          <w:p w14:paraId="501ACE46" w14:textId="77777777" w:rsidR="00BB3A28" w:rsidRDefault="00BB3A28" w:rsidP="006665DE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2F683643" w14:textId="77777777" w:rsidR="00BB3A28" w:rsidRDefault="00BB3A28" w:rsidP="006665DE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4BF67238" w14:textId="77777777" w:rsidR="00BB3A28" w:rsidRPr="00AA1F5A" w:rsidRDefault="00BB3A28" w:rsidP="006665DE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72529642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55B4B40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A62B807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83AE652" w14:textId="77777777" w:rsidR="00177BDD" w:rsidRDefault="00177BDD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321DFA0" w14:textId="6628F0B0" w:rsidR="00EE59A2" w:rsidRDefault="00EE59A2" w:rsidP="00DF46AA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p w14:paraId="3F856B1E" w14:textId="77777777" w:rsidR="00486834" w:rsidRDefault="00486834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273D014" w14:textId="77777777" w:rsidR="00AA1F5A" w:rsidRDefault="00AA1F5A" w:rsidP="00DF46AA">
      <w:pPr>
        <w:widowControl w:val="0"/>
        <w:suppressAutoHyphens/>
        <w:spacing w:after="0" w:line="264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4A3FB6D" w14:textId="77777777" w:rsidR="003F09DD" w:rsidRDefault="003F09DD" w:rsidP="00DF46AA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1E29DD5B" w14:textId="77777777" w:rsidR="00486834" w:rsidRPr="00486834" w:rsidRDefault="00486834" w:rsidP="003F09D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486834" w:rsidRPr="00486834" w:rsidSect="00D851F1">
      <w:headerReference w:type="default" r:id="rId16"/>
      <w:footerReference w:type="default" r:id="rId17"/>
      <w:pgSz w:w="12240" w:h="15840"/>
      <w:pgMar w:top="1530" w:right="90" w:bottom="1440" w:left="1440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7CBAB" w14:textId="77777777" w:rsidR="00864C48" w:rsidRDefault="00864C48" w:rsidP="001F0663">
      <w:pPr>
        <w:spacing w:after="0" w:line="240" w:lineRule="auto"/>
      </w:pPr>
      <w:r>
        <w:separator/>
      </w:r>
    </w:p>
  </w:endnote>
  <w:endnote w:type="continuationSeparator" w:id="0">
    <w:p w14:paraId="1E166BAE" w14:textId="77777777" w:rsidR="00864C48" w:rsidRDefault="00864C48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5C320" w14:textId="77777777" w:rsidR="002A50A1" w:rsidRPr="00257E41" w:rsidRDefault="002A50A1">
    <w:pPr>
      <w:rPr>
        <w:rFonts w:ascii="Arial" w:hAnsi="Arial" w:cs="Arial"/>
      </w:rPr>
    </w:pPr>
  </w:p>
  <w:tbl>
    <w:tblPr>
      <w:tblStyle w:val="TableGrid"/>
      <w:tblW w:w="0" w:type="auto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44"/>
      <w:gridCol w:w="3969"/>
      <w:gridCol w:w="3403"/>
    </w:tblGrid>
    <w:tr w:rsidR="0039731A" w:rsidRPr="00257E41" w14:paraId="7EC0880B" w14:textId="77777777" w:rsidTr="00257E41">
      <w:tc>
        <w:tcPr>
          <w:tcW w:w="3544" w:type="dxa"/>
        </w:tcPr>
        <w:p w14:paraId="557B72DF" w14:textId="0DD7E338" w:rsidR="0039731A" w:rsidRPr="00257E41" w:rsidRDefault="001F104D" w:rsidP="00257E41">
          <w:pPr>
            <w:pStyle w:val="Footer"/>
            <w:ind w:left="-672"/>
            <w:jc w:val="center"/>
            <w:rPr>
              <w:rFonts w:ascii="Arial" w:hAnsi="Arial" w:cs="Arial"/>
              <w:sz w:val="20"/>
              <w:szCs w:val="20"/>
            </w:rPr>
          </w:pPr>
          <w:r w:rsidRPr="00257E41">
            <w:rPr>
              <w:rFonts w:ascii="Arial" w:hAnsi="Arial" w:cs="Arial"/>
              <w:sz w:val="20"/>
              <w:szCs w:val="20"/>
            </w:rPr>
            <w:t>DS&amp;IP</w:t>
          </w:r>
        </w:p>
      </w:tc>
      <w:tc>
        <w:tcPr>
          <w:tcW w:w="3969" w:type="dxa"/>
        </w:tcPr>
        <w:p w14:paraId="7BF2C374" w14:textId="2FEAD063" w:rsidR="0039731A" w:rsidRPr="00257E41" w:rsidRDefault="0039731A" w:rsidP="0039731A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257E41">
            <w:rPr>
              <w:rFonts w:ascii="Arial" w:hAnsi="Arial" w:cs="Arial"/>
              <w:sz w:val="20"/>
              <w:szCs w:val="20"/>
            </w:rPr>
            <w:t>Semester: V</w:t>
          </w:r>
          <w:r w:rsidR="001F104D" w:rsidRPr="00257E41">
            <w:rPr>
              <w:rFonts w:ascii="Arial" w:hAnsi="Arial" w:cs="Arial"/>
              <w:sz w:val="20"/>
              <w:szCs w:val="20"/>
            </w:rPr>
            <w:t>I</w:t>
          </w:r>
        </w:p>
      </w:tc>
      <w:tc>
        <w:tcPr>
          <w:tcW w:w="3403" w:type="dxa"/>
        </w:tcPr>
        <w:p w14:paraId="71E13238" w14:textId="77777777" w:rsidR="0039731A" w:rsidRPr="00257E41" w:rsidRDefault="001F104D" w:rsidP="002A50A1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257E41">
            <w:rPr>
              <w:rFonts w:ascii="Arial" w:hAnsi="Arial" w:cs="Arial"/>
              <w:sz w:val="20"/>
              <w:szCs w:val="20"/>
            </w:rPr>
            <w:t>Academic Year: 2024-25</w:t>
          </w:r>
        </w:p>
        <w:p w14:paraId="2B412F4E" w14:textId="552C5197" w:rsidR="00257E41" w:rsidRPr="00257E41" w:rsidRDefault="00257E41" w:rsidP="002A50A1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  <w:r w:rsidRPr="00257E41">
            <w:rPr>
              <w:rFonts w:ascii="Arial" w:hAnsi="Arial" w:cs="Arial"/>
              <w:sz w:val="20"/>
              <w:szCs w:val="20"/>
            </w:rPr>
            <w:t>Roll no.: 16014022050</w:t>
          </w:r>
        </w:p>
      </w:tc>
    </w:tr>
    <w:tr w:rsidR="0039731A" w:rsidRPr="00257E41" w14:paraId="41C47D61" w14:textId="77777777" w:rsidTr="00257E41">
      <w:tc>
        <w:tcPr>
          <w:tcW w:w="3544" w:type="dxa"/>
        </w:tcPr>
        <w:p w14:paraId="3B2FFD7D" w14:textId="49BF162F" w:rsidR="0039731A" w:rsidRPr="00257E41" w:rsidRDefault="0039731A" w:rsidP="002A50A1">
          <w:pPr>
            <w:pStyle w:val="Foo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</w:tcPr>
        <w:p w14:paraId="3B1C890A" w14:textId="77777777" w:rsidR="0039731A" w:rsidRPr="00257E41" w:rsidRDefault="0039731A" w:rsidP="002A50A1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403" w:type="dxa"/>
        </w:tcPr>
        <w:p w14:paraId="50C21C4C" w14:textId="5C4769F3" w:rsidR="0039731A" w:rsidRPr="00257E41" w:rsidRDefault="0039731A" w:rsidP="00A25C5E">
          <w:pPr>
            <w:pStyle w:val="Footer"/>
            <w:jc w:val="right"/>
            <w:rPr>
              <w:rFonts w:ascii="Arial" w:hAnsi="Arial" w:cs="Arial"/>
              <w:sz w:val="20"/>
              <w:szCs w:val="20"/>
            </w:rPr>
          </w:pPr>
        </w:p>
      </w:tc>
    </w:tr>
  </w:tbl>
  <w:p w14:paraId="2A0AD00D" w14:textId="601736F4" w:rsidR="002A50A1" w:rsidRPr="00257E41" w:rsidRDefault="002A50A1" w:rsidP="00B45203">
    <w:pPr>
      <w:pStyle w:val="Footer"/>
      <w:ind w:left="-1440"/>
      <w:jc w:val="center"/>
      <w:rPr>
        <w:rFonts w:ascii="Arial" w:hAnsi="Arial" w:cs="Arial"/>
      </w:rPr>
    </w:pPr>
  </w:p>
  <w:p w14:paraId="7BDC4614" w14:textId="75A41F2E" w:rsidR="002A50A1" w:rsidRPr="00257E41" w:rsidRDefault="002A50A1" w:rsidP="00D851F1">
    <w:pPr>
      <w:pStyle w:val="Footer"/>
      <w:ind w:left="-1440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1E13F" w14:textId="77777777" w:rsidR="00864C48" w:rsidRDefault="00864C48" w:rsidP="001F0663">
      <w:pPr>
        <w:spacing w:after="0" w:line="240" w:lineRule="auto"/>
      </w:pPr>
      <w:r>
        <w:separator/>
      </w:r>
    </w:p>
  </w:footnote>
  <w:footnote w:type="continuationSeparator" w:id="0">
    <w:p w14:paraId="7F252A98" w14:textId="77777777" w:rsidR="00864C48" w:rsidRDefault="00864C48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AB97EE9"/>
    <w:multiLevelType w:val="multilevel"/>
    <w:tmpl w:val="970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080E47"/>
    <w:multiLevelType w:val="hybridMultilevel"/>
    <w:tmpl w:val="EB84E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0381C"/>
    <w:multiLevelType w:val="hybridMultilevel"/>
    <w:tmpl w:val="A2508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71399"/>
    <w:multiLevelType w:val="multilevel"/>
    <w:tmpl w:val="970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D48D1"/>
    <w:multiLevelType w:val="hybridMultilevel"/>
    <w:tmpl w:val="6534D798"/>
    <w:lvl w:ilvl="0" w:tplc="8DEC2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773C3"/>
    <w:multiLevelType w:val="multilevel"/>
    <w:tmpl w:val="716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D24CD"/>
    <w:multiLevelType w:val="multilevel"/>
    <w:tmpl w:val="298EB0BC"/>
    <w:lvl w:ilvl="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2" w15:restartNumberingAfterBreak="0">
    <w:nsid w:val="3EB279D8"/>
    <w:multiLevelType w:val="hybridMultilevel"/>
    <w:tmpl w:val="F74CAB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9A582E"/>
    <w:multiLevelType w:val="multilevel"/>
    <w:tmpl w:val="970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27AC9"/>
    <w:multiLevelType w:val="multilevel"/>
    <w:tmpl w:val="970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B7775A"/>
    <w:multiLevelType w:val="multilevel"/>
    <w:tmpl w:val="716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D81B00"/>
    <w:multiLevelType w:val="hybridMultilevel"/>
    <w:tmpl w:val="04E085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15307"/>
    <w:multiLevelType w:val="multilevel"/>
    <w:tmpl w:val="970E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762362">
    <w:abstractNumId w:val="9"/>
  </w:num>
  <w:num w:numId="2" w16cid:durableId="698698989">
    <w:abstractNumId w:val="16"/>
  </w:num>
  <w:num w:numId="3" w16cid:durableId="214002612">
    <w:abstractNumId w:val="7"/>
  </w:num>
  <w:num w:numId="4" w16cid:durableId="950822089">
    <w:abstractNumId w:val="12"/>
  </w:num>
  <w:num w:numId="5" w16cid:durableId="1640527325">
    <w:abstractNumId w:val="11"/>
  </w:num>
  <w:num w:numId="6" w16cid:durableId="1893033247">
    <w:abstractNumId w:val="6"/>
  </w:num>
  <w:num w:numId="7" w16cid:durableId="64912073">
    <w:abstractNumId w:val="15"/>
  </w:num>
  <w:num w:numId="8" w16cid:durableId="1574268486">
    <w:abstractNumId w:val="10"/>
  </w:num>
  <w:num w:numId="9" w16cid:durableId="1997371628">
    <w:abstractNumId w:val="8"/>
  </w:num>
  <w:num w:numId="10" w16cid:durableId="1748455831">
    <w:abstractNumId w:val="17"/>
  </w:num>
  <w:num w:numId="11" w16cid:durableId="445656115">
    <w:abstractNumId w:val="13"/>
  </w:num>
  <w:num w:numId="12" w16cid:durableId="1117068798">
    <w:abstractNumId w:val="14"/>
  </w:num>
  <w:num w:numId="13" w16cid:durableId="11633786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17B0"/>
    <w:rsid w:val="0001388A"/>
    <w:rsid w:val="00032372"/>
    <w:rsid w:val="00041445"/>
    <w:rsid w:val="00042944"/>
    <w:rsid w:val="00061C67"/>
    <w:rsid w:val="00082E39"/>
    <w:rsid w:val="0009246F"/>
    <w:rsid w:val="0009454C"/>
    <w:rsid w:val="000970A8"/>
    <w:rsid w:val="000B0D21"/>
    <w:rsid w:val="000B1195"/>
    <w:rsid w:val="000B60B0"/>
    <w:rsid w:val="000D4A0C"/>
    <w:rsid w:val="000E45D7"/>
    <w:rsid w:val="00114FC0"/>
    <w:rsid w:val="0014175F"/>
    <w:rsid w:val="00141CF0"/>
    <w:rsid w:val="001469DC"/>
    <w:rsid w:val="00152C35"/>
    <w:rsid w:val="00177BDD"/>
    <w:rsid w:val="00196AB2"/>
    <w:rsid w:val="001C14C7"/>
    <w:rsid w:val="001D2882"/>
    <w:rsid w:val="001D6337"/>
    <w:rsid w:val="001E1C6B"/>
    <w:rsid w:val="001F0663"/>
    <w:rsid w:val="001F104D"/>
    <w:rsid w:val="001F64CF"/>
    <w:rsid w:val="002040B3"/>
    <w:rsid w:val="002066B3"/>
    <w:rsid w:val="002121AB"/>
    <w:rsid w:val="00227E6D"/>
    <w:rsid w:val="00232DA4"/>
    <w:rsid w:val="00256D61"/>
    <w:rsid w:val="00257E41"/>
    <w:rsid w:val="00272ED8"/>
    <w:rsid w:val="00282C4C"/>
    <w:rsid w:val="00287BD2"/>
    <w:rsid w:val="002915D6"/>
    <w:rsid w:val="002A50A1"/>
    <w:rsid w:val="002B2679"/>
    <w:rsid w:val="002E34EE"/>
    <w:rsid w:val="00312C08"/>
    <w:rsid w:val="00316E17"/>
    <w:rsid w:val="00323EE9"/>
    <w:rsid w:val="003374FC"/>
    <w:rsid w:val="003466F1"/>
    <w:rsid w:val="00364C90"/>
    <w:rsid w:val="0039731A"/>
    <w:rsid w:val="003B204E"/>
    <w:rsid w:val="003B7A9A"/>
    <w:rsid w:val="003D2099"/>
    <w:rsid w:val="003D3F4A"/>
    <w:rsid w:val="003E45BB"/>
    <w:rsid w:val="003F09DD"/>
    <w:rsid w:val="0041550D"/>
    <w:rsid w:val="00415574"/>
    <w:rsid w:val="004613C8"/>
    <w:rsid w:val="00471C7D"/>
    <w:rsid w:val="00486834"/>
    <w:rsid w:val="00497553"/>
    <w:rsid w:val="004A4172"/>
    <w:rsid w:val="004E204E"/>
    <w:rsid w:val="004F04DC"/>
    <w:rsid w:val="00502246"/>
    <w:rsid w:val="005022A8"/>
    <w:rsid w:val="00521E54"/>
    <w:rsid w:val="00543591"/>
    <w:rsid w:val="005B0348"/>
    <w:rsid w:val="005C0B93"/>
    <w:rsid w:val="005D365E"/>
    <w:rsid w:val="006249D0"/>
    <w:rsid w:val="00651621"/>
    <w:rsid w:val="006665DE"/>
    <w:rsid w:val="00681FF3"/>
    <w:rsid w:val="006855F7"/>
    <w:rsid w:val="00686E52"/>
    <w:rsid w:val="00693133"/>
    <w:rsid w:val="006D52B6"/>
    <w:rsid w:val="006D651E"/>
    <w:rsid w:val="00700A17"/>
    <w:rsid w:val="00734C04"/>
    <w:rsid w:val="007609F2"/>
    <w:rsid w:val="00766B9D"/>
    <w:rsid w:val="007779BB"/>
    <w:rsid w:val="00786DD9"/>
    <w:rsid w:val="00796CC5"/>
    <w:rsid w:val="007B77AD"/>
    <w:rsid w:val="007C3FBD"/>
    <w:rsid w:val="007D0B10"/>
    <w:rsid w:val="007F1F36"/>
    <w:rsid w:val="00814442"/>
    <w:rsid w:val="00817323"/>
    <w:rsid w:val="00817B28"/>
    <w:rsid w:val="0083020D"/>
    <w:rsid w:val="00861D21"/>
    <w:rsid w:val="00862904"/>
    <w:rsid w:val="00864C48"/>
    <w:rsid w:val="008720A2"/>
    <w:rsid w:val="008B20EA"/>
    <w:rsid w:val="008C2AA7"/>
    <w:rsid w:val="008E7DC4"/>
    <w:rsid w:val="00904614"/>
    <w:rsid w:val="00906420"/>
    <w:rsid w:val="00913965"/>
    <w:rsid w:val="0096615C"/>
    <w:rsid w:val="009742D2"/>
    <w:rsid w:val="00975FF2"/>
    <w:rsid w:val="00991944"/>
    <w:rsid w:val="009A4D77"/>
    <w:rsid w:val="009B12BD"/>
    <w:rsid w:val="009F49C5"/>
    <w:rsid w:val="00A00E0D"/>
    <w:rsid w:val="00A1678F"/>
    <w:rsid w:val="00A17749"/>
    <w:rsid w:val="00A25C5E"/>
    <w:rsid w:val="00A73841"/>
    <w:rsid w:val="00A77F79"/>
    <w:rsid w:val="00A83FB3"/>
    <w:rsid w:val="00A940EA"/>
    <w:rsid w:val="00AA0DE5"/>
    <w:rsid w:val="00AA1F5A"/>
    <w:rsid w:val="00AC2723"/>
    <w:rsid w:val="00AC3137"/>
    <w:rsid w:val="00AD7207"/>
    <w:rsid w:val="00AE7EAD"/>
    <w:rsid w:val="00AF140F"/>
    <w:rsid w:val="00AF24BD"/>
    <w:rsid w:val="00B047C3"/>
    <w:rsid w:val="00B06C7D"/>
    <w:rsid w:val="00B35153"/>
    <w:rsid w:val="00B43E91"/>
    <w:rsid w:val="00B43EE1"/>
    <w:rsid w:val="00B45203"/>
    <w:rsid w:val="00B66BDD"/>
    <w:rsid w:val="00B7283F"/>
    <w:rsid w:val="00B72A51"/>
    <w:rsid w:val="00BA17A0"/>
    <w:rsid w:val="00BB2703"/>
    <w:rsid w:val="00BB3A28"/>
    <w:rsid w:val="00BB7342"/>
    <w:rsid w:val="00BC7CCF"/>
    <w:rsid w:val="00BD4A65"/>
    <w:rsid w:val="00C50B40"/>
    <w:rsid w:val="00C706C6"/>
    <w:rsid w:val="00C743A7"/>
    <w:rsid w:val="00C843B3"/>
    <w:rsid w:val="00C94493"/>
    <w:rsid w:val="00CA51D2"/>
    <w:rsid w:val="00CA7AA4"/>
    <w:rsid w:val="00CD70B8"/>
    <w:rsid w:val="00CF031D"/>
    <w:rsid w:val="00D04989"/>
    <w:rsid w:val="00D055DC"/>
    <w:rsid w:val="00D210D7"/>
    <w:rsid w:val="00D22F99"/>
    <w:rsid w:val="00D647BA"/>
    <w:rsid w:val="00D67056"/>
    <w:rsid w:val="00D74EC3"/>
    <w:rsid w:val="00D82E92"/>
    <w:rsid w:val="00D8436E"/>
    <w:rsid w:val="00D851F1"/>
    <w:rsid w:val="00D854C5"/>
    <w:rsid w:val="00D9521C"/>
    <w:rsid w:val="00D95F90"/>
    <w:rsid w:val="00DC688B"/>
    <w:rsid w:val="00DD3D28"/>
    <w:rsid w:val="00DE0517"/>
    <w:rsid w:val="00DF1F07"/>
    <w:rsid w:val="00DF2A1F"/>
    <w:rsid w:val="00DF46AA"/>
    <w:rsid w:val="00DF4713"/>
    <w:rsid w:val="00E07797"/>
    <w:rsid w:val="00E1329F"/>
    <w:rsid w:val="00E21197"/>
    <w:rsid w:val="00E40D02"/>
    <w:rsid w:val="00E410D2"/>
    <w:rsid w:val="00E41F34"/>
    <w:rsid w:val="00E64EF3"/>
    <w:rsid w:val="00E6611E"/>
    <w:rsid w:val="00EA6B47"/>
    <w:rsid w:val="00EA7DD6"/>
    <w:rsid w:val="00EB5587"/>
    <w:rsid w:val="00EE2944"/>
    <w:rsid w:val="00EE59A2"/>
    <w:rsid w:val="00F061A3"/>
    <w:rsid w:val="00F1491C"/>
    <w:rsid w:val="00F14B23"/>
    <w:rsid w:val="00F20D4F"/>
    <w:rsid w:val="00F267A8"/>
    <w:rsid w:val="00F4376C"/>
    <w:rsid w:val="00F53AD2"/>
    <w:rsid w:val="00F650F7"/>
    <w:rsid w:val="00F76925"/>
    <w:rsid w:val="00F774D4"/>
    <w:rsid w:val="00F95E97"/>
    <w:rsid w:val="00FA399E"/>
    <w:rsid w:val="00FB6573"/>
    <w:rsid w:val="00FC0B49"/>
    <w:rsid w:val="00FC6A44"/>
    <w:rsid w:val="00F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D927D"/>
  <w15:docId w15:val="{4326EF2A-1E06-4D7A-AF93-CE777FF9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3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Strong">
    <w:name w:val="Strong"/>
    <w:basedOn w:val="DefaultParagraphFont"/>
    <w:uiPriority w:val="22"/>
    <w:qFormat/>
    <w:rsid w:val="00D95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5F9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87BD2"/>
    <w:rPr>
      <w:color w:val="0000FF" w:themeColor="hyperlink"/>
      <w:u w:val="single"/>
    </w:rPr>
  </w:style>
  <w:style w:type="character" w:customStyle="1" w:styleId="mwe-math-mathml-inline">
    <w:name w:val="mwe-math-mathml-inline"/>
    <w:basedOn w:val="DefaultParagraphFont"/>
    <w:rsid w:val="00287BD2"/>
  </w:style>
  <w:style w:type="character" w:customStyle="1" w:styleId="fontstyle01">
    <w:name w:val="fontstyle01"/>
    <w:basedOn w:val="DefaultParagraphFont"/>
    <w:rsid w:val="00227E6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B3A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://www.mathworks.com/support/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1A877936F4F4895848517DF90D692" ma:contentTypeVersion="10" ma:contentTypeDescription="Create a new document." ma:contentTypeScope="" ma:versionID="98192b47166ff962644da43d11cc8587">
  <xsd:schema xmlns:xsd="http://www.w3.org/2001/XMLSchema" xmlns:xs="http://www.w3.org/2001/XMLSchema" xmlns:p="http://schemas.microsoft.com/office/2006/metadata/properties" xmlns:ns2="ef69443e-9dea-4a49-bf07-ba9706c8de42" xmlns:ns3="44badfc7-d78e-41d3-b159-30107fee883e" targetNamespace="http://schemas.microsoft.com/office/2006/metadata/properties" ma:root="true" ma:fieldsID="04c55f14759ca934f8d7804c8538604e" ns2:_="" ns3:_="">
    <xsd:import namespace="ef69443e-9dea-4a49-bf07-ba9706c8de42"/>
    <xsd:import namespace="44badfc7-d78e-41d3-b159-30107fee8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9443e-9dea-4a49-bf07-ba9706c8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adfc7-d78e-41d3-b159-30107fee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45E9D2-112B-42AD-A645-6C46AE2CAD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1291D2-6754-4B40-BEDA-3BE97F5501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697210-F9CF-4AFA-89E1-4571B4E00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9443e-9dea-4a49-bf07-ba9706c8de42"/>
    <ds:schemaRef ds:uri="44badfc7-d78e-41d3-b159-30107fee8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mahajan</dc:creator>
  <cp:lastModifiedBy>ketaki mahajan</cp:lastModifiedBy>
  <cp:revision>3</cp:revision>
  <cp:lastPrinted>2025-04-03T03:38:00Z</cp:lastPrinted>
  <dcterms:created xsi:type="dcterms:W3CDTF">2025-04-03T03:41:00Z</dcterms:created>
  <dcterms:modified xsi:type="dcterms:W3CDTF">2025-04-03T03:42:00Z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0x0101006791A877936F4F4895848517DF90D692</vt:lpwstr>
  </property>
</Properties>
</file>