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i w:val="0"/>
          <w:color w:val="1E524E"/>
          <w:sz w:val="30"/>
        </w:rPr>
        <w:t>Aarogya One Connect — Sales Walk-In Cheat Sheet</w:t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2A6F6A"/>
          <w:sz w:val="20"/>
        </w:rPr>
        <w:t>The Modern Outpatient (OPD) Operating System vs. Legacy Software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sz w:val="21"/>
        </w:rPr>
        <w:t>Why continue typing on slow, complex medical software? Aarogya One Connect is a modern, mobile-first OPD operating system designed specifically for Indian clinics. We place our pricing at the lower-end of the market (from ₹1,999/mo) while offering features incumbents charge premium add-ons for.</w:t>
      </w:r>
    </w:p>
    <w:p>
      <w:pPr>
        <w:pStyle w:val="Heading2"/>
        <w:spacing w:before="240" w:after="80"/>
      </w:pPr>
      <w:r>
        <w:rPr>
          <w:rFonts w:ascii="Calibri" w:hAnsi="Calibri" w:eastAsia="Calibri"/>
          <w:b/>
          <w:i w:val="0"/>
          <w:color w:val="2A6F6A"/>
          <w:sz w:val="26"/>
        </w:rPr>
        <w:t>1. Quick Benchmarking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Friction Point</w:t>
            </w:r>
          </w:p>
        </w:tc>
        <w:tc>
          <w:tcPr>
            <w:tcW w:type="dxa" w:w="2700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Practo Ray / Incumbents</w:t>
            </w:r>
          </w:p>
        </w:tc>
        <w:tc>
          <w:tcPr>
            <w:tcW w:type="dxa" w:w="2700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HealthPlix / Eka Care</w:t>
            </w:r>
          </w:p>
        </w:tc>
        <w:tc>
          <w:tcPr>
            <w:tcW w:type="dxa" w:w="2700"/>
            <w:shd w:val="clear" w:color="auto" w:fill="1E524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i w:val="0"/>
                <w:color w:val="FFFFFF"/>
                <w:sz w:val="19"/>
              </w:rPr>
              <w:t>Aarogya One Connect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Pricing model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Per-doctor subscription + fees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Per-doctor annual contract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Flat per clinic (Unlimited staff)</w:t>
            </w:r>
          </w:p>
        </w:tc>
      </w:tr>
      <w:tr>
        <w:tc>
          <w:tcPr>
            <w:tcW w:type="dxa" w:w="2700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Hidden costs</w:t>
            </w:r>
          </w:p>
        </w:tc>
        <w:tc>
          <w:tcPr>
            <w:tcW w:type="dxa" w:w="2700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6-12% booking commission</w:t>
            </w:r>
          </w:p>
        </w:tc>
        <w:tc>
          <w:tcPr>
            <w:tcW w:type="dxa" w:w="2700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₹1/msg WhatsApp, storage fees</w:t>
            </w:r>
          </w:p>
        </w:tc>
        <w:tc>
          <w:tcPr>
            <w:tcW w:type="dxa" w:w="2700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None. Flat B2B monthly plan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Voice dictation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❌ Typing only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Limited or Pro tier only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✅ Voice-to-Rx (Hindi + English)</w:t>
            </w:r>
          </w:p>
        </w:tc>
      </w:tr>
      <w:tr>
        <w:tc>
          <w:tcPr>
            <w:tcW w:type="dxa" w:w="2700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Workspaces</w:t>
            </w:r>
          </w:p>
        </w:tc>
        <w:tc>
          <w:tcPr>
            <w:tcW w:type="dxa" w:w="2700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Single-desk view</w:t>
            </w:r>
          </w:p>
        </w:tc>
        <w:tc>
          <w:tcPr>
            <w:tcW w:type="dxa" w:w="2700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Doctor + basic receptionist</w:t>
            </w:r>
          </w:p>
        </w:tc>
        <w:tc>
          <w:tcPr>
            <w:tcW w:type="dxa" w:w="2700"/>
            <w:shd w:val="clear" w:color="auto" w:fill="F8FAFC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✅ 4 Desks (Dr/Nurse/Reception/Lab)</w:t>
            </w:r>
          </w:p>
        </w:tc>
      </w:tr>
      <w:tr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Patient Data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Shared with marketplace search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Standard cloud server</w:t>
            </w:r>
          </w:p>
        </w:tc>
        <w:tc>
          <w:tcPr>
            <w:tcW w:type="dxa" w:w="2700"/>
          </w:tcPr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sz w:val="18"/>
              </w:rPr>
              <w:t>✅ HMAC Hashed Blind Privacy (DPDP)</w:t>
            </w:r>
          </w:p>
        </w:tc>
      </w:tr>
    </w:tbl>
    <w:p/>
    <w:p>
      <w:pPr>
        <w:pStyle w:val="Heading2"/>
        <w:spacing w:before="240" w:after="80"/>
      </w:pPr>
      <w:r>
        <w:rPr>
          <w:rFonts w:ascii="Calibri" w:hAnsi="Calibri" w:eastAsia="Calibri"/>
          <w:b/>
          <w:i w:val="0"/>
          <w:color w:val="2A6F6A"/>
          <w:sz w:val="26"/>
        </w:rPr>
        <w:t>2. Three Reasons Doctors Switch to Aarogya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Reclaim 20 Minutes a Day:</w:t>
      </w:r>
      <w:r>
        <w:rPr>
          <w:rFonts w:ascii="Calibri" w:hAnsi="Calibri" w:eastAsia="Calibri"/>
          <w:b w:val="0"/>
          <w:i w:val="0"/>
          <w:sz w:val="20"/>
        </w:rPr>
        <w:t xml:space="preserve"> Dictate prescriptions on your phone in English, Hindi, or both. Our AI structures clinical notes and generates a signed professional Rx PDF instantly. No typing required.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Never Pay for Expanding Your Staff:</w:t>
      </w:r>
      <w:r>
        <w:rPr>
          <w:rFonts w:ascii="Calibri" w:hAnsi="Calibri" w:eastAsia="Calibri"/>
          <w:b w:val="0"/>
          <w:i w:val="0"/>
          <w:sz w:val="20"/>
        </w:rPr>
        <w:t xml:space="preserve"> Incumbents charge you every time you add a doctor or receptionist. Aarogya offers flat clinic pricing. Receptionists, nurses, and lab staff collaborate seamlessly on their own devices at zero extra cost.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100% Free of Transaction Fees:</w:t>
      </w:r>
      <w:r>
        <w:rPr>
          <w:rFonts w:ascii="Calibri" w:hAnsi="Calibri" w:eastAsia="Calibri"/>
          <w:b w:val="0"/>
          <w:i w:val="0"/>
          <w:sz w:val="20"/>
        </w:rPr>
        <w:t xml:space="preserve"> Practo and online marketplaces take commissions from every appointment. With Aarogya, patients scan a Razorpay UPI QR code generated directly on their visit card. 100% of the collection goes to your bank account.</w:t>
      </w:r>
    </w:p>
    <w:p>
      <w:pPr>
        <w:pStyle w:val="Heading2"/>
        <w:spacing w:before="240" w:after="80"/>
      </w:pPr>
      <w:r>
        <w:rPr>
          <w:rFonts w:ascii="Calibri" w:hAnsi="Calibri" w:eastAsia="Calibri"/>
          <w:b/>
          <w:i w:val="0"/>
          <w:color w:val="2A6F6A"/>
          <w:sz w:val="26"/>
        </w:rPr>
        <w:t>3. Value-Driven Pricing (excl. 18% GST)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Starter (Solo Consultations):</w:t>
      </w:r>
      <w:r>
        <w:rPr>
          <w:rFonts w:ascii="Calibri" w:hAnsi="Calibri" w:eastAsia="Calibri"/>
          <w:b w:val="0"/>
          <w:i w:val="0"/>
          <w:sz w:val="20"/>
        </w:rPr>
        <w:t xml:space="preserve"> ₹1,999/month (or ₹19,990/year) — 1 Doctor + 3 Staff Seats, Voice-to-Rx, and all 4 desks.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Clinic (Modern Polyclinic):</w:t>
      </w:r>
      <w:r>
        <w:rPr>
          <w:rFonts w:ascii="Calibri" w:hAnsi="Calibri" w:eastAsia="Calibri"/>
          <w:b w:val="0"/>
          <w:i w:val="0"/>
          <w:sz w:val="20"/>
        </w:rPr>
        <w:t xml:space="preserve"> ₹5,499/month (or ₹54,990/year) — Up to 5 Doctors + Unlimited Staff, Advanced Gynae/ANC charts, and referral inbox.</w:t>
      </w:r>
    </w:p>
    <w:p>
      <w:pPr>
        <w:pStyle w:val="ListBullet"/>
        <w:spacing w:after="80"/>
        <w:ind w:left="360"/>
      </w:pPr>
      <w:r>
        <w:rPr>
          <w:rFonts w:ascii="Calibri" w:hAnsi="Calibri" w:eastAsia="Calibri"/>
          <w:b w:val="0"/>
          <w:i w:val="0"/>
          <w:sz w:val="20"/>
        </w:rPr>
      </w:r>
      <w:r>
        <w:rPr>
          <w:rFonts w:ascii="Calibri" w:hAnsi="Calibri" w:eastAsia="Calibri"/>
          <w:b/>
          <w:i w:val="0"/>
          <w:sz w:val="20"/>
        </w:rPr>
        <w:t>Network (Healthcare Chains):</w:t>
      </w:r>
      <w:r>
        <w:rPr>
          <w:rFonts w:ascii="Calibri" w:hAnsi="Calibri" w:eastAsia="Calibri"/>
          <w:b w:val="0"/>
          <w:i w:val="0"/>
          <w:sz w:val="20"/>
        </w:rPr>
        <w:t xml:space="preserve"> From ₹12,999/month — Multi-site tenant, dedicated manager, and historic data migration.</w:t>
      </w:r>
    </w:p>
    <w:p/>
    <w:p>
      <w:pPr>
        <w:jc w:val="center"/>
      </w:pPr>
      <w:r>
        <w:rPr>
          <w:rFonts w:ascii="Calibri" w:hAnsi="Calibri" w:eastAsia="Calibri"/>
          <w:b/>
          <w:i w:val="0"/>
          <w:color w:val="1E524E"/>
          <w:sz w:val="22"/>
        </w:rPr>
        <w:t>Schedule a 10-Minute Clinical Walkthrough</w:t>
        <w:br/>
      </w:r>
      <w:r>
        <w:rPr>
          <w:rFonts w:ascii="Calibri" w:hAnsi="Calibri" w:eastAsia="Calibri"/>
          <w:b/>
          <w:i w:val="0"/>
          <w:color w:val="2A6F6A"/>
          <w:sz w:val="20"/>
        </w:rPr>
        <w:t>sales@aarogyaoneconnect.in  ·  +91 75660 99983  ·  www.aarogyaoneconnect.in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