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i w:val="0"/>
          <w:color w:val="1E524E"/>
          <w:sz w:val="36"/>
        </w:rPr>
        <w:t>Aarogya One Connect — Doctor Demo Script &amp; Walkthrough</w:t>
      </w:r>
    </w:p>
    <w:p>
      <w:pPr>
        <w:spacing w:after="320"/>
        <w:jc w:val="center"/>
      </w:pPr>
      <w:r>
        <w:rPr>
          <w:rFonts w:ascii="Calibri" w:hAnsi="Calibri" w:eastAsia="Calibri"/>
          <w:b w:val="0"/>
          <w:i/>
          <w:color w:val="64748B"/>
          <w:sz w:val="20"/>
        </w:rPr>
        <w:t>Slide-by-slide presenter notes for high-conversion clinic demos (Aug 2026)</w:t>
      </w:r>
    </w:p>
    <w:p>
      <w:pPr>
        <w:spacing w:before="200" w:after="40"/>
      </w:pPr>
      <w:r>
        <w:rPr>
          <w:rFonts w:ascii="Calibri" w:hAnsi="Calibri" w:eastAsia="Calibri"/>
          <w:b/>
          <w:i w:val="0"/>
          <w:color w:val="1E524E"/>
          <w:sz w:val="26"/>
        </w:rPr>
        <w:t>Slide 1: Title &amp; Welcome</w:t>
      </w:r>
    </w:p>
    <w:p>
      <w:pPr>
        <w:spacing w:after="80"/>
      </w:pPr>
      <w:r>
        <w:rPr>
          <w:rFonts w:ascii="Calibri" w:hAnsi="Calibri" w:eastAsia="Calibri"/>
          <w:b/>
          <w:i w:val="0"/>
          <w:color w:val="2A6F6A"/>
          <w:sz w:val="21"/>
        </w:rPr>
        <w:t xml:space="preserve">Verbal Script: </w:t>
      </w:r>
      <w:r>
        <w:rPr>
          <w:rFonts w:ascii="Calibri" w:hAnsi="Calibri" w:eastAsia="Calibri"/>
          <w:b w:val="0"/>
          <w:i/>
          <w:sz w:val="21"/>
        </w:rPr>
        <w:t>"Good morning Doctor / Team. Today I'm excited to show you Aarogya One Connect — an operating system built specifically for modern Indian outpatient clinics. Unlike legacy EMRs that feel like typing software, Aarogya bridges the gap between your phone and your front-desk PC."</w:t>
      </w:r>
    </w:p>
    <w:p>
      <w:pPr>
        <w:spacing w:after="80"/>
      </w:pPr>
      <w:r>
        <w:rPr>
          <w:rFonts w:ascii="Calibri" w:hAnsi="Calibri" w:eastAsia="Calibri"/>
          <w:b/>
          <w:i w:val="0"/>
          <w:color w:val="475569"/>
          <w:sz w:val="20"/>
        </w:rPr>
        <w:t xml:space="preserve">Presenter Action: </w:t>
      </w:r>
      <w:r>
        <w:rPr>
          <w:rFonts w:ascii="Calibri" w:hAnsi="Calibri" w:eastAsia="Calibri"/>
          <w:b w:val="0"/>
          <w:i w:val="0"/>
          <w:sz w:val="20"/>
        </w:rPr>
        <w:t>Show Slide 1; set a relaxed, professional tone.</w:t>
      </w:r>
    </w:p>
    <w:p>
      <w:pPr>
        <w:spacing w:after="160"/>
      </w:pPr>
      <w:r>
        <w:rPr>
          <w:rFonts w:ascii="Calibri" w:hAnsi="Calibri" w:eastAsia="Calibri"/>
          <w:b/>
          <w:i w:val="0"/>
          <w:color w:val="0D9488"/>
          <w:sz w:val="20"/>
        </w:rPr>
        <w:t xml:space="preserve">Discovery Question: </w:t>
      </w:r>
      <w:r>
        <w:rPr>
          <w:rFonts w:ascii="Calibri" w:hAnsi="Calibri" w:eastAsia="Calibri"/>
          <w:b/>
          <w:i w:val="0"/>
          <w:sz w:val="20"/>
        </w:rPr>
        <w:t>How many patients do you typically see in an OPD session?</w:t>
      </w:r>
    </w:p>
    <w:p>
      <w:pPr>
        <w:spacing w:before="200" w:after="40"/>
      </w:pPr>
      <w:r>
        <w:rPr>
          <w:rFonts w:ascii="Calibri" w:hAnsi="Calibri" w:eastAsia="Calibri"/>
          <w:b/>
          <w:i w:val="0"/>
          <w:color w:val="1E524E"/>
          <w:sz w:val="26"/>
        </w:rPr>
        <w:t>Slide 2: The OPD Reality Today</w:t>
      </w:r>
    </w:p>
    <w:p>
      <w:pPr>
        <w:spacing w:after="80"/>
      </w:pPr>
      <w:r>
        <w:rPr>
          <w:rFonts w:ascii="Calibri" w:hAnsi="Calibri" w:eastAsia="Calibri"/>
          <w:b/>
          <w:i w:val="0"/>
          <w:color w:val="2A6F6A"/>
          <w:sz w:val="21"/>
        </w:rPr>
        <w:t xml:space="preserve">Verbal Script: </w:t>
      </w:r>
      <w:r>
        <w:rPr>
          <w:rFonts w:ascii="Calibri" w:hAnsi="Calibri" w:eastAsia="Calibri"/>
          <w:b w:val="0"/>
          <w:i/>
          <w:sz w:val="21"/>
        </w:rPr>
        <w:t>"We know doctor time is precious. Right now, most practitioners spend 15 to 20 minutes per shift manually writing or typing prescriptions. Meanwhile, reception and nurses work in silos, and tracking UPI payments creates front-desk friction."</w:t>
      </w:r>
    </w:p>
    <w:p>
      <w:pPr>
        <w:spacing w:after="80"/>
      </w:pPr>
      <w:r>
        <w:rPr>
          <w:rFonts w:ascii="Calibri" w:hAnsi="Calibri" w:eastAsia="Calibri"/>
          <w:b/>
          <w:i w:val="0"/>
          <w:color w:val="475569"/>
          <w:sz w:val="20"/>
        </w:rPr>
        <w:t xml:space="preserve">Presenter Action: </w:t>
      </w:r>
      <w:r>
        <w:rPr>
          <w:rFonts w:ascii="Calibri" w:hAnsi="Calibri" w:eastAsia="Calibri"/>
          <w:b w:val="0"/>
          <w:i w:val="0"/>
          <w:sz w:val="20"/>
        </w:rPr>
        <w:t>Emphasize time loss and payment leakage.</w:t>
      </w:r>
    </w:p>
    <w:p>
      <w:pPr>
        <w:spacing w:after="160"/>
      </w:pPr>
      <w:r>
        <w:rPr>
          <w:rFonts w:ascii="Calibri" w:hAnsi="Calibri" w:eastAsia="Calibri"/>
          <w:b/>
          <w:i w:val="0"/>
          <w:color w:val="0D9488"/>
          <w:sz w:val="20"/>
        </w:rPr>
        <w:t xml:space="preserve">Discovery Question: </w:t>
      </w:r>
      <w:r>
        <w:rPr>
          <w:rFonts w:ascii="Calibri" w:hAnsi="Calibri" w:eastAsia="Calibri"/>
          <w:b/>
          <w:i w:val="0"/>
          <w:sz w:val="20"/>
        </w:rPr>
        <w:t>How much time does your team spend daily re-entering vitals or checking billing status?</w:t>
      </w:r>
    </w:p>
    <w:p>
      <w:pPr>
        <w:spacing w:before="200" w:after="40"/>
      </w:pPr>
      <w:r>
        <w:rPr>
          <w:rFonts w:ascii="Calibri" w:hAnsi="Calibri" w:eastAsia="Calibri"/>
          <w:b/>
          <w:i w:val="0"/>
          <w:color w:val="1E524E"/>
          <w:sz w:val="26"/>
        </w:rPr>
        <w:t>Slide 3: Four Workspaces, One Clinic</w:t>
      </w:r>
    </w:p>
    <w:p>
      <w:pPr>
        <w:spacing w:after="80"/>
      </w:pPr>
      <w:r>
        <w:rPr>
          <w:rFonts w:ascii="Calibri" w:hAnsi="Calibri" w:eastAsia="Calibri"/>
          <w:b/>
          <w:i w:val="0"/>
          <w:color w:val="2A6F6A"/>
          <w:sz w:val="21"/>
        </w:rPr>
        <w:t xml:space="preserve">Verbal Script: </w:t>
      </w:r>
      <w:r>
        <w:rPr>
          <w:rFonts w:ascii="Calibri" w:hAnsi="Calibri" w:eastAsia="Calibri"/>
          <w:b w:val="0"/>
          <w:i/>
          <w:sz w:val="21"/>
        </w:rPr>
        <w:t>"With Aarogya, everyone has a workspace tailored to their exact job. The doctor dictates notes on mobile; nurses record vitals; reception manages queues and UPI billing; the lab uploads diagnostic reports. Everyone stays synced in real time."</w:t>
      </w:r>
    </w:p>
    <w:p>
      <w:pPr>
        <w:spacing w:after="80"/>
      </w:pPr>
      <w:r>
        <w:rPr>
          <w:rFonts w:ascii="Calibri" w:hAnsi="Calibri" w:eastAsia="Calibri"/>
          <w:b/>
          <w:i w:val="0"/>
          <w:color w:val="475569"/>
          <w:sz w:val="20"/>
        </w:rPr>
        <w:t xml:space="preserve">Presenter Action: </w:t>
      </w:r>
      <w:r>
        <w:rPr>
          <w:rFonts w:ascii="Calibri" w:hAnsi="Calibri" w:eastAsia="Calibri"/>
          <w:b w:val="0"/>
          <w:i w:val="0"/>
          <w:sz w:val="20"/>
        </w:rPr>
        <w:t>Point to the 4 column cards.</w:t>
      </w:r>
    </w:p>
    <w:p>
      <w:pPr>
        <w:spacing w:after="160"/>
      </w:pPr>
      <w:r>
        <w:rPr>
          <w:rFonts w:ascii="Calibri" w:hAnsi="Calibri" w:eastAsia="Calibri"/>
          <w:b/>
          <w:i w:val="0"/>
          <w:color w:val="0D9488"/>
          <w:sz w:val="20"/>
        </w:rPr>
        <w:t xml:space="preserve">Discovery Question: </w:t>
      </w:r>
      <w:r>
        <w:rPr>
          <w:rFonts w:ascii="Calibri" w:hAnsi="Calibri" w:eastAsia="Calibri"/>
          <w:b/>
          <w:i w:val="0"/>
          <w:sz w:val="20"/>
        </w:rPr>
        <w:t>Would having dedicated views for reception and lab reduce noise in your consultation room?</w:t>
      </w:r>
    </w:p>
    <w:p>
      <w:pPr>
        <w:spacing w:before="200" w:after="40"/>
      </w:pPr>
      <w:r>
        <w:rPr>
          <w:rFonts w:ascii="Calibri" w:hAnsi="Calibri" w:eastAsia="Calibri"/>
          <w:b/>
          <w:i w:val="0"/>
          <w:color w:val="1E524E"/>
          <w:sz w:val="26"/>
        </w:rPr>
        <w:t>Slide 4: Voice-to-Rx Engine (Core Aha! Moment)</w:t>
      </w:r>
    </w:p>
    <w:p>
      <w:pPr>
        <w:spacing w:after="80"/>
      </w:pPr>
      <w:r>
        <w:rPr>
          <w:rFonts w:ascii="Calibri" w:hAnsi="Calibri" w:eastAsia="Calibri"/>
          <w:b/>
          <w:i w:val="0"/>
          <w:color w:val="2A6F6A"/>
          <w:sz w:val="21"/>
        </w:rPr>
        <w:t xml:space="preserve">Verbal Script: </w:t>
      </w:r>
      <w:r>
        <w:rPr>
          <w:rFonts w:ascii="Calibri" w:hAnsi="Calibri" w:eastAsia="Calibri"/>
          <w:b w:val="0"/>
          <w:i/>
          <w:sz w:val="21"/>
        </w:rPr>
        <w:t>"Here is our signature feature: Voice-to-Rx. You simply dictate your consultation notes naturally in Hindi, English, or mixed speech. Our AI engine automatically structures chief complaints, diagnoses, medications, and advice into a signed PDF in seconds."</w:t>
      </w:r>
    </w:p>
    <w:p>
      <w:pPr>
        <w:spacing w:after="80"/>
      </w:pPr>
      <w:r>
        <w:rPr>
          <w:rFonts w:ascii="Calibri" w:hAnsi="Calibri" w:eastAsia="Calibri"/>
          <w:b/>
          <w:i w:val="0"/>
          <w:color w:val="475569"/>
          <w:sz w:val="20"/>
        </w:rPr>
        <w:t xml:space="preserve">Presenter Action: </w:t>
      </w:r>
      <w:r>
        <w:rPr>
          <w:rFonts w:ascii="Calibri" w:hAnsi="Calibri" w:eastAsia="Calibri"/>
          <w:b w:val="0"/>
          <w:i w:val="0"/>
          <w:sz w:val="20"/>
        </w:rPr>
        <w:t>Perform live 15-second dictation demo on app if possible.</w:t>
      </w:r>
    </w:p>
    <w:p>
      <w:pPr>
        <w:spacing w:after="160"/>
      </w:pPr>
      <w:r>
        <w:rPr>
          <w:rFonts w:ascii="Calibri" w:hAnsi="Calibri" w:eastAsia="Calibri"/>
          <w:b/>
          <w:i w:val="0"/>
          <w:color w:val="0D9488"/>
          <w:sz w:val="20"/>
        </w:rPr>
        <w:t xml:space="preserve">Discovery Question: </w:t>
      </w:r>
      <w:r>
        <w:rPr>
          <w:rFonts w:ascii="Calibri" w:hAnsi="Calibri" w:eastAsia="Calibri"/>
          <w:b/>
          <w:i w:val="0"/>
          <w:sz w:val="20"/>
        </w:rPr>
        <w:t>Can you imagine dictating in Hindi or English and getting a printed signed Rx without typing?</w:t>
      </w:r>
    </w:p>
    <w:p>
      <w:pPr>
        <w:spacing w:before="200" w:after="40"/>
      </w:pPr>
      <w:r>
        <w:rPr>
          <w:rFonts w:ascii="Calibri" w:hAnsi="Calibri" w:eastAsia="Calibri"/>
          <w:b/>
          <w:i w:val="0"/>
          <w:color w:val="1E524E"/>
          <w:sz w:val="26"/>
        </w:rPr>
        <w:t>Slide 5: Specialty Depth (Gynae &amp; GP)</w:t>
      </w:r>
    </w:p>
    <w:p>
      <w:pPr>
        <w:spacing w:after="80"/>
      </w:pPr>
      <w:r>
        <w:rPr>
          <w:rFonts w:ascii="Calibri" w:hAnsi="Calibri" w:eastAsia="Calibri"/>
          <w:b/>
          <w:i w:val="0"/>
          <w:color w:val="2A6F6A"/>
          <w:sz w:val="21"/>
        </w:rPr>
        <w:t xml:space="preserve">Verbal Script: </w:t>
      </w:r>
      <w:r>
        <w:rPr>
          <w:rFonts w:ascii="Calibri" w:hAnsi="Calibri" w:eastAsia="Calibri"/>
          <w:b w:val="0"/>
          <w:i/>
          <w:sz w:val="21"/>
        </w:rPr>
        <w:t>"If you practice Gynecology or Polyclinic consultations, Aarogya has deep clinical logic built-in: Obstetric cards with Naegele EDD calculations, pregnancy-aware vitals trends, ANC milestone alerts, and referral handoff between colleagues."</w:t>
      </w:r>
    </w:p>
    <w:p>
      <w:pPr>
        <w:spacing w:after="80"/>
      </w:pPr>
      <w:r>
        <w:rPr>
          <w:rFonts w:ascii="Calibri" w:hAnsi="Calibri" w:eastAsia="Calibri"/>
          <w:b/>
          <w:i w:val="0"/>
          <w:color w:val="475569"/>
          <w:sz w:val="20"/>
        </w:rPr>
        <w:t xml:space="preserve">Presenter Action: </w:t>
      </w:r>
      <w:r>
        <w:rPr>
          <w:rFonts w:ascii="Calibri" w:hAnsi="Calibri" w:eastAsia="Calibri"/>
          <w:b w:val="0"/>
          <w:i w:val="0"/>
          <w:sz w:val="20"/>
        </w:rPr>
        <w:t>Highlight Obstetric profile &amp; ANC alerts.</w:t>
      </w:r>
    </w:p>
    <w:p>
      <w:pPr>
        <w:spacing w:after="160"/>
      </w:pPr>
      <w:r>
        <w:rPr>
          <w:rFonts w:ascii="Calibri" w:hAnsi="Calibri" w:eastAsia="Calibri"/>
          <w:b/>
          <w:i w:val="0"/>
          <w:color w:val="0D9488"/>
          <w:sz w:val="20"/>
        </w:rPr>
        <w:t xml:space="preserve">Discovery Question: </w:t>
      </w:r>
      <w:r>
        <w:rPr>
          <w:rFonts w:ascii="Calibri" w:hAnsi="Calibri" w:eastAsia="Calibri"/>
          <w:b/>
          <w:i w:val="0"/>
          <w:sz w:val="20"/>
        </w:rPr>
        <w:t>Do you see pregnant patients where tracking gestational age trends automatically would save mental energy?</w:t>
      </w:r>
    </w:p>
    <w:p>
      <w:pPr>
        <w:spacing w:before="200" w:after="40"/>
      </w:pPr>
      <w:r>
        <w:rPr>
          <w:rFonts w:ascii="Calibri" w:hAnsi="Calibri" w:eastAsia="Calibri"/>
          <w:b/>
          <w:i w:val="0"/>
          <w:color w:val="1E524E"/>
          <w:sz w:val="26"/>
        </w:rPr>
        <w:t>Slide 6: Integrated Billing &amp; UPI QR</w:t>
      </w:r>
    </w:p>
    <w:p>
      <w:pPr>
        <w:spacing w:after="80"/>
      </w:pPr>
      <w:r>
        <w:rPr>
          <w:rFonts w:ascii="Calibri" w:hAnsi="Calibri" w:eastAsia="Calibri"/>
          <w:b/>
          <w:i w:val="0"/>
          <w:color w:val="2A6F6A"/>
          <w:sz w:val="21"/>
        </w:rPr>
        <w:t xml:space="preserve">Verbal Script: </w:t>
      </w:r>
      <w:r>
        <w:rPr>
          <w:rFonts w:ascii="Calibri" w:hAnsi="Calibri" w:eastAsia="Calibri"/>
          <w:b w:val="0"/>
          <w:i/>
          <w:sz w:val="21"/>
        </w:rPr>
        <w:t>"For billing, reception displays a dynamic Razorpay UPI QR directly on the patient's card. The patient scans via PhonePe or Google Pay, and the ledger updates instantly. Best of all: 100% revenue is yours — zero booking or transaction commissions."</w:t>
      </w:r>
    </w:p>
    <w:p>
      <w:pPr>
        <w:spacing w:after="80"/>
      </w:pPr>
      <w:r>
        <w:rPr>
          <w:rFonts w:ascii="Calibri" w:hAnsi="Calibri" w:eastAsia="Calibri"/>
          <w:b/>
          <w:i w:val="0"/>
          <w:color w:val="475569"/>
          <w:sz w:val="20"/>
        </w:rPr>
        <w:t xml:space="preserve">Presenter Action: </w:t>
      </w:r>
      <w:r>
        <w:rPr>
          <w:rFonts w:ascii="Calibri" w:hAnsi="Calibri" w:eastAsia="Calibri"/>
          <w:b w:val="0"/>
          <w:i w:val="0"/>
          <w:sz w:val="20"/>
        </w:rPr>
        <w:t>Show payment QR generation on patient card.</w:t>
      </w:r>
    </w:p>
    <w:p>
      <w:pPr>
        <w:spacing w:after="160"/>
      </w:pPr>
      <w:r>
        <w:rPr>
          <w:rFonts w:ascii="Calibri" w:hAnsi="Calibri" w:eastAsia="Calibri"/>
          <w:b/>
          <w:i w:val="0"/>
          <w:color w:val="0D9488"/>
          <w:sz w:val="20"/>
        </w:rPr>
        <w:t xml:space="preserve">Discovery Question: </w:t>
      </w:r>
      <w:r>
        <w:rPr>
          <w:rFonts w:ascii="Calibri" w:hAnsi="Calibri" w:eastAsia="Calibri"/>
          <w:b/>
          <w:i w:val="0"/>
          <w:sz w:val="20"/>
        </w:rPr>
        <w:t>How currently do you verify if a patient paid their consultation fee at reception?</w:t>
      </w:r>
    </w:p>
    <w:p>
      <w:pPr>
        <w:spacing w:before="200" w:after="40"/>
      </w:pPr>
      <w:r>
        <w:rPr>
          <w:rFonts w:ascii="Calibri" w:hAnsi="Calibri" w:eastAsia="Calibri"/>
          <w:b/>
          <w:i w:val="0"/>
          <w:color w:val="1E524E"/>
          <w:sz w:val="26"/>
        </w:rPr>
        <w:t>Slide 7: Privacy-First Architecture (DPDP)</w:t>
      </w:r>
    </w:p>
    <w:p>
      <w:pPr>
        <w:spacing w:after="80"/>
      </w:pPr>
      <w:r>
        <w:rPr>
          <w:rFonts w:ascii="Calibri" w:hAnsi="Calibri" w:eastAsia="Calibri"/>
          <w:b/>
          <w:i w:val="0"/>
          <w:color w:val="2A6F6A"/>
          <w:sz w:val="21"/>
        </w:rPr>
        <w:t xml:space="preserve">Verbal Script: </w:t>
      </w:r>
      <w:r>
        <w:rPr>
          <w:rFonts w:ascii="Calibri" w:hAnsi="Calibri" w:eastAsia="Calibri"/>
          <w:b w:val="0"/>
          <w:i/>
          <w:sz w:val="21"/>
        </w:rPr>
        <w:t>"We protect your practice and patients. Using HMAC Blind Identity, searchable phone numbers are never stored in plain text. Hosted on dedicated Indian cloud servers in Mumbai with strict role PIN access."</w:t>
      </w:r>
    </w:p>
    <w:p>
      <w:pPr>
        <w:spacing w:after="80"/>
      </w:pPr>
      <w:r>
        <w:rPr>
          <w:rFonts w:ascii="Calibri" w:hAnsi="Calibri" w:eastAsia="Calibri"/>
          <w:b/>
          <w:i w:val="0"/>
          <w:color w:val="475569"/>
          <w:sz w:val="20"/>
        </w:rPr>
        <w:t xml:space="preserve">Presenter Action: </w:t>
      </w:r>
      <w:r>
        <w:rPr>
          <w:rFonts w:ascii="Calibri" w:hAnsi="Calibri" w:eastAsia="Calibri"/>
          <w:b w:val="0"/>
          <w:i w:val="0"/>
          <w:sz w:val="20"/>
        </w:rPr>
        <w:t>Highlight privacy posture.</w:t>
      </w:r>
    </w:p>
    <w:p>
      <w:pPr>
        <w:spacing w:after="160"/>
      </w:pPr>
      <w:r>
        <w:rPr>
          <w:rFonts w:ascii="Calibri" w:hAnsi="Calibri" w:eastAsia="Calibri"/>
          <w:b/>
          <w:i w:val="0"/>
          <w:color w:val="0D9488"/>
          <w:sz w:val="20"/>
        </w:rPr>
        <w:t xml:space="preserve">Discovery Question: </w:t>
      </w:r>
      <w:r>
        <w:rPr>
          <w:rFonts w:ascii="Calibri" w:hAnsi="Calibri" w:eastAsia="Calibri"/>
          <w:b/>
          <w:i w:val="0"/>
          <w:sz w:val="20"/>
        </w:rPr>
        <w:t>Is patient data security and DPDP compliance something your clinic considers?</w:t>
      </w:r>
    </w:p>
    <w:p>
      <w:pPr>
        <w:spacing w:before="200" w:after="40"/>
      </w:pPr>
      <w:r>
        <w:rPr>
          <w:rFonts w:ascii="Calibri" w:hAnsi="Calibri" w:eastAsia="Calibri"/>
          <w:b/>
          <w:i w:val="0"/>
          <w:color w:val="1E524E"/>
          <w:sz w:val="26"/>
        </w:rPr>
        <w:t>Slide 8: Simple Subscription Plans</w:t>
      </w:r>
    </w:p>
    <w:p>
      <w:pPr>
        <w:spacing w:after="80"/>
      </w:pPr>
      <w:r>
        <w:rPr>
          <w:rFonts w:ascii="Calibri" w:hAnsi="Calibri" w:eastAsia="Calibri"/>
          <w:b/>
          <w:i w:val="0"/>
          <w:color w:val="2A6F6A"/>
          <w:sz w:val="21"/>
        </w:rPr>
        <w:t xml:space="preserve">Verbal Script: </w:t>
      </w:r>
      <w:r>
        <w:rPr>
          <w:rFonts w:ascii="Calibri" w:hAnsi="Calibri" w:eastAsia="Calibri"/>
          <w:b w:val="0"/>
          <w:i/>
          <w:sz w:val="21"/>
        </w:rPr>
        <w:t>"Our pricing is completely transparent. Starter plan is ₹1,999/mo with 1 doctor and 3 staff seats. Clinic plan for polyclinics is ₹5,499/mo for up to 5 doctors and unlimited staff. No hidden fees or surprise per-message bills."</w:t>
      </w:r>
    </w:p>
    <w:p>
      <w:pPr>
        <w:spacing w:after="80"/>
      </w:pPr>
      <w:r>
        <w:rPr>
          <w:rFonts w:ascii="Calibri" w:hAnsi="Calibri" w:eastAsia="Calibri"/>
          <w:b/>
          <w:i w:val="0"/>
          <w:color w:val="475569"/>
          <w:sz w:val="20"/>
        </w:rPr>
        <w:t xml:space="preserve">Presenter Action: </w:t>
      </w:r>
      <w:r>
        <w:rPr>
          <w:rFonts w:ascii="Calibri" w:hAnsi="Calibri" w:eastAsia="Calibri"/>
          <w:b w:val="0"/>
          <w:i w:val="0"/>
          <w:sz w:val="20"/>
        </w:rPr>
        <w:t>Show plan breakdown.</w:t>
      </w:r>
    </w:p>
    <w:p>
      <w:pPr>
        <w:spacing w:after="160"/>
      </w:pPr>
      <w:r>
        <w:rPr>
          <w:rFonts w:ascii="Calibri" w:hAnsi="Calibri" w:eastAsia="Calibri"/>
          <w:b/>
          <w:i w:val="0"/>
          <w:color w:val="0D9488"/>
          <w:sz w:val="20"/>
        </w:rPr>
        <w:t xml:space="preserve">Discovery Question: </w:t>
      </w:r>
      <w:r>
        <w:rPr>
          <w:rFonts w:ascii="Calibri" w:hAnsi="Calibri" w:eastAsia="Calibri"/>
          <w:b/>
          <w:i w:val="0"/>
          <w:sz w:val="20"/>
        </w:rPr>
        <w:t>Which structure fits your clinic better — solo or multi-doctor?</w:t>
      </w:r>
    </w:p>
    <w:p>
      <w:pPr>
        <w:spacing w:before="200" w:after="40"/>
      </w:pPr>
      <w:r>
        <w:rPr>
          <w:rFonts w:ascii="Calibri" w:hAnsi="Calibri" w:eastAsia="Calibri"/>
          <w:b/>
          <w:i w:val="0"/>
          <w:color w:val="1E524E"/>
          <w:sz w:val="26"/>
        </w:rPr>
        <w:t>Slide 9: Go Live in 10 Minutes</w:t>
      </w:r>
    </w:p>
    <w:p>
      <w:pPr>
        <w:spacing w:after="80"/>
      </w:pPr>
      <w:r>
        <w:rPr>
          <w:rFonts w:ascii="Calibri" w:hAnsi="Calibri" w:eastAsia="Calibri"/>
          <w:b/>
          <w:i w:val="0"/>
          <w:color w:val="2A6F6A"/>
          <w:sz w:val="21"/>
        </w:rPr>
        <w:t xml:space="preserve">Verbal Script: </w:t>
      </w:r>
      <w:r>
        <w:rPr>
          <w:rFonts w:ascii="Calibri" w:hAnsi="Calibri" w:eastAsia="Calibri"/>
          <w:b w:val="0"/>
          <w:i/>
          <w:sz w:val="21"/>
        </w:rPr>
        <w:t>"Setting up takes under 10 minutes. Android app for doctors, web browser desk for PCs. We offer a 14-day risk-free trial on real patients with full onboarding support."</w:t>
      </w:r>
    </w:p>
    <w:p>
      <w:pPr>
        <w:spacing w:after="80"/>
      </w:pPr>
      <w:r>
        <w:rPr>
          <w:rFonts w:ascii="Calibri" w:hAnsi="Calibri" w:eastAsia="Calibri"/>
          <w:b/>
          <w:i w:val="0"/>
          <w:color w:val="475569"/>
          <w:sz w:val="20"/>
        </w:rPr>
        <w:t xml:space="preserve">Presenter Action: </w:t>
      </w:r>
      <w:r>
        <w:rPr>
          <w:rFonts w:ascii="Calibri" w:hAnsi="Calibri" w:eastAsia="Calibri"/>
          <w:b w:val="0"/>
          <w:i w:val="0"/>
          <w:sz w:val="20"/>
        </w:rPr>
        <w:t>Mention fast onboarding.</w:t>
      </w:r>
    </w:p>
    <w:p>
      <w:pPr>
        <w:spacing w:after="160"/>
      </w:pPr>
      <w:r>
        <w:rPr>
          <w:rFonts w:ascii="Calibri" w:hAnsi="Calibri" w:eastAsia="Calibri"/>
          <w:b/>
          <w:i w:val="0"/>
          <w:color w:val="0D9488"/>
          <w:sz w:val="20"/>
        </w:rPr>
        <w:t xml:space="preserve">Discovery Question: </w:t>
      </w:r>
      <w:r>
        <w:rPr>
          <w:rFonts w:ascii="Calibri" w:hAnsi="Calibri" w:eastAsia="Calibri"/>
          <w:b/>
          <w:i w:val="0"/>
          <w:sz w:val="20"/>
        </w:rPr>
        <w:t>Shall we set up your 14-day trial tenant right now?</w:t>
      </w:r>
    </w:p>
    <w:p>
      <w:pPr>
        <w:spacing w:before="200" w:after="40"/>
      </w:pPr>
      <w:r>
        <w:rPr>
          <w:rFonts w:ascii="Calibri" w:hAnsi="Calibri" w:eastAsia="Calibri"/>
          <w:b/>
          <w:i w:val="0"/>
          <w:color w:val="1E524E"/>
          <w:sz w:val="26"/>
        </w:rPr>
        <w:t>Slide 10: Call to Action &amp; Close</w:t>
      </w:r>
    </w:p>
    <w:p>
      <w:pPr>
        <w:spacing w:after="80"/>
      </w:pPr>
      <w:r>
        <w:rPr>
          <w:rFonts w:ascii="Calibri" w:hAnsi="Calibri" w:eastAsia="Calibri"/>
          <w:b/>
          <w:i w:val="0"/>
          <w:color w:val="2A6F6A"/>
          <w:sz w:val="21"/>
        </w:rPr>
        <w:t xml:space="preserve">Verbal Script: </w:t>
      </w:r>
      <w:r>
        <w:rPr>
          <w:rFonts w:ascii="Calibri" w:hAnsi="Calibri" w:eastAsia="Calibri"/>
          <w:b w:val="0"/>
          <w:i/>
          <w:sz w:val="21"/>
        </w:rPr>
        <w:t>"Thank you Doctor! Let's get your clinic started on Aarogya One Connect today."</w:t>
      </w:r>
    </w:p>
    <w:p>
      <w:pPr>
        <w:spacing w:after="80"/>
      </w:pPr>
      <w:r>
        <w:rPr>
          <w:rFonts w:ascii="Calibri" w:hAnsi="Calibri" w:eastAsia="Calibri"/>
          <w:b/>
          <w:i w:val="0"/>
          <w:color w:val="475569"/>
          <w:sz w:val="20"/>
        </w:rPr>
        <w:t xml:space="preserve">Presenter Action: </w:t>
      </w:r>
      <w:r>
        <w:rPr>
          <w:rFonts w:ascii="Calibri" w:hAnsi="Calibri" w:eastAsia="Calibri"/>
          <w:b w:val="0"/>
          <w:i w:val="0"/>
          <w:sz w:val="20"/>
        </w:rPr>
        <w:t>Hand over the 1-Page Walk-In Sales Sheet.</w:t>
      </w:r>
    </w:p>
    <w:p>
      <w:pPr>
        <w:spacing w:after="160"/>
      </w:pPr>
      <w:r>
        <w:rPr>
          <w:rFonts w:ascii="Calibri" w:hAnsi="Calibri" w:eastAsia="Calibri"/>
          <w:b/>
          <w:i w:val="0"/>
          <w:color w:val="0D9488"/>
          <w:sz w:val="20"/>
        </w:rPr>
        <w:t xml:space="preserve">Discovery Question: </w:t>
      </w:r>
      <w:r>
        <w:rPr>
          <w:rFonts w:ascii="Calibri" w:hAnsi="Calibri" w:eastAsia="Calibri"/>
          <w:b/>
          <w:i w:val="0"/>
          <w:sz w:val="20"/>
        </w:rPr>
        <w:t>What start date works best for your 14-day trial?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