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A52" w:rsidRPr="00DD0A52" w:rsidRDefault="00DD0A52" w:rsidP="00DD0A52">
      <w:pPr>
        <w:shd w:val="clear" w:color="auto" w:fill="FFFFFF"/>
        <w:spacing w:before="254" w:after="85" w:line="240" w:lineRule="auto"/>
        <w:outlineLvl w:val="2"/>
        <w:rPr>
          <w:rFonts w:ascii="Arial" w:eastAsia="Times New Roman" w:hAnsi="Arial" w:cs="Arial"/>
          <w:b/>
          <w:bCs/>
          <w:color w:val="333333"/>
          <w:sz w:val="14"/>
          <w:szCs w:val="14"/>
        </w:rPr>
      </w:pPr>
      <w:proofErr w:type="spellStart"/>
      <w:r w:rsidRPr="00DD0A52">
        <w:rPr>
          <w:rFonts w:ascii="Arial" w:eastAsia="Times New Roman" w:hAnsi="Arial" w:cs="Arial"/>
          <w:b/>
          <w:bCs/>
          <w:color w:val="333333"/>
          <w:sz w:val="14"/>
        </w:rPr>
        <w:t>DDoS</w:t>
      </w:r>
      <w:proofErr w:type="spellEnd"/>
      <w:r w:rsidRPr="00DD0A52">
        <w:rPr>
          <w:rFonts w:ascii="Arial" w:eastAsia="Times New Roman" w:hAnsi="Arial" w:cs="Arial"/>
          <w:b/>
          <w:bCs/>
          <w:color w:val="333333"/>
          <w:sz w:val="14"/>
        </w:rPr>
        <w:t xml:space="preserve"> Attack Types</w:t>
      </w:r>
    </w:p>
    <w:p w:rsidR="00DD0A52" w:rsidRPr="00DD0A52" w:rsidRDefault="00DD0A52" w:rsidP="00DD0A52">
      <w:pPr>
        <w:shd w:val="clear" w:color="auto" w:fill="FFFFFF"/>
        <w:spacing w:after="169" w:line="408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DD0A52">
        <w:rPr>
          <w:rFonts w:ascii="Arial" w:eastAsia="Times New Roman" w:hAnsi="Arial" w:cs="Arial"/>
          <w:color w:val="333333"/>
          <w:sz w:val="10"/>
          <w:szCs w:val="10"/>
        </w:rPr>
        <w:t>According to NSS Labs' </w:t>
      </w:r>
      <w:hyperlink r:id="rId5" w:tgtFrame="_blank" w:history="1">
        <w:r w:rsidRPr="00DD0A52">
          <w:rPr>
            <w:rFonts w:ascii="Arial" w:eastAsia="Times New Roman" w:hAnsi="Arial" w:cs="Arial"/>
            <w:color w:val="004488"/>
            <w:sz w:val="10"/>
          </w:rPr>
          <w:t>Distributed Denial of Service (</w:t>
        </w:r>
        <w:proofErr w:type="spellStart"/>
        <w:r w:rsidRPr="00DD0A52">
          <w:rPr>
            <w:rFonts w:ascii="Arial" w:eastAsia="Times New Roman" w:hAnsi="Arial" w:cs="Arial"/>
            <w:color w:val="004488"/>
            <w:sz w:val="10"/>
          </w:rPr>
          <w:t>DDoS</w:t>
        </w:r>
        <w:proofErr w:type="spellEnd"/>
        <w:r w:rsidRPr="00DD0A52">
          <w:rPr>
            <w:rFonts w:ascii="Arial" w:eastAsia="Times New Roman" w:hAnsi="Arial" w:cs="Arial"/>
            <w:color w:val="004488"/>
            <w:sz w:val="10"/>
          </w:rPr>
          <w:t>) Prevention: Test Methodology report</w:t>
        </w:r>
      </w:hyperlink>
      <w:r w:rsidRPr="00DD0A52">
        <w:rPr>
          <w:rFonts w:ascii="Arial" w:eastAsia="Times New Roman" w:hAnsi="Arial" w:cs="Arial"/>
          <w:color w:val="333333"/>
          <w:sz w:val="10"/>
          <w:szCs w:val="10"/>
        </w:rPr>
        <w:t xml:space="preserve">, there are three primary categories of </w:t>
      </w:r>
      <w:proofErr w:type="spellStart"/>
      <w:r w:rsidRPr="00DD0A52">
        <w:rPr>
          <w:rFonts w:ascii="Arial" w:eastAsia="Times New Roman" w:hAnsi="Arial" w:cs="Arial"/>
          <w:color w:val="333333"/>
          <w:sz w:val="10"/>
          <w:szCs w:val="10"/>
        </w:rPr>
        <w:t>DDoS</w:t>
      </w:r>
      <w:proofErr w:type="spellEnd"/>
      <w:r w:rsidRPr="00DD0A52">
        <w:rPr>
          <w:rFonts w:ascii="Arial" w:eastAsia="Times New Roman" w:hAnsi="Arial" w:cs="Arial"/>
          <w:color w:val="333333"/>
          <w:sz w:val="10"/>
          <w:szCs w:val="10"/>
        </w:rPr>
        <w:t xml:space="preserve"> attacks:</w:t>
      </w:r>
    </w:p>
    <w:p w:rsidR="00DD0A52" w:rsidRPr="00DD0A52" w:rsidRDefault="00DD0A52" w:rsidP="00DD0A52">
      <w:pPr>
        <w:numPr>
          <w:ilvl w:val="0"/>
          <w:numId w:val="1"/>
        </w:numPr>
        <w:shd w:val="clear" w:color="auto" w:fill="FFFFFF"/>
        <w:spacing w:after="85" w:line="408" w:lineRule="atLeast"/>
        <w:ind w:left="176"/>
        <w:rPr>
          <w:rFonts w:ascii="Arial" w:eastAsia="Times New Roman" w:hAnsi="Arial" w:cs="Arial"/>
          <w:color w:val="333333"/>
          <w:sz w:val="10"/>
          <w:szCs w:val="10"/>
        </w:rPr>
      </w:pPr>
      <w:r w:rsidRPr="00DD0A52">
        <w:rPr>
          <w:rFonts w:ascii="Arial" w:eastAsia="Times New Roman" w:hAnsi="Arial" w:cs="Arial"/>
          <w:color w:val="333333"/>
          <w:sz w:val="10"/>
          <w:szCs w:val="10"/>
        </w:rPr>
        <w:t>Volumetric</w:t>
      </w:r>
    </w:p>
    <w:p w:rsidR="00DD0A52" w:rsidRPr="00DD0A52" w:rsidRDefault="00DD0A52" w:rsidP="00DD0A52">
      <w:pPr>
        <w:numPr>
          <w:ilvl w:val="0"/>
          <w:numId w:val="1"/>
        </w:numPr>
        <w:shd w:val="clear" w:color="auto" w:fill="FFFFFF"/>
        <w:spacing w:after="85" w:line="408" w:lineRule="atLeast"/>
        <w:ind w:left="176"/>
        <w:rPr>
          <w:rFonts w:ascii="Arial" w:eastAsia="Times New Roman" w:hAnsi="Arial" w:cs="Arial"/>
          <w:color w:val="333333"/>
          <w:sz w:val="10"/>
          <w:szCs w:val="10"/>
        </w:rPr>
      </w:pPr>
      <w:r w:rsidRPr="00DD0A52">
        <w:rPr>
          <w:rFonts w:ascii="Arial" w:eastAsia="Times New Roman" w:hAnsi="Arial" w:cs="Arial"/>
          <w:color w:val="333333"/>
          <w:sz w:val="10"/>
          <w:szCs w:val="10"/>
        </w:rPr>
        <w:t>Protocol</w:t>
      </w:r>
    </w:p>
    <w:p w:rsidR="00DD0A52" w:rsidRPr="00DD0A52" w:rsidRDefault="00DD0A52" w:rsidP="00DD0A52">
      <w:pPr>
        <w:numPr>
          <w:ilvl w:val="0"/>
          <w:numId w:val="1"/>
        </w:numPr>
        <w:shd w:val="clear" w:color="auto" w:fill="FFFFFF"/>
        <w:spacing w:after="85" w:line="408" w:lineRule="atLeast"/>
        <w:ind w:left="176"/>
        <w:rPr>
          <w:rFonts w:ascii="Arial" w:eastAsia="Times New Roman" w:hAnsi="Arial" w:cs="Arial"/>
          <w:color w:val="333333"/>
          <w:sz w:val="10"/>
          <w:szCs w:val="10"/>
        </w:rPr>
      </w:pPr>
      <w:r w:rsidRPr="00DD0A52">
        <w:rPr>
          <w:rFonts w:ascii="Arial" w:eastAsia="Times New Roman" w:hAnsi="Arial" w:cs="Arial"/>
          <w:color w:val="333333"/>
          <w:sz w:val="10"/>
          <w:szCs w:val="10"/>
        </w:rPr>
        <w:t>Application </w:t>
      </w:r>
    </w:p>
    <w:p w:rsidR="00DD0A52" w:rsidRPr="00DD0A52" w:rsidRDefault="00DD0A52" w:rsidP="00DD0A52">
      <w:pPr>
        <w:shd w:val="clear" w:color="auto" w:fill="FFFFFF"/>
        <w:spacing w:after="169" w:line="408" w:lineRule="atLeast"/>
        <w:rPr>
          <w:rFonts w:ascii="Arial" w:eastAsia="Times New Roman" w:hAnsi="Arial" w:cs="Arial"/>
          <w:color w:val="333333"/>
          <w:sz w:val="10"/>
          <w:szCs w:val="10"/>
        </w:rPr>
      </w:pPr>
      <w:r w:rsidRPr="00DD0A52">
        <w:rPr>
          <w:rFonts w:ascii="Arial" w:eastAsia="Times New Roman" w:hAnsi="Arial" w:cs="Arial"/>
          <w:color w:val="333333"/>
          <w:sz w:val="10"/>
          <w:szCs w:val="10"/>
        </w:rPr>
        <w:t xml:space="preserve">A volumetric attack is the simplest of the </w:t>
      </w:r>
      <w:proofErr w:type="spellStart"/>
      <w:r w:rsidRPr="00DD0A52">
        <w:rPr>
          <w:rFonts w:ascii="Arial" w:eastAsia="Times New Roman" w:hAnsi="Arial" w:cs="Arial"/>
          <w:color w:val="333333"/>
          <w:sz w:val="10"/>
          <w:szCs w:val="10"/>
        </w:rPr>
        <w:t>DDoS</w:t>
      </w:r>
      <w:proofErr w:type="spellEnd"/>
      <w:r w:rsidRPr="00DD0A52">
        <w:rPr>
          <w:rFonts w:ascii="Arial" w:eastAsia="Times New Roman" w:hAnsi="Arial" w:cs="Arial"/>
          <w:color w:val="333333"/>
          <w:sz w:val="10"/>
          <w:szCs w:val="10"/>
        </w:rPr>
        <w:t xml:space="preserve"> attack types. Its goal is to flood a target with as much traffic as possible to prevent it from operating normally. To be successful, the volumetric </w:t>
      </w:r>
      <w:proofErr w:type="spellStart"/>
      <w:r w:rsidRPr="00DD0A52">
        <w:rPr>
          <w:rFonts w:ascii="Arial" w:eastAsia="Times New Roman" w:hAnsi="Arial" w:cs="Arial"/>
          <w:color w:val="333333"/>
          <w:sz w:val="10"/>
          <w:szCs w:val="10"/>
        </w:rPr>
        <w:t>DDoS</w:t>
      </w:r>
      <w:proofErr w:type="spellEnd"/>
      <w:r w:rsidRPr="00DD0A52">
        <w:rPr>
          <w:rFonts w:ascii="Arial" w:eastAsia="Times New Roman" w:hAnsi="Arial" w:cs="Arial"/>
          <w:color w:val="333333"/>
          <w:sz w:val="10"/>
          <w:szCs w:val="10"/>
        </w:rPr>
        <w:t xml:space="preserve"> attack only needs to take up enough of the target's Internet connection capacity to affect legitimate operations; a really successful attack will be able to affect most or all of the target's clients. Some common examples of a volumetric attack are Internet Control Message Protocol (ICMP)/User Datagram Protocol (UDP) packet floods, Spoofed packet floods and malformed packet floods.</w:t>
      </w:r>
    </w:p>
    <w:p w:rsidR="00E20E6D" w:rsidRDefault="00DD0A52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https://img.purch.com/ddos/w/640/aHR0cDovL21lZGlhLmJlc3RvZm1pY3JvLmNvbS9BL0EvNTMxNzMwL29yaWdpbmFsL2Rkb3M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urch.com/ddos/w/640/aHR0cDovL21lZGlhLmJlc3RvZm1pY3JvLmNvbS9BL0EvNTMxNzMwL29yaWdpbmFsL2Rkb3MucG5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359D0"/>
    <w:multiLevelType w:val="multilevel"/>
    <w:tmpl w:val="49C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DD0A52"/>
    <w:rsid w:val="00DD0A52"/>
    <w:rsid w:val="00E20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A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D0A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0A5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sslabs.com/reports/distributed-denial-service-ddos-prevention-test-methodology-v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>HP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gunjal</dc:creator>
  <cp:keywords/>
  <dc:description/>
  <cp:lastModifiedBy>ketan gunjal</cp:lastModifiedBy>
  <cp:revision>2</cp:revision>
  <dcterms:created xsi:type="dcterms:W3CDTF">2018-01-30T04:01:00Z</dcterms:created>
  <dcterms:modified xsi:type="dcterms:W3CDTF">2018-01-30T04:01:00Z</dcterms:modified>
</cp:coreProperties>
</file>