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E07A" w14:textId="0F7DA9EC" w:rsidR="009B3F54" w:rsidRPr="009B3F54" w:rsidRDefault="009B3F54" w:rsidP="004567BB">
      <w:pPr>
        <w:spacing w:after="0"/>
        <w:rPr>
          <w:b/>
          <w:bCs/>
        </w:rPr>
      </w:pPr>
      <w:r w:rsidRPr="009B3F54">
        <w:rPr>
          <w:b/>
          <w:bCs/>
        </w:rPr>
        <w:t>Candidate Brief</w:t>
      </w:r>
      <w:r w:rsidR="00F80FD5">
        <w:rPr>
          <w:b/>
          <w:bCs/>
        </w:rPr>
        <w:t xml:space="preserve"> - </w:t>
      </w:r>
      <w:r w:rsidRPr="009B3F54">
        <w:rPr>
          <w:b/>
          <w:bCs/>
        </w:rPr>
        <w:t>Exercise: From SOP to BPMN</w:t>
      </w:r>
    </w:p>
    <w:p w14:paraId="68BF8FFE" w14:textId="77777777" w:rsidR="00FF052B" w:rsidRDefault="00FF052B" w:rsidP="004567BB">
      <w:pPr>
        <w:spacing w:after="0"/>
      </w:pPr>
      <w:r w:rsidRPr="00FF052B">
        <w:t>In many enterprises, processes live as SOP documents (Word/PDF). We want to automatically transform these into BPMN 2.0 models that can be visualized in tools like bpmn.io. For this exercise, we don’t care about a pixel-perfect final diagram. We care about how you think: how you structure the code, model the problem, and design for extension.</w:t>
      </w:r>
    </w:p>
    <w:p w14:paraId="3923B107" w14:textId="3CD8EB16" w:rsidR="009B3F54" w:rsidRPr="009B3F54" w:rsidRDefault="009B3F54" w:rsidP="004567BB">
      <w:pPr>
        <w:spacing w:after="0"/>
      </w:pPr>
      <w:r w:rsidRPr="009B3F54">
        <w:t>For this exercise, please build a small prototype that:</w:t>
      </w:r>
    </w:p>
    <w:p w14:paraId="294B3183" w14:textId="77777777" w:rsidR="009B3F54" w:rsidRPr="009B3F54" w:rsidRDefault="009B3F54" w:rsidP="004567BB">
      <w:pPr>
        <w:numPr>
          <w:ilvl w:val="0"/>
          <w:numId w:val="1"/>
        </w:numPr>
        <w:spacing w:after="0"/>
      </w:pPr>
      <w:r w:rsidRPr="009B3F54">
        <w:rPr>
          <w:b/>
          <w:bCs/>
        </w:rPr>
        <w:t>Takes a simple SOP as input</w:t>
      </w:r>
    </w:p>
    <w:p w14:paraId="44B72B82" w14:textId="67254C02" w:rsidR="009B3F54" w:rsidRPr="009B3F54" w:rsidRDefault="009B3F54" w:rsidP="004567BB">
      <w:pPr>
        <w:numPr>
          <w:ilvl w:val="1"/>
          <w:numId w:val="1"/>
        </w:numPr>
        <w:spacing w:after="0"/>
      </w:pPr>
      <w:r w:rsidRPr="009B3F54">
        <w:t>We’ll provide it as a .</w:t>
      </w:r>
      <w:r w:rsidR="00FF052B">
        <w:t>docx</w:t>
      </w:r>
      <w:r w:rsidRPr="009B3F54">
        <w:t xml:space="preserve"> file.</w:t>
      </w:r>
    </w:p>
    <w:p w14:paraId="420CE78E" w14:textId="77777777" w:rsidR="009B3F54" w:rsidRPr="009B3F54" w:rsidRDefault="009B3F54" w:rsidP="004567BB">
      <w:pPr>
        <w:numPr>
          <w:ilvl w:val="1"/>
          <w:numId w:val="1"/>
        </w:numPr>
        <w:spacing w:after="0"/>
      </w:pPr>
      <w:r w:rsidRPr="009B3F54">
        <w:t>You can assume it’s reasonably structured (sections, numbered steps, basic if/then).</w:t>
      </w:r>
    </w:p>
    <w:p w14:paraId="041BF773" w14:textId="77777777" w:rsidR="009B3F54" w:rsidRPr="009B3F54" w:rsidRDefault="009B3F54" w:rsidP="004567BB">
      <w:pPr>
        <w:numPr>
          <w:ilvl w:val="0"/>
          <w:numId w:val="1"/>
        </w:numPr>
        <w:spacing w:after="0"/>
      </w:pPr>
      <w:r w:rsidRPr="009B3F54">
        <w:rPr>
          <w:b/>
          <w:bCs/>
        </w:rPr>
        <w:t>Produces a BPMN 2.0 XML file as output</w:t>
      </w:r>
    </w:p>
    <w:p w14:paraId="3FF0A77B" w14:textId="77777777" w:rsidR="009B3F54" w:rsidRPr="009B3F54" w:rsidRDefault="009B3F54" w:rsidP="004567BB">
      <w:pPr>
        <w:numPr>
          <w:ilvl w:val="1"/>
          <w:numId w:val="1"/>
        </w:numPr>
        <w:spacing w:after="0"/>
      </w:pPr>
      <w:r w:rsidRPr="009B3F54">
        <w:t>Enough elements to represent the flow:</w:t>
      </w:r>
    </w:p>
    <w:p w14:paraId="0E55F613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start event</w:t>
      </w:r>
    </w:p>
    <w:p w14:paraId="12CDE8F5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end event</w:t>
      </w:r>
    </w:p>
    <w:p w14:paraId="006EBF5F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tasks/activities</w:t>
      </w:r>
    </w:p>
    <w:p w14:paraId="33B0541D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decision points (gateways) where applicable</w:t>
      </w:r>
    </w:p>
    <w:p w14:paraId="0E97A3A6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sequence flows connecting them</w:t>
      </w:r>
    </w:p>
    <w:p w14:paraId="6A6DBE61" w14:textId="77777777" w:rsidR="009B3F54" w:rsidRPr="009B3F54" w:rsidRDefault="009B3F54" w:rsidP="004567BB">
      <w:pPr>
        <w:numPr>
          <w:ilvl w:val="1"/>
          <w:numId w:val="1"/>
        </w:numPr>
        <w:spacing w:after="0"/>
      </w:pPr>
      <w:r w:rsidRPr="009B3F54">
        <w:t xml:space="preserve">It does </w:t>
      </w:r>
      <w:r w:rsidRPr="009B3F54">
        <w:rPr>
          <w:i/>
          <w:iCs/>
        </w:rPr>
        <w:t>not</w:t>
      </w:r>
      <w:r w:rsidRPr="009B3F54">
        <w:t xml:space="preserve"> have to be perfect or complete BPMN coverage.</w:t>
      </w:r>
    </w:p>
    <w:p w14:paraId="0F2D71BC" w14:textId="77777777" w:rsidR="009B3F54" w:rsidRPr="009B3F54" w:rsidRDefault="009B3F54" w:rsidP="004567BB">
      <w:pPr>
        <w:numPr>
          <w:ilvl w:val="0"/>
          <w:numId w:val="1"/>
        </w:numPr>
        <w:spacing w:after="0"/>
      </w:pPr>
      <w:r w:rsidRPr="009B3F54">
        <w:rPr>
          <w:b/>
          <w:bCs/>
        </w:rPr>
        <w:t>Is structured for extension</w:t>
      </w:r>
    </w:p>
    <w:p w14:paraId="5D70F709" w14:textId="77777777" w:rsidR="009B3F54" w:rsidRPr="009B3F54" w:rsidRDefault="009B3F54" w:rsidP="004567BB">
      <w:pPr>
        <w:numPr>
          <w:ilvl w:val="1"/>
          <w:numId w:val="1"/>
        </w:numPr>
        <w:spacing w:after="0"/>
      </w:pPr>
      <w:r w:rsidRPr="009B3F54">
        <w:t>Organize your code so it would be easy to:</w:t>
      </w:r>
    </w:p>
    <w:p w14:paraId="51C207E2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swap out the SOP parsing logic,</w:t>
      </w:r>
    </w:p>
    <w:p w14:paraId="1BB54D5C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improve how you detect decisions/branches,</w:t>
      </w:r>
    </w:p>
    <w:p w14:paraId="15657740" w14:textId="77777777" w:rsidR="009B3F54" w:rsidRPr="009B3F54" w:rsidRDefault="009B3F54" w:rsidP="004567BB">
      <w:pPr>
        <w:numPr>
          <w:ilvl w:val="2"/>
          <w:numId w:val="1"/>
        </w:numPr>
        <w:spacing w:after="0"/>
      </w:pPr>
      <w:r w:rsidRPr="009B3F54">
        <w:t>improve how you generate or lay out the BPMN.</w:t>
      </w:r>
    </w:p>
    <w:p w14:paraId="5F889F06" w14:textId="4771A7C4" w:rsidR="00434F4F" w:rsidRPr="00434F4F" w:rsidRDefault="00434F4F" w:rsidP="00434F4F">
      <w:pPr>
        <w:spacing w:after="0"/>
        <w:rPr>
          <w:b/>
          <w:bCs/>
        </w:rPr>
      </w:pPr>
      <w:r w:rsidRPr="00434F4F">
        <w:rPr>
          <w:b/>
          <w:bCs/>
        </w:rPr>
        <w:t xml:space="preserve">Examples </w:t>
      </w:r>
    </w:p>
    <w:p w14:paraId="174989FD" w14:textId="77777777" w:rsidR="00434F4F" w:rsidRPr="00434F4F" w:rsidRDefault="00434F4F" w:rsidP="00434F4F">
      <w:pPr>
        <w:spacing w:after="0"/>
      </w:pPr>
      <w:r w:rsidRPr="00434F4F">
        <w:t>You don’t need to hard-code these; they illustrate the level of fidelity we expect.</w:t>
      </w:r>
    </w:p>
    <w:p w14:paraId="5809042A" w14:textId="77777777" w:rsidR="00434F4F" w:rsidRDefault="00434F4F" w:rsidP="00434F4F">
      <w:pPr>
        <w:spacing w:after="0"/>
        <w:rPr>
          <w:b/>
          <w:bCs/>
        </w:rPr>
      </w:pPr>
    </w:p>
    <w:p w14:paraId="7B3F7C75" w14:textId="6E3DE863" w:rsidR="00434F4F" w:rsidRPr="00434F4F" w:rsidRDefault="00434F4F" w:rsidP="00434F4F">
      <w:pPr>
        <w:spacing w:after="0"/>
        <w:rPr>
          <w:b/>
          <w:bCs/>
        </w:rPr>
      </w:pPr>
      <w:r w:rsidRPr="00434F4F">
        <w:rPr>
          <w:b/>
          <w:bCs/>
        </w:rPr>
        <w:t>Example SOP fragment (input)</w:t>
      </w:r>
    </w:p>
    <w:p w14:paraId="4D9694A1" w14:textId="77777777" w:rsidR="00434F4F" w:rsidRPr="00434F4F" w:rsidRDefault="00434F4F" w:rsidP="00434F4F">
      <w:pPr>
        <w:numPr>
          <w:ilvl w:val="0"/>
          <w:numId w:val="5"/>
        </w:numPr>
        <w:spacing w:after="0"/>
      </w:pPr>
      <w:r w:rsidRPr="00434F4F">
        <w:t>Receive customer support email.</w:t>
      </w:r>
    </w:p>
    <w:p w14:paraId="24D0D5B5" w14:textId="77777777" w:rsidR="00434F4F" w:rsidRPr="00434F4F" w:rsidRDefault="00434F4F" w:rsidP="00434F4F">
      <w:pPr>
        <w:numPr>
          <w:ilvl w:val="0"/>
          <w:numId w:val="5"/>
        </w:numPr>
        <w:spacing w:after="0"/>
      </w:pPr>
      <w:r w:rsidRPr="00434F4F">
        <w:t>Check if the issue is billing-related.</w:t>
      </w:r>
    </w:p>
    <w:p w14:paraId="7AA345D6" w14:textId="77777777" w:rsidR="00434F4F" w:rsidRPr="00434F4F" w:rsidRDefault="00434F4F" w:rsidP="00434F4F">
      <w:pPr>
        <w:numPr>
          <w:ilvl w:val="0"/>
          <w:numId w:val="5"/>
        </w:numPr>
        <w:spacing w:after="0"/>
      </w:pPr>
      <w:r w:rsidRPr="00434F4F">
        <w:t>If yes, assign to Billing Queue.</w:t>
      </w:r>
    </w:p>
    <w:p w14:paraId="64BB0EB6" w14:textId="77777777" w:rsidR="00434F4F" w:rsidRPr="00434F4F" w:rsidRDefault="00434F4F" w:rsidP="00434F4F">
      <w:pPr>
        <w:numPr>
          <w:ilvl w:val="0"/>
          <w:numId w:val="5"/>
        </w:numPr>
        <w:spacing w:after="0"/>
      </w:pPr>
      <w:r w:rsidRPr="00434F4F">
        <w:t>If no, assign to General Support Queue.</w:t>
      </w:r>
    </w:p>
    <w:p w14:paraId="77305293" w14:textId="77777777" w:rsidR="00434F4F" w:rsidRPr="00434F4F" w:rsidRDefault="00434F4F" w:rsidP="00434F4F">
      <w:pPr>
        <w:numPr>
          <w:ilvl w:val="0"/>
          <w:numId w:val="5"/>
        </w:numPr>
        <w:spacing w:after="0"/>
      </w:pPr>
      <w:r w:rsidRPr="00434F4F">
        <w:t>Send acknowledgment email to customer.</w:t>
      </w:r>
    </w:p>
    <w:p w14:paraId="13DCD847" w14:textId="77777777" w:rsidR="00434F4F" w:rsidRPr="00434F4F" w:rsidRDefault="00434F4F" w:rsidP="00434F4F">
      <w:pPr>
        <w:numPr>
          <w:ilvl w:val="0"/>
          <w:numId w:val="5"/>
        </w:numPr>
        <w:spacing w:after="0"/>
      </w:pPr>
      <w:r w:rsidRPr="00434F4F">
        <w:t>Close the triage step.</w:t>
      </w:r>
    </w:p>
    <w:p w14:paraId="1A61CD79" w14:textId="77777777" w:rsidR="00434F4F" w:rsidRPr="00434F4F" w:rsidRDefault="00434F4F" w:rsidP="00434F4F">
      <w:pPr>
        <w:spacing w:after="0"/>
        <w:rPr>
          <w:b/>
          <w:bCs/>
        </w:rPr>
      </w:pPr>
      <w:r w:rsidRPr="00434F4F">
        <w:rPr>
          <w:b/>
          <w:bCs/>
        </w:rPr>
        <w:t>Example BPMN intent (output)</w:t>
      </w:r>
    </w:p>
    <w:p w14:paraId="35145ED8" w14:textId="77777777" w:rsidR="00434F4F" w:rsidRPr="00434F4F" w:rsidRDefault="00434F4F" w:rsidP="00434F4F">
      <w:pPr>
        <w:numPr>
          <w:ilvl w:val="0"/>
          <w:numId w:val="6"/>
        </w:numPr>
        <w:spacing w:after="0"/>
      </w:pPr>
      <w:r w:rsidRPr="00434F4F">
        <w:t>One start event → “Triage started”</w:t>
      </w:r>
    </w:p>
    <w:p w14:paraId="69874DAC" w14:textId="77777777" w:rsidR="00434F4F" w:rsidRPr="00434F4F" w:rsidRDefault="00434F4F" w:rsidP="00434F4F">
      <w:pPr>
        <w:numPr>
          <w:ilvl w:val="0"/>
          <w:numId w:val="6"/>
        </w:numPr>
        <w:spacing w:after="0"/>
      </w:pPr>
      <w:r w:rsidRPr="00434F4F">
        <w:t>Task → “Receive customer support email”</w:t>
      </w:r>
    </w:p>
    <w:p w14:paraId="06BBAB16" w14:textId="77777777" w:rsidR="00434F4F" w:rsidRPr="00434F4F" w:rsidRDefault="00434F4F" w:rsidP="00434F4F">
      <w:pPr>
        <w:numPr>
          <w:ilvl w:val="0"/>
          <w:numId w:val="6"/>
        </w:numPr>
        <w:spacing w:after="0"/>
      </w:pPr>
      <w:r w:rsidRPr="00434F4F">
        <w:t>Exclusive gateway → “Billing-related?” with:</w:t>
      </w:r>
    </w:p>
    <w:p w14:paraId="689F182C" w14:textId="77777777" w:rsidR="00434F4F" w:rsidRPr="00434F4F" w:rsidRDefault="00434F4F" w:rsidP="00434F4F">
      <w:pPr>
        <w:numPr>
          <w:ilvl w:val="1"/>
          <w:numId w:val="6"/>
        </w:numPr>
        <w:spacing w:after="0"/>
      </w:pPr>
      <w:r w:rsidRPr="00434F4F">
        <w:t>Sequence flow “Yes” → Task “Assign to Billing Queue”</w:t>
      </w:r>
    </w:p>
    <w:p w14:paraId="3A6F3E21" w14:textId="77777777" w:rsidR="00434F4F" w:rsidRPr="00434F4F" w:rsidRDefault="00434F4F" w:rsidP="00434F4F">
      <w:pPr>
        <w:numPr>
          <w:ilvl w:val="1"/>
          <w:numId w:val="6"/>
        </w:numPr>
        <w:spacing w:after="0"/>
      </w:pPr>
      <w:r w:rsidRPr="00434F4F">
        <w:t>Sequence flow “No” → Task “Assign to General Support Queue”</w:t>
      </w:r>
    </w:p>
    <w:p w14:paraId="58AF5247" w14:textId="77777777" w:rsidR="00434F4F" w:rsidRPr="00434F4F" w:rsidRDefault="00434F4F" w:rsidP="00434F4F">
      <w:pPr>
        <w:numPr>
          <w:ilvl w:val="0"/>
          <w:numId w:val="6"/>
        </w:numPr>
        <w:spacing w:after="0"/>
      </w:pPr>
      <w:r w:rsidRPr="00434F4F">
        <w:t>Task → “Send acknowledgment email to customer”</w:t>
      </w:r>
    </w:p>
    <w:p w14:paraId="58F442E9" w14:textId="77777777" w:rsidR="00434F4F" w:rsidRPr="00434F4F" w:rsidRDefault="00434F4F" w:rsidP="00434F4F">
      <w:pPr>
        <w:numPr>
          <w:ilvl w:val="0"/>
          <w:numId w:val="6"/>
        </w:numPr>
        <w:spacing w:after="0"/>
      </w:pPr>
      <w:r w:rsidRPr="00434F4F">
        <w:t>Task or direct flow → end event “Triage completed”</w:t>
      </w:r>
    </w:p>
    <w:p w14:paraId="2DB7CBAC" w14:textId="77777777" w:rsidR="00434F4F" w:rsidRPr="00434F4F" w:rsidRDefault="00434F4F" w:rsidP="00434F4F">
      <w:pPr>
        <w:spacing w:after="0"/>
      </w:pPr>
      <w:r w:rsidRPr="00434F4F">
        <w:t>We don’t require your XML to match a specific schema beyond being a reasonable BPMN 2.0-style representation of this logic.</w:t>
      </w:r>
    </w:p>
    <w:p w14:paraId="418C23AA" w14:textId="77777777" w:rsidR="005533D6" w:rsidRPr="00434F4F" w:rsidRDefault="005533D6" w:rsidP="004567BB">
      <w:pPr>
        <w:spacing w:after="0"/>
      </w:pPr>
    </w:p>
    <w:p w14:paraId="31B66776" w14:textId="77777777" w:rsidR="005533D6" w:rsidRDefault="005533D6" w:rsidP="004567BB">
      <w:pPr>
        <w:spacing w:after="0"/>
        <w:rPr>
          <w:b/>
          <w:bCs/>
        </w:rPr>
      </w:pPr>
    </w:p>
    <w:p w14:paraId="709C87E5" w14:textId="66FE36E0" w:rsidR="009B3F54" w:rsidRPr="009B3F54" w:rsidRDefault="009B3F54" w:rsidP="004567BB">
      <w:pPr>
        <w:spacing w:after="0"/>
      </w:pPr>
      <w:r w:rsidRPr="009B3F54">
        <w:rPr>
          <w:b/>
          <w:bCs/>
        </w:rPr>
        <w:t>Guidelines</w:t>
      </w:r>
    </w:p>
    <w:p w14:paraId="40165E7E" w14:textId="77777777" w:rsidR="009B3F54" w:rsidRPr="009B3F54" w:rsidRDefault="009B3F54" w:rsidP="004567BB">
      <w:pPr>
        <w:numPr>
          <w:ilvl w:val="0"/>
          <w:numId w:val="2"/>
        </w:numPr>
        <w:spacing w:after="0"/>
      </w:pPr>
      <w:r w:rsidRPr="009B3F54">
        <w:t>Use any language (Python preferred).</w:t>
      </w:r>
    </w:p>
    <w:p w14:paraId="3533DCD1" w14:textId="77777777" w:rsidR="009B3F54" w:rsidRPr="009B3F54" w:rsidRDefault="009B3F54" w:rsidP="004567BB">
      <w:pPr>
        <w:numPr>
          <w:ilvl w:val="0"/>
          <w:numId w:val="2"/>
        </w:numPr>
        <w:spacing w:after="0"/>
      </w:pPr>
      <w:r w:rsidRPr="009B3F54">
        <w:t xml:space="preserve">You do </w:t>
      </w:r>
      <w:r w:rsidRPr="009B3F54">
        <w:rPr>
          <w:b/>
          <w:bCs/>
        </w:rPr>
        <w:t>not</w:t>
      </w:r>
      <w:r w:rsidRPr="009B3F54">
        <w:t xml:space="preserve"> need:</w:t>
      </w:r>
    </w:p>
    <w:p w14:paraId="21AB1DFC" w14:textId="77777777" w:rsidR="009B3F54" w:rsidRPr="009B3F54" w:rsidRDefault="009B3F54" w:rsidP="004567BB">
      <w:pPr>
        <w:numPr>
          <w:ilvl w:val="1"/>
          <w:numId w:val="2"/>
        </w:numPr>
        <w:spacing w:after="0"/>
      </w:pPr>
      <w:r w:rsidRPr="009B3F54">
        <w:t>fancy UI,</w:t>
      </w:r>
    </w:p>
    <w:p w14:paraId="3CAA2124" w14:textId="77777777" w:rsidR="009B3F54" w:rsidRPr="009B3F54" w:rsidRDefault="009B3F54" w:rsidP="004567BB">
      <w:pPr>
        <w:numPr>
          <w:ilvl w:val="1"/>
          <w:numId w:val="2"/>
        </w:numPr>
        <w:spacing w:after="0"/>
      </w:pPr>
      <w:r w:rsidRPr="009B3F54">
        <w:t>external services,</w:t>
      </w:r>
    </w:p>
    <w:p w14:paraId="65C63EB0" w14:textId="77777777" w:rsidR="009B3F54" w:rsidRPr="009B3F54" w:rsidRDefault="009B3F54" w:rsidP="004567BB">
      <w:pPr>
        <w:numPr>
          <w:ilvl w:val="1"/>
          <w:numId w:val="2"/>
        </w:numPr>
        <w:spacing w:after="0"/>
      </w:pPr>
      <w:r w:rsidRPr="009B3F54">
        <w:t>to solve automatic layout perfectly.</w:t>
      </w:r>
    </w:p>
    <w:p w14:paraId="015FD343" w14:textId="77777777" w:rsidR="009B3F54" w:rsidRPr="009B3F54" w:rsidRDefault="009B3F54" w:rsidP="004567BB">
      <w:pPr>
        <w:numPr>
          <w:ilvl w:val="0"/>
          <w:numId w:val="2"/>
        </w:numPr>
        <w:spacing w:after="0"/>
      </w:pPr>
      <w:r w:rsidRPr="009B3F54">
        <w:t xml:space="preserve">You </w:t>
      </w:r>
      <w:r w:rsidRPr="009B3F54">
        <w:rPr>
          <w:b/>
          <w:bCs/>
        </w:rPr>
        <w:t>do</w:t>
      </w:r>
      <w:r w:rsidRPr="009B3F54">
        <w:t xml:space="preserve"> need:</w:t>
      </w:r>
    </w:p>
    <w:p w14:paraId="54386557" w14:textId="77777777" w:rsidR="009B3F54" w:rsidRPr="009B3F54" w:rsidRDefault="009B3F54" w:rsidP="004567BB">
      <w:pPr>
        <w:numPr>
          <w:ilvl w:val="1"/>
          <w:numId w:val="2"/>
        </w:numPr>
        <w:spacing w:after="0"/>
      </w:pPr>
      <w:r w:rsidRPr="009B3F54">
        <w:t>clear, readable code,</w:t>
      </w:r>
    </w:p>
    <w:p w14:paraId="129496B2" w14:textId="77777777" w:rsidR="009B3F54" w:rsidRPr="009B3F54" w:rsidRDefault="009B3F54" w:rsidP="004567BB">
      <w:pPr>
        <w:numPr>
          <w:ilvl w:val="1"/>
          <w:numId w:val="2"/>
        </w:numPr>
        <w:spacing w:after="0"/>
      </w:pPr>
      <w:r w:rsidRPr="009B3F54">
        <w:t>sensible decomposition (e.g., parsing vs. mapping vs. generating),</w:t>
      </w:r>
    </w:p>
    <w:p w14:paraId="6965F2AB" w14:textId="77777777" w:rsidR="009B3F54" w:rsidRPr="009B3F54" w:rsidRDefault="009B3F54" w:rsidP="004567BB">
      <w:pPr>
        <w:numPr>
          <w:ilvl w:val="1"/>
          <w:numId w:val="2"/>
        </w:numPr>
        <w:spacing w:after="0"/>
      </w:pPr>
      <w:r w:rsidRPr="009B3F54">
        <w:t>to document your assumptions.</w:t>
      </w:r>
    </w:p>
    <w:p w14:paraId="071B7952" w14:textId="77777777" w:rsidR="009B3F54" w:rsidRPr="009B3F54" w:rsidRDefault="009B3F54" w:rsidP="004567BB">
      <w:pPr>
        <w:spacing w:after="0"/>
      </w:pPr>
      <w:r w:rsidRPr="009B3F54">
        <w:rPr>
          <w:b/>
          <w:bCs/>
        </w:rPr>
        <w:t>Deliverables</w:t>
      </w:r>
    </w:p>
    <w:p w14:paraId="4409E12E" w14:textId="77777777" w:rsidR="009B3F54" w:rsidRPr="009B3F54" w:rsidRDefault="009B3F54" w:rsidP="004567BB">
      <w:pPr>
        <w:spacing w:after="0"/>
      </w:pPr>
      <w:r w:rsidRPr="009B3F54">
        <w:t>In a Git repo, include:</w:t>
      </w:r>
    </w:p>
    <w:p w14:paraId="4A1089DC" w14:textId="77777777" w:rsidR="009B3F54" w:rsidRPr="009B3F54" w:rsidRDefault="009B3F54" w:rsidP="004567BB">
      <w:pPr>
        <w:numPr>
          <w:ilvl w:val="0"/>
          <w:numId w:val="3"/>
        </w:numPr>
        <w:spacing w:after="0"/>
      </w:pPr>
      <w:r w:rsidRPr="009B3F54">
        <w:t>README.md with:</w:t>
      </w:r>
    </w:p>
    <w:p w14:paraId="1306DF3F" w14:textId="1503D728" w:rsidR="00004F1A" w:rsidRDefault="00004F1A" w:rsidP="00004F1A">
      <w:pPr>
        <w:numPr>
          <w:ilvl w:val="1"/>
          <w:numId w:val="3"/>
        </w:numPr>
        <w:spacing w:after="0"/>
      </w:pPr>
      <w:r>
        <w:t>how you approached the problem,</w:t>
      </w:r>
    </w:p>
    <w:p w14:paraId="224BEC84" w14:textId="4FB54BE6" w:rsidR="00004F1A" w:rsidRDefault="00004F1A" w:rsidP="00004F1A">
      <w:pPr>
        <w:numPr>
          <w:ilvl w:val="1"/>
          <w:numId w:val="3"/>
        </w:numPr>
        <w:spacing w:after="0"/>
      </w:pPr>
      <w:r>
        <w:t>key assumptions about the SOP format,</w:t>
      </w:r>
    </w:p>
    <w:p w14:paraId="59A20A80" w14:textId="272002E0" w:rsidR="00004F1A" w:rsidRDefault="00004F1A" w:rsidP="00004F1A">
      <w:pPr>
        <w:numPr>
          <w:ilvl w:val="1"/>
          <w:numId w:val="3"/>
        </w:numPr>
        <w:spacing w:after="0"/>
      </w:pPr>
      <w:r>
        <w:t>brief notes on what you’d improve with more time,</w:t>
      </w:r>
    </w:p>
    <w:p w14:paraId="2A18D170" w14:textId="6B2CCC46" w:rsidR="00004F1A" w:rsidRDefault="00004F1A" w:rsidP="00004F1A">
      <w:pPr>
        <w:numPr>
          <w:ilvl w:val="1"/>
          <w:numId w:val="3"/>
        </w:numPr>
        <w:spacing w:after="0"/>
      </w:pPr>
      <w:r>
        <w:t>a small architecture diagram (can be text/ASCII, Markdown diagram, or a simple image) showing the main components, e.g.: SOP input → Parser → Internal Model → BPMN Generator → BPMN XML.</w:t>
      </w:r>
    </w:p>
    <w:p w14:paraId="5053A240" w14:textId="642985D3" w:rsidR="00F11569" w:rsidRDefault="009B3F54" w:rsidP="00BA5BA1">
      <w:pPr>
        <w:numPr>
          <w:ilvl w:val="0"/>
          <w:numId w:val="3"/>
        </w:numPr>
        <w:spacing w:after="0"/>
      </w:pPr>
      <w:r w:rsidRPr="009B3F54">
        <w:t>Source code that:</w:t>
      </w:r>
    </w:p>
    <w:p w14:paraId="129883F6" w14:textId="573A58B2" w:rsidR="00F11569" w:rsidRDefault="00F11569" w:rsidP="00BA5BA1">
      <w:pPr>
        <w:numPr>
          <w:ilvl w:val="1"/>
          <w:numId w:val="3"/>
        </w:numPr>
        <w:spacing w:after="0"/>
      </w:pPr>
      <w:r>
        <w:t>reads the provided SOP file (e.g. input_sop.docx or its extracted text),</w:t>
      </w:r>
    </w:p>
    <w:p w14:paraId="57434220" w14:textId="77777777" w:rsidR="00BA5BA1" w:rsidRDefault="00F11569" w:rsidP="00BA5BA1">
      <w:pPr>
        <w:numPr>
          <w:ilvl w:val="1"/>
          <w:numId w:val="3"/>
        </w:numPr>
        <w:spacing w:after="0"/>
      </w:pPr>
      <w:r>
        <w:t xml:space="preserve">outputs a BPMN-style XML file (e.g. </w:t>
      </w:r>
      <w:proofErr w:type="spellStart"/>
      <w:r>
        <w:t>output.bpmn</w:t>
      </w:r>
      <w:proofErr w:type="spellEnd"/>
      <w:r>
        <w:t>).</w:t>
      </w:r>
    </w:p>
    <w:p w14:paraId="1B7731B9" w14:textId="59E15F25" w:rsidR="00BA5BA1" w:rsidRDefault="00BA5BA1" w:rsidP="00BA5BA1">
      <w:pPr>
        <w:numPr>
          <w:ilvl w:val="0"/>
          <w:numId w:val="3"/>
        </w:numPr>
        <w:spacing w:after="0"/>
      </w:pPr>
      <w:r>
        <w:t>Examples:</w:t>
      </w:r>
    </w:p>
    <w:p w14:paraId="6FBB8AE9" w14:textId="344CCD3F" w:rsidR="00192C45" w:rsidRDefault="00192C45" w:rsidP="00192C45">
      <w:pPr>
        <w:numPr>
          <w:ilvl w:val="1"/>
          <w:numId w:val="3"/>
        </w:numPr>
        <w:spacing w:after="0"/>
      </w:pPr>
      <w:r w:rsidRPr="00192C45">
        <w:t>At least one example SOP input and the corresponding generated BPMN output checked into the repo.</w:t>
      </w:r>
    </w:p>
    <w:p w14:paraId="1EFBE37D" w14:textId="77777777" w:rsidR="009B3F54" w:rsidRPr="009B3F54" w:rsidRDefault="009B3F54" w:rsidP="004567BB">
      <w:pPr>
        <w:spacing w:after="0"/>
      </w:pPr>
      <w:r w:rsidRPr="009B3F54">
        <w:t>We’ll use this for a 30-minute conversation to walk through your thinking and design.</w:t>
      </w:r>
    </w:p>
    <w:p w14:paraId="2BCB6633" w14:textId="77777777" w:rsidR="009B3F54" w:rsidRDefault="009B3F54" w:rsidP="004567BB">
      <w:pPr>
        <w:spacing w:after="0"/>
      </w:pPr>
    </w:p>
    <w:sectPr w:rsidR="009B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7BB"/>
    <w:multiLevelType w:val="multilevel"/>
    <w:tmpl w:val="8EE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20A34"/>
    <w:multiLevelType w:val="multilevel"/>
    <w:tmpl w:val="514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413AE"/>
    <w:multiLevelType w:val="multilevel"/>
    <w:tmpl w:val="47DE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458A3"/>
    <w:multiLevelType w:val="multilevel"/>
    <w:tmpl w:val="41C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C73DF"/>
    <w:multiLevelType w:val="multilevel"/>
    <w:tmpl w:val="0A3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32D70"/>
    <w:multiLevelType w:val="multilevel"/>
    <w:tmpl w:val="9B48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622102">
    <w:abstractNumId w:val="5"/>
  </w:num>
  <w:num w:numId="2" w16cid:durableId="155271901">
    <w:abstractNumId w:val="1"/>
  </w:num>
  <w:num w:numId="3" w16cid:durableId="1319456578">
    <w:abstractNumId w:val="4"/>
  </w:num>
  <w:num w:numId="4" w16cid:durableId="1091589490">
    <w:abstractNumId w:val="3"/>
  </w:num>
  <w:num w:numId="5" w16cid:durableId="1878545586">
    <w:abstractNumId w:val="2"/>
  </w:num>
  <w:num w:numId="6" w16cid:durableId="137569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54"/>
    <w:rsid w:val="00004F1A"/>
    <w:rsid w:val="00192C45"/>
    <w:rsid w:val="00434F4F"/>
    <w:rsid w:val="004567BB"/>
    <w:rsid w:val="005533D6"/>
    <w:rsid w:val="005726BB"/>
    <w:rsid w:val="009B3F54"/>
    <w:rsid w:val="00B40A0A"/>
    <w:rsid w:val="00BA5BA1"/>
    <w:rsid w:val="00CD3C53"/>
    <w:rsid w:val="00F11569"/>
    <w:rsid w:val="00F80FD5"/>
    <w:rsid w:val="00F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8DE2"/>
  <w15:chartTrackingRefBased/>
  <w15:docId w15:val="{5A1A7246-2189-449B-97F6-54AA076A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kannan</dc:creator>
  <cp:keywords/>
  <dc:description/>
  <cp:lastModifiedBy>venu kannan</cp:lastModifiedBy>
  <cp:revision>2</cp:revision>
  <dcterms:created xsi:type="dcterms:W3CDTF">2026-02-18T15:39:00Z</dcterms:created>
  <dcterms:modified xsi:type="dcterms:W3CDTF">2026-02-18T15:39:00Z</dcterms:modified>
</cp:coreProperties>
</file>