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5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6"/>
                <w:szCs w:val="46"/>
                <w:color w:val="2B343F"/>
              </w:rPr>
              <w:t>Akshay Saxena</w:t>
            </w:r>
          </w:p>
        </w:tc>
        <w:tc>
          <w:tcPr>
            <w:tcW w:w="6720" w:type="dxa"/>
            <w:vAlign w:val="bottom"/>
            <w:vMerge w:val="restart"/>
          </w:tcPr>
          <w:p>
            <w:pPr>
              <w:jc w:val="right"/>
              <w:ind w:right="745"/>
              <w:spacing w:after="0"/>
              <w:rPr>
                <w:rFonts w:ascii="Arial" w:cs="Arial" w:eastAsia="Arial" w:hAnsi="Arial"/>
                <w:sz w:val="16"/>
                <w:szCs w:val="16"/>
                <w:color w:val="auto"/>
              </w:rPr>
            </w:pPr>
            <w:hyperlink r:id="rId8">
              <w:r>
                <w:rPr>
                  <w:rFonts w:ascii="Arial" w:cs="Arial" w:eastAsia="Arial" w:hAnsi="Arial"/>
                  <w:sz w:val="16"/>
                  <w:szCs w:val="16"/>
                  <w:color w:val="auto"/>
                </w:rPr>
                <w:t>akshaysrmscet2015@gmail.com</w:t>
              </w:r>
            </w:hyperlink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4"/>
        </w:trPr>
        <w:tc>
          <w:tcPr>
            <w:tcW w:w="480" w:type="dxa"/>
            <w:vAlign w:val="bottom"/>
            <w:shd w:val="clear" w:color="auto" w:fill="374458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480" w:type="dxa"/>
            <w:vAlign w:val="bottom"/>
            <w:shd w:val="clear" w:color="auto" w:fill="374458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7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7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80" w:type="dxa"/>
            <w:vAlign w:val="bottom"/>
            <w:shd w:val="clear" w:color="auto" w:fill="37445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4F90CD"/>
              </w:rPr>
              <w:t>Application Developer</w:t>
            </w:r>
          </w:p>
        </w:tc>
        <w:tc>
          <w:tcPr>
            <w:tcW w:w="6720" w:type="dxa"/>
            <w:vAlign w:val="bottom"/>
          </w:tcPr>
          <w:p>
            <w:pPr>
              <w:jc w:val="right"/>
              <w:ind w:right="7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8390052386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7"/>
        </w:trPr>
        <w:tc>
          <w:tcPr>
            <w:tcW w:w="480" w:type="dxa"/>
            <w:vAlign w:val="bottom"/>
            <w:shd w:val="clear" w:color="auto" w:fill="374458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7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720" w:type="dxa"/>
            <w:vAlign w:val="bottom"/>
            <w:vMerge w:val="restart"/>
          </w:tcPr>
          <w:p>
            <w:pPr>
              <w:jc w:val="right"/>
              <w:ind w:right="7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Hinjewadi, pune, India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7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7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7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7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7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Short and engaging pitch about yourself.</w:t>
            </w:r>
          </w:p>
        </w:tc>
        <w:tc>
          <w:tcPr>
            <w:tcW w:w="67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480" w:type="dxa"/>
            <w:vAlign w:val="bottom"/>
            <w:tcBorders>
              <w:bottom w:val="single" w:sz="8" w:color="4F90C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4F90C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20" w:type="dxa"/>
            <w:vAlign w:val="bottom"/>
            <w:tcBorders>
              <w:bottom w:val="single" w:sz="8" w:color="4F90C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7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</w:rPr>
              <w:t>WORK EXPERIENCE</w:t>
            </w:r>
          </w:p>
        </w:tc>
        <w:tc>
          <w:tcPr>
            <w:tcW w:w="6720" w:type="dxa"/>
            <w:vAlign w:val="bottom"/>
          </w:tcPr>
          <w:p>
            <w:pPr>
              <w:jc w:val="right"/>
              <w:ind w:right="458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</w:rPr>
              <w:t>SKILLS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7113270</wp:posOffset>
            </wp:positionH>
            <wp:positionV relativeFrom="paragraph">
              <wp:posOffset>-1265555</wp:posOffset>
            </wp:positionV>
            <wp:extent cx="125095" cy="114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7129780</wp:posOffset>
            </wp:positionH>
            <wp:positionV relativeFrom="paragraph">
              <wp:posOffset>-1033145</wp:posOffset>
            </wp:positionV>
            <wp:extent cx="92075" cy="1250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7115175</wp:posOffset>
            </wp:positionH>
            <wp:positionV relativeFrom="paragraph">
              <wp:posOffset>-795020</wp:posOffset>
            </wp:positionV>
            <wp:extent cx="121285" cy="1250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900"/>
          </w:cols>
          <w:pgMar w:left="0" w:top="83" w:right="0" w:bottom="701" w:gutter="0" w:footer="0" w:header="0"/>
        </w:sectPr>
      </w:pP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Software Engineer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-154940</wp:posOffset>
            </wp:positionV>
            <wp:extent cx="304800" cy="4673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8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Atos-Syntel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Aws Cloud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FFFFFF"/>
        </w:rPr>
        <w:t>Openstack Cloud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-96520</wp:posOffset>
            </wp:positionH>
            <wp:positionV relativeFrom="paragraph">
              <wp:posOffset>-180340</wp:posOffset>
            </wp:positionV>
            <wp:extent cx="1845310" cy="2400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-96520</wp:posOffset>
            </wp:positionH>
            <wp:positionV relativeFrom="paragraph">
              <wp:posOffset>132715</wp:posOffset>
            </wp:positionV>
            <wp:extent cx="2948305" cy="2400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5720" w:space="720"/>
            <w:col w:w="5460"/>
          </w:cols>
          <w:pgMar w:left="0" w:top="83" w:right="0" w:bottom="701" w:gutter="0" w:footer="0" w:header="0"/>
          <w:type w:val="continuous"/>
        </w:sectPr>
      </w:pP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780" w:right="12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4F90CD"/>
        </w:rPr>
        <w:t>03/2017 – Present Pune Mahrashtra Achievements/Tasks</w:t>
      </w: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left="960" w:right="140"/>
        <w:spacing w:after="0" w:line="2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Devops Engineer with 2+years of professional experience in designing and deploying infrastructure of Hornton Data Platform And Openshift Container Platform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493395</wp:posOffset>
            </wp:positionH>
            <wp:positionV relativeFrom="paragraph">
              <wp:posOffset>-376555</wp:posOffset>
            </wp:positionV>
            <wp:extent cx="49530" cy="495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tabs>
          <w:tab w:leader="none" w:pos="2160" w:val="left"/>
          <w:tab w:leader="none" w:pos="3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Cloud Formation(Aws)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Heat Template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Ansible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-96520</wp:posOffset>
            </wp:positionH>
            <wp:positionV relativeFrom="paragraph">
              <wp:posOffset>132715</wp:posOffset>
            </wp:positionV>
            <wp:extent cx="3046730" cy="2400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Hortonworks Data Platform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Hortonworks Data flow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-96520</wp:posOffset>
            </wp:positionH>
            <wp:positionV relativeFrom="paragraph">
              <wp:posOffset>132715</wp:posOffset>
            </wp:positionV>
            <wp:extent cx="2895600" cy="2400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300" w:val="left"/>
          <w:tab w:leader="none" w:pos="2240" w:val="left"/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Kubernetes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Docker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Big data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Azure cloud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-96520</wp:posOffset>
            </wp:positionH>
            <wp:positionV relativeFrom="paragraph">
              <wp:posOffset>132715</wp:posOffset>
            </wp:positionV>
            <wp:extent cx="2167255" cy="2400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00" w:val="left"/>
          <w:tab w:leader="none" w:pos="2040" w:val="left"/>
          <w:tab w:leader="none" w:pos="2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Putty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Jira Admin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Putty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Git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5720" w:space="720"/>
            <w:col w:w="5460"/>
          </w:cols>
          <w:pgMar w:left="0" w:top="83" w:right="0" w:bottom="701" w:gutter="0" w:footer="0" w:header="0"/>
          <w:type w:val="continuous"/>
        </w:sect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PROJECTS</w:t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Codex Ifabric Platform (09/2017 – Present)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960" w:right="5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Automated Entire Infrastructure of Openshift Container platform on AWS and Openstack Cloud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493395</wp:posOffset>
            </wp:positionH>
            <wp:positionV relativeFrom="paragraph">
              <wp:posOffset>-203200</wp:posOffset>
            </wp:positionV>
            <wp:extent cx="49530" cy="495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960" w:right="12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Automated Entire Infrastructure of Hortonworks plaform(HDF and HDP) on AWS and Openstack Cloud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493395</wp:posOffset>
            </wp:positionH>
            <wp:positionV relativeFrom="paragraph">
              <wp:posOffset>-203200</wp:posOffset>
            </wp:positionV>
            <wp:extent cx="49530" cy="495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960" w:right="5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Automated Entire Infrastructure of Openshift Container platform on AWS and Openstack Cloud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493395</wp:posOffset>
            </wp:positionH>
            <wp:positionV relativeFrom="paragraph">
              <wp:posOffset>-203200</wp:posOffset>
            </wp:positionV>
            <wp:extent cx="49530" cy="4953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960" w:right="20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Written Ansible playbook for automation of Hortonworks Big Data Platform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493395</wp:posOffset>
            </wp:positionH>
            <wp:positionV relativeFrom="paragraph">
              <wp:posOffset>-203200</wp:posOffset>
            </wp:positionV>
            <wp:extent cx="49530" cy="4953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960" w:right="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Strong knowledge ofr AWS and Openstack Cloud infra, DevOps concepts.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493395</wp:posOffset>
            </wp:positionH>
            <wp:positionV relativeFrom="paragraph">
              <wp:posOffset>-203200</wp:posOffset>
            </wp:positionV>
            <wp:extent cx="49530" cy="4953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960" w:right="1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Written automation playbook to Join linux Machines to Active Directory Domain.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493395</wp:posOffset>
            </wp:positionH>
            <wp:positionV relativeFrom="paragraph">
              <wp:posOffset>-203200</wp:posOffset>
            </wp:positionV>
            <wp:extent cx="49530" cy="4953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960" w:right="52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Written playbook for Identity Management(Free ipa) and Monitoring(Nagios).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493395</wp:posOffset>
            </wp:positionH>
            <wp:positionV relativeFrom="paragraph">
              <wp:posOffset>-203200</wp:posOffset>
            </wp:positionV>
            <wp:extent cx="49530" cy="495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960" w:right="12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Delivering creative, well organized, readable and tested code within the constraints of a continuous integration and delivery environments.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493395</wp:posOffset>
            </wp:positionH>
            <wp:positionV relativeFrom="paragraph">
              <wp:posOffset>-316230</wp:posOffset>
            </wp:positionV>
            <wp:extent cx="49530" cy="495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960" w:right="50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Quality assuring peer produced code submissions, merge requests and solution architecture documentation.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493395</wp:posOffset>
            </wp:positionH>
            <wp:positionV relativeFrom="paragraph">
              <wp:posOffset>-203200</wp:posOffset>
            </wp:positionV>
            <wp:extent cx="49530" cy="495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CFMF (Codex Federated Micro Service Framework)</w:t>
      </w:r>
    </w:p>
    <w:p>
      <w:pPr>
        <w:ind w:left="7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(05/2017 – 08/2017)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Created Docker File of Machine Learning Models.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493395</wp:posOffset>
            </wp:positionH>
            <wp:positionV relativeFrom="paragraph">
              <wp:posOffset>-90805</wp:posOffset>
            </wp:positionV>
            <wp:extent cx="49530" cy="4953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Build Kubernetes Enviroment on Azure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493395</wp:posOffset>
            </wp:positionH>
            <wp:positionV relativeFrom="paragraph">
              <wp:posOffset>-90805</wp:posOffset>
            </wp:positionV>
            <wp:extent cx="49530" cy="4953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960" w:right="1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Deployed Machine Learning Model using Docker file on Azure Container Sevice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493395</wp:posOffset>
            </wp:positionH>
            <wp:positionV relativeFrom="paragraph">
              <wp:posOffset>-203200</wp:posOffset>
            </wp:positionV>
            <wp:extent cx="49530" cy="4953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960" w:right="72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Converted Machine Learning Model into Micro-service Framework.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493395</wp:posOffset>
            </wp:positionH>
            <wp:positionV relativeFrom="paragraph">
              <wp:posOffset>-203200</wp:posOffset>
            </wp:positionV>
            <wp:extent cx="49530" cy="4953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Manged MicroServices using Istio Framework.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493395</wp:posOffset>
            </wp:positionH>
            <wp:positionV relativeFrom="paragraph">
              <wp:posOffset>-90805</wp:posOffset>
            </wp:positionV>
            <wp:extent cx="49530" cy="4953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140"/>
        <w:spacing w:after="0"/>
        <w:tabs>
          <w:tab w:leader="none" w:pos="1800" w:val="left"/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Active Directory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Python Scripting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Jenkins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-180340</wp:posOffset>
            </wp:positionV>
            <wp:extent cx="2733040" cy="24003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132715</wp:posOffset>
            </wp:positionV>
            <wp:extent cx="922020" cy="24003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ind w:left="140"/>
        <w:spacing w:after="0"/>
        <w:tabs>
          <w:tab w:leader="none" w:pos="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Yaml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Json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ACHIEVEMENTS</w:t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Certificate of excellence (03/2017 – 05/2017)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ind w:right="11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For Showcasing Innovation and Enterpreneurial skills in the Coe Incubation Program.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ORGANIZATIONS</w:t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Atos Syntel (03/2017 – Present)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Application Developer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LANGUAGES</w:t>
      </w:r>
    </w:p>
    <w:p>
      <w:pPr>
        <w:spacing w:after="0" w:line="12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English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Hindi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4F90CD"/>
        </w:rPr>
        <w:t>Full Professional Proficiency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4F90CD"/>
        </w:rPr>
        <w:t>Full Professional Proficiency</w:t>
      </w:r>
    </w:p>
    <w:p>
      <w:pPr>
        <w:spacing w:after="0" w:line="1808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5580" w:space="720"/>
            <w:col w:w="5600"/>
          </w:cols>
          <w:pgMar w:left="0" w:top="83" w:right="0" w:bottom="701" w:gutter="0" w:footer="0" w:header="0"/>
          <w:type w:val="continuous"/>
        </w:sect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EDUCATION</w:t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Pg Diploma in Big Data Analytics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-154940</wp:posOffset>
            </wp:positionV>
            <wp:extent cx="304800" cy="46736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8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CDAC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780"/>
        <w:spacing w:after="0"/>
        <w:tabs>
          <w:tab w:leader="none" w:pos="4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4F90CD"/>
        </w:rPr>
        <w:t>08/2016 – 02/2017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4F90CD"/>
        </w:rPr>
        <w:t>Pune, India</w:t>
      </w: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B.Tech(EEE) - 69.94 %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-154940</wp:posOffset>
            </wp:positionV>
            <wp:extent cx="304800" cy="46736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8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Srmscet Bareilly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780"/>
        <w:spacing w:after="0"/>
        <w:tabs>
          <w:tab w:leader="none" w:pos="50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4F90CD"/>
        </w:rPr>
        <w:t>07/2011 – 06/2015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4F90CD"/>
        </w:rPr>
        <w:t>Bareilly</w:t>
      </w: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Intermediate - 71%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-154940</wp:posOffset>
            </wp:positionV>
            <wp:extent cx="304800" cy="46736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8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Harrow School Bareilly</w:t>
      </w:r>
    </w:p>
    <w:p>
      <w:pPr>
        <w:sectPr>
          <w:pgSz w:w="11900" w:h="16840" w:orient="portrait"/>
          <w:cols w:equalWidth="0" w:num="1">
            <w:col w:w="11900"/>
          </w:cols>
          <w:pgMar w:left="0" w:top="83" w:right="0" w:bottom="701" w:gutter="0" w:footer="0" w:header="0"/>
          <w:type w:val="continuous"/>
        </w:sectPr>
      </w:pP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4F90CD"/>
        </w:rPr>
        <w:t>04/2010 – 03/2011</w:t>
      </w:r>
    </w:p>
    <w:sectPr>
      <w:pgSz w:w="11900" w:h="16840" w:orient="portrait"/>
      <w:cols w:equalWidth="0" w:num="1">
        <w:col w:w="11900"/>
      </w:cols>
      <w:pgMar w:left="0" w:top="83" w:right="0" w:bottom="70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8" Type="http://schemas.openxmlformats.org/officeDocument/2006/relationships/hyperlink" Target="mailto:akshaysrmscet2015@gmail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2019-07-05T08:48:36Z</dcterms:created>
  <dcterms:modified xsi:type="dcterms:W3CDTF">2019-07-05T08:48:36Z</dcterms:modified>
</cp:coreProperties>
</file>