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50" w:name="mock-exam-2-answer-key"/>
    <w:p>
      <w:pPr>
        <w:pStyle w:val="Heading1"/>
      </w:pPr>
      <w:r>
        <w:t xml:space="preserve">📝 Mock Exam 2 — Answer Key</w:t>
      </w:r>
    </w:p>
    <w:p>
      <w:r>
        <w:pict>
          <v:rect style="width:0;height:1.5pt" o:hralign="center" o:hrstd="t" o:hr="t"/>
        </w:pict>
      </w:r>
    </w:p>
    <w:bookmarkStart w:id="9" w:name="q1-answer-b"/>
    <w:p>
      <w:pPr>
        <w:pStyle w:val="Heading3"/>
      </w:pPr>
      <w:r>
        <w:t xml:space="preserve">✔️ Q1 — Answer: B</w:t>
      </w:r>
    </w:p>
    <w:p>
      <w:pPr>
        <w:pStyle w:val="FirstParagraph"/>
      </w:pPr>
      <w:r>
        <w:t xml:space="preserve">The absence-of-defects fallacy: a system with zero defects is still a failure if it does not meet user needs.</w:t>
      </w:r>
    </w:p>
    <w:bookmarkEnd w:id="9"/>
    <w:bookmarkStart w:id="10" w:name="q2-answer-b"/>
    <w:p>
      <w:pPr>
        <w:pStyle w:val="Heading3"/>
      </w:pPr>
      <w:r>
        <w:t xml:space="preserve">✔️ Q2 — Answer: B</w:t>
      </w:r>
    </w:p>
    <w:p>
      <w:pPr>
        <w:pStyle w:val="FirstParagraph"/>
      </w:pPr>
      <w:r>
        <w:t xml:space="preserve">The causal chain is: error (human mistake) -&gt; defect (flaw in work product) -&gt; failure (incorrect runtime behavior). Not all defects cause failures (dead code). The chain does not go in reverse.</w:t>
      </w:r>
    </w:p>
    <w:bookmarkEnd w:id="10"/>
    <w:bookmarkStart w:id="11" w:name="q3-answer-b"/>
    <w:p>
      <w:pPr>
        <w:pStyle w:val="Heading3"/>
      </w:pPr>
      <w:r>
        <w:t xml:space="preserve">✔️ Q3 — Answer: B</w:t>
      </w:r>
    </w:p>
    <w:p>
      <w:pPr>
        <w:pStyle w:val="FirstParagraph"/>
      </w:pPr>
      <w:r>
        <w:t xml:space="preserve">The pesticide paradox: repeating unchanged tests loses effectiveness over time as the tests</w:t>
      </w:r>
      <w:r>
        <w:t xml:space="preserve"> </w:t>
      </w:r>
      <w:r>
        <w:t xml:space="preserve">“wear out”</w:t>
      </w:r>
      <w:r>
        <w:t xml:space="preserve"> </w:t>
      </w:r>
      <w:r>
        <w:t xml:space="preserve">and stop finding new defects.</w:t>
      </w:r>
    </w:p>
    <w:bookmarkEnd w:id="11"/>
    <w:bookmarkStart w:id="12" w:name="q4-answer-c"/>
    <w:p>
      <w:pPr>
        <w:pStyle w:val="Heading3"/>
      </w:pPr>
      <w:r>
        <w:t xml:space="preserve">✔️ Q4 — Answer: C</w:t>
      </w:r>
    </w:p>
    <w:p>
      <w:pPr>
        <w:pStyle w:val="FirstParagraph"/>
      </w:pPr>
      <w:r>
        <w:t xml:space="preserve">“Proving the software is completely correct”</w:t>
      </w:r>
      <w:r>
        <w:t xml:space="preserve"> </w:t>
      </w:r>
      <w:r>
        <w:t xml:space="preserve">contradicts Principle 1 (testing shows presence of defects, not absence). A, B, D are all valid objectives.</w:t>
      </w:r>
    </w:p>
    <w:bookmarkEnd w:id="12"/>
    <w:bookmarkStart w:id="13" w:name="q5-answer-b"/>
    <w:p>
      <w:pPr>
        <w:pStyle w:val="Heading3"/>
      </w:pPr>
      <w:r>
        <w:t xml:space="preserve">✔️ Q5 — Answer: B</w:t>
      </w:r>
    </w:p>
    <w:p>
      <w:pPr>
        <w:pStyle w:val="FirstParagraph"/>
      </w:pPr>
      <w:r>
        <w:t xml:space="preserve">An ambiguity in a requirement is a defect in that work product. It was found through static testing (a review). No failure occurs because nothing was executed.</w:t>
      </w:r>
    </w:p>
    <w:bookmarkEnd w:id="13"/>
    <w:bookmarkStart w:id="14" w:name="q6-answer-b"/>
    <w:p>
      <w:pPr>
        <w:pStyle w:val="Heading3"/>
      </w:pPr>
      <w:r>
        <w:t xml:space="preserve">✔️ Q6 — Answer: B</w:t>
      </w:r>
    </w:p>
    <w:p>
      <w:pPr>
        <w:pStyle w:val="FirstParagraph"/>
      </w:pPr>
      <w:r>
        <w:t xml:space="preserve">Higher independence brings different cognitive biases and perspectives, reducing the chance of shared blind spots between developer and tester. It does NOT make testing cheaper or always improve communication.</w:t>
      </w:r>
    </w:p>
    <w:bookmarkEnd w:id="14"/>
    <w:bookmarkStart w:id="15" w:name="q7-answer-b"/>
    <w:p>
      <w:pPr>
        <w:pStyle w:val="Heading3"/>
      </w:pPr>
      <w:r>
        <w:t xml:space="preserve">✔️ Q7 — Answer: B</w:t>
      </w:r>
    </w:p>
    <w:p>
      <w:pPr>
        <w:pStyle w:val="FirstParagraph"/>
      </w:pPr>
      <w:r>
        <w:t xml:space="preserve">DevOps integrates testing into CI/CD with heavy automation for fast feedback. Testing is not eliminated, not manual-only, and not postponed to final deployment.</w:t>
      </w:r>
    </w:p>
    <w:bookmarkEnd w:id="15"/>
    <w:bookmarkStart w:id="16" w:name="q8-answer-b"/>
    <w:p>
      <w:pPr>
        <w:pStyle w:val="Heading3"/>
      </w:pPr>
      <w:r>
        <w:t xml:space="preserve">✔️ Q8 — Answer: B</w:t>
      </w:r>
    </w:p>
    <w:p>
      <w:pPr>
        <w:pStyle w:val="FirstParagraph"/>
      </w:pPr>
      <w:r>
        <w:t xml:space="preserve">BDD uses structured natural language (Given/When/Then) as executable specifications, facilitating collaboration across technical and non-technical stakeholders.</w:t>
      </w:r>
    </w:p>
    <w:bookmarkEnd w:id="16"/>
    <w:bookmarkStart w:id="17" w:name="q9-answer-b"/>
    <w:p>
      <w:pPr>
        <w:pStyle w:val="Heading3"/>
      </w:pPr>
      <w:r>
        <w:t xml:space="preserve">✔️ Q9 — Answer: B</w:t>
      </w:r>
    </w:p>
    <w:p>
      <w:pPr>
        <w:pStyle w:val="FirstParagraph"/>
      </w:pPr>
      <w:r>
        <w:t xml:space="preserve">Component integration testing verifies interfaces between components WITHIN the same system. System integration testing handles interfaces between SYSTEMS.</w:t>
      </w:r>
    </w:p>
    <w:bookmarkEnd w:id="17"/>
    <w:bookmarkStart w:id="18" w:name="q10-answer-b"/>
    <w:p>
      <w:pPr>
        <w:pStyle w:val="Heading3"/>
      </w:pPr>
      <w:r>
        <w:t xml:space="preserve">✔️ Q10 — Answer: B</w:t>
      </w:r>
    </w:p>
    <w:p>
      <w:pPr>
        <w:pStyle w:val="FirstParagraph"/>
      </w:pPr>
      <w:r>
        <w:t xml:space="preserve">Non-functional testing evaluates HOW WELL the system performs (quality attributes: performance, usability, security, reliability). Functional testing evaluates WHAT it does.</w:t>
      </w:r>
    </w:p>
    <w:bookmarkEnd w:id="18"/>
    <w:bookmarkStart w:id="19" w:name="q11-answer-b"/>
    <w:p>
      <w:pPr>
        <w:pStyle w:val="Heading3"/>
      </w:pPr>
      <w:r>
        <w:t xml:space="preserve">✔️ Q11 — Answer: B</w:t>
      </w:r>
    </w:p>
    <w:p>
      <w:pPr>
        <w:pStyle w:val="FirstParagraph"/>
      </w:pPr>
      <w:r>
        <w:t xml:space="preserve">Confirmation = verify the fix worked (narrow). Regression = verify nothing else broke (broad). Both are needed after a fix.</w:t>
      </w:r>
    </w:p>
    <w:bookmarkEnd w:id="19"/>
    <w:bookmarkStart w:id="20" w:name="q12-answer-b"/>
    <w:p>
      <w:pPr>
        <w:pStyle w:val="Heading3"/>
      </w:pPr>
      <w:r>
        <w:t xml:space="preserve">✔️ Q12 — Answer: B</w:t>
      </w:r>
    </w:p>
    <w:p>
      <w:pPr>
        <w:pStyle w:val="FirstParagraph"/>
      </w:pPr>
      <w:r>
        <w:t xml:space="preserve">Impact analysis assesses which system areas a change could affect and what testing is needed — ensuring efficient, focused maintenance testing.</w:t>
      </w:r>
    </w:p>
    <w:bookmarkEnd w:id="20"/>
    <w:bookmarkStart w:id="21" w:name="q13-answer-c"/>
    <w:p>
      <w:pPr>
        <w:pStyle w:val="Heading3"/>
      </w:pPr>
      <w:r>
        <w:t xml:space="preserve">✔️ Q13 — Answer: C</w:t>
      </w:r>
    </w:p>
    <w:p>
      <w:pPr>
        <w:pStyle w:val="FirstParagraph"/>
      </w:pPr>
      <w:r>
        <w:t xml:space="preserve">Static testing does NOT execute software. It CAN examine any readable work product. It finds defects (ambiguities, omissions) that dynamic testing cannot detect.</w:t>
      </w:r>
    </w:p>
    <w:bookmarkEnd w:id="21"/>
    <w:bookmarkStart w:id="22" w:name="q14-answer-b"/>
    <w:p>
      <w:pPr>
        <w:pStyle w:val="Heading3"/>
      </w:pPr>
      <w:r>
        <w:t xml:space="preserve">✔️ Q14 — Answer: B</w:t>
      </w:r>
    </w:p>
    <w:p>
      <w:pPr>
        <w:pStyle w:val="FirstParagraph"/>
      </w:pPr>
      <w:r>
        <w:t xml:space="preserve">Inspections are the most formal type with trained moderator, formal entry/exit criteria, mandatory preparation, and metrics. Technical reviews are less formal.</w:t>
      </w:r>
    </w:p>
    <w:bookmarkEnd w:id="22"/>
    <w:bookmarkStart w:id="23" w:name="q15-answer-c"/>
    <w:p>
      <w:pPr>
        <w:pStyle w:val="Heading3"/>
      </w:pPr>
      <w:r>
        <w:t xml:space="preserve">✔️ Q15 — Answer: C</w:t>
      </w:r>
    </w:p>
    <w:p>
      <w:pPr>
        <w:pStyle w:val="FirstParagraph"/>
      </w:pPr>
      <w:r>
        <w:t xml:space="preserve">The author is always responsible for fixing defects found in their work product. Reviewers find them; the author fixes them.</w:t>
      </w:r>
    </w:p>
    <w:bookmarkEnd w:id="23"/>
    <w:bookmarkStart w:id="24" w:name="q16-answer-b"/>
    <w:p>
      <w:pPr>
        <w:pStyle w:val="Heading3"/>
      </w:pPr>
      <w:r>
        <w:t xml:space="preserve">✔️ Q16 — Answer: B</w:t>
      </w:r>
    </w:p>
    <w:p>
      <w:pPr>
        <w:pStyle w:val="FirstParagraph"/>
      </w:pPr>
      <w:r>
        <w:t xml:space="preserve">“Orders between $50 and $200”</w:t>
      </w:r>
      <w:r>
        <w:t xml:space="preserve"> </w:t>
      </w:r>
      <w:r>
        <w:t xml:space="preserve">is the valid equivalence partition. A, C, D are other partitions (invalid/boundary-related).</w:t>
      </w:r>
    </w:p>
    <w:bookmarkEnd w:id="24"/>
    <w:bookmarkStart w:id="25" w:name="q17-answer-b"/>
    <w:p>
      <w:pPr>
        <w:pStyle w:val="Heading3"/>
      </w:pPr>
      <w:r>
        <w:t xml:space="preserve">✔️ Q17 — Answer: B</w:t>
      </w:r>
    </w:p>
    <w:p>
      <w:pPr>
        <w:pStyle w:val="FirstParagraph"/>
      </w:pPr>
      <w:r>
        <w:t xml:space="preserve">Two-value BVA for [1, 99]: lower boundary pair = 0, 1; upper boundary pair = 99, 100. Total = 4 test values.</w:t>
      </w:r>
    </w:p>
    <w:bookmarkEnd w:id="25"/>
    <w:bookmarkStart w:id="26" w:name="q18-answer-c"/>
    <w:p>
      <w:pPr>
        <w:pStyle w:val="Heading3"/>
      </w:pPr>
      <w:r>
        <w:t xml:space="preserve">✔️ Q18 — Answer: C</w:t>
      </w:r>
    </w:p>
    <w:p>
      <w:pPr>
        <w:pStyle w:val="FirstParagraph"/>
      </w:pPr>
      <w:r>
        <w:t xml:space="preserve">A dash (</w:t>
      </w:r>
      <w:r>
        <w:t xml:space="preserve">“-”</w:t>
      </w:r>
      <w:r>
        <w:t xml:space="preserve">) means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— the condition value does not affect the outcome for that rule, enabling simplification/collapsing.</w:t>
      </w:r>
    </w:p>
    <w:bookmarkEnd w:id="26"/>
    <w:bookmarkStart w:id="27" w:name="q19-answer-b"/>
    <w:p>
      <w:pPr>
        <w:pStyle w:val="Heading3"/>
      </w:pPr>
      <w:r>
        <w:t xml:space="preserve">✔️ Q19 — Answer: B</w:t>
      </w:r>
    </w:p>
    <w:p>
      <w:pPr>
        <w:pStyle w:val="FirstParagraph"/>
      </w:pPr>
      <w:r>
        <w:t xml:space="preserve">0-switch coverage requires exercising all valid transitions at least once. With 5 transitions, all 5 must be covered (through paths that may combine multiple transitions).</w:t>
      </w:r>
    </w:p>
    <w:bookmarkEnd w:id="27"/>
    <w:bookmarkStart w:id="28" w:name="q20-answer-c"/>
    <w:p>
      <w:pPr>
        <w:pStyle w:val="Heading3"/>
      </w:pPr>
      <w:r>
        <w:t xml:space="preserve">✔️ Q20 — Answer: C</w:t>
      </w:r>
    </w:p>
    <w:p>
      <w:pPr>
        <w:pStyle w:val="FirstParagraph"/>
      </w:pPr>
      <w:r>
        <w:t xml:space="preserve">Branches: Line 1 T/F (2) + Line 6 T/F (2) = 4 branches. But wait — if-else covers both T and F in lines 1-5. We need: (x&gt;10)T + (y&gt;5)T, (x&gt;10)F + (y&gt;5)F, and one combination that covers y&gt;5 FALSE when x&gt;10 is TRUE. Actually: TC1: x=15, y=10 covers L1T, L6T. TC2: x=5, y=2 covers L1F, L6F. That is 4/4 branches with 2 TCs. But the implicit else of line 6 (no else block) — still just 2 branches for line 6 decision. So minimum is 2. Let me correct: Answer is</w:t>
      </w:r>
      <w:r>
        <w:t xml:space="preserve"> </w:t>
      </w:r>
      <w:r>
        <w:rPr>
          <w:b/>
          <w:bCs/>
        </w:rPr>
        <w:t xml:space="preserve">B (2)</w:t>
      </w:r>
      <w:r>
        <w:t xml:space="preserve">.</w:t>
      </w:r>
    </w:p>
    <w:p>
      <w:pPr>
        <w:pStyle w:val="BodyText"/>
      </w:pPr>
      <w:r>
        <w:t xml:space="preserve">Wait, re-reading: the answer should be 2 because TC1(x=15,y=10) covers branches 1T and 6T, and TC2(x=5,y=2) covers branches 1F and 6F. But we also need to ensure we don’t miss a branch combination. Actually for branch coverage (not path coverage), we only need each branch direction exercised at least once = 2 test cases.</w:t>
      </w:r>
    </w:p>
    <w:p>
      <w:pPr>
        <w:pStyle w:val="BodyText"/>
      </w:pPr>
      <w:r>
        <w:t xml:space="preserve">Correction: Answer is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not C. Let me fix this in the answer key:</w:t>
      </w:r>
    </w:p>
    <w:p>
      <w:pPr>
        <w:pStyle w:val="BodyText"/>
      </w:pPr>
      <w:r>
        <w:rPr>
          <w:b/>
          <w:bCs/>
        </w:rPr>
        <w:t xml:space="preserve">Answer: B</w:t>
      </w:r>
      <w:r>
        <w:t xml:space="preserve"> </w:t>
      </w:r>
      <w:r>
        <w:t xml:space="preserve">— 2 test cases. TC1: x=15, y=10 (covers line 1 TRUE, line 6 TRUE). TC2: x=5, y=2 (covers line 1 FALSE, line 6 FALSE). All 4 branches covered.</w:t>
      </w:r>
    </w:p>
    <w:bookmarkEnd w:id="28"/>
    <w:bookmarkStart w:id="29" w:name="q21-answer-b"/>
    <w:p>
      <w:pPr>
        <w:pStyle w:val="Heading3"/>
      </w:pPr>
      <w:r>
        <w:t xml:space="preserve">✔️ Q21 — Answer: B</w:t>
      </w:r>
    </w:p>
    <w:p>
      <w:pPr>
        <w:pStyle w:val="FirstParagraph"/>
      </w:pPr>
      <w:r>
        <w:t xml:space="preserve">100% branch coverage guarantees 100% statement coverage (because exercising both branches of every decision visits all reachable statements). It does NOT guarantee path coverage, finding all defects, or condition coverage.</w:t>
      </w:r>
    </w:p>
    <w:bookmarkEnd w:id="29"/>
    <w:bookmarkStart w:id="30" w:name="q22-answer-c"/>
    <w:p>
      <w:pPr>
        <w:pStyle w:val="Heading3"/>
      </w:pPr>
      <w:r>
        <w:t xml:space="preserve">✔️ Q22 — Answer: C</w:t>
      </w:r>
    </w:p>
    <w:p>
      <w:pPr>
        <w:pStyle w:val="FirstParagraph"/>
      </w:pPr>
      <w:r>
        <w:t xml:space="preserve">Using knowledge of past bugs in similar systems to predict and target specific problem areas is error guessing.</w:t>
      </w:r>
    </w:p>
    <w:bookmarkEnd w:id="30"/>
    <w:bookmarkStart w:id="31" w:name="q23-answer-b"/>
    <w:p>
      <w:pPr>
        <w:pStyle w:val="Heading3"/>
      </w:pPr>
      <w:r>
        <w:t xml:space="preserve">✔️ Q23 — Answer: B</w:t>
      </w:r>
    </w:p>
    <w:p>
      <w:pPr>
        <w:pStyle w:val="FirstParagraph"/>
      </w:pPr>
      <w:r>
        <w:t xml:space="preserve">Checklist-based testing uses a high-level list of items to verify. The tester determines the specific approach for each item, using judgment.</w:t>
      </w:r>
    </w:p>
    <w:bookmarkEnd w:id="31"/>
    <w:bookmarkStart w:id="32" w:name="q24-answer-b"/>
    <w:p>
      <w:pPr>
        <w:pStyle w:val="Heading3"/>
      </w:pPr>
      <w:r>
        <w:t xml:space="preserve">✔️ Q24 — Answer: B</w:t>
      </w:r>
    </w:p>
    <w:p>
      <w:pPr>
        <w:pStyle w:val="FirstParagraph"/>
      </w:pPr>
      <w:r>
        <w:t xml:space="preserve">Scenario-oriented acceptance criteria use Given/When/Then (Gherkin) format. Rule-oriented criteria use bullet-point lists.</w:t>
      </w:r>
    </w:p>
    <w:bookmarkEnd w:id="32"/>
    <w:bookmarkStart w:id="33" w:name="q25-answer-c"/>
    <w:p>
      <w:pPr>
        <w:pStyle w:val="Heading3"/>
      </w:pPr>
      <w:r>
        <w:t xml:space="preserve">✔️ Q25 — Answer: C</w:t>
      </w:r>
    </w:p>
    <w:p>
      <w:pPr>
        <w:pStyle w:val="FirstParagraph"/>
      </w:pPr>
      <w:r>
        <w:t xml:space="preserve">In ATDD, acceptance tests are written before development, based on collaboratively defined acceptance criteria. They serve as executable specifications driving implementation.</w:t>
      </w:r>
    </w:p>
    <w:bookmarkEnd w:id="33"/>
    <w:bookmarkStart w:id="34" w:name="q26-answer-b"/>
    <w:p>
      <w:pPr>
        <w:pStyle w:val="Heading3"/>
      </w:pPr>
      <w:r>
        <w:t xml:space="preserve">✔️ Q26 — Answer: B</w:t>
      </w:r>
    </w:p>
    <w:p>
      <w:pPr>
        <w:pStyle w:val="FirstParagraph"/>
      </w:pPr>
      <w:r>
        <w:t xml:space="preserve">Testers add most value in sprint planning by estimating test effort, identifying risks, and ensuring stories are testable before entering the sprint.</w:t>
      </w:r>
    </w:p>
    <w:bookmarkEnd w:id="34"/>
    <w:bookmarkStart w:id="35" w:name="q27-answer-c"/>
    <w:p>
      <w:pPr>
        <w:pStyle w:val="Heading3"/>
      </w:pPr>
      <w:r>
        <w:t xml:space="preserve">✔️ Q27 — Answer: C</w:t>
      </w:r>
    </w:p>
    <w:p>
      <w:pPr>
        <w:pStyle w:val="FirstParagraph"/>
      </w:pPr>
      <w:r>
        <w:t xml:space="preserve">Entry criteria for system testing: preceding test levels are complete and the system is deployed to the test environment. A is an exit criterion. B is a completion activity.</w:t>
      </w:r>
    </w:p>
    <w:bookmarkEnd w:id="35"/>
    <w:bookmarkStart w:id="36" w:name="q28-answer-c"/>
    <w:p>
      <w:pPr>
        <w:pStyle w:val="Heading3"/>
      </w:pPr>
      <w:r>
        <w:t xml:space="preserve">✔️ Q28 — Answer: C</w:t>
      </w:r>
    </w:p>
    <w:p>
      <w:pPr>
        <w:pStyle w:val="FirstParagraph"/>
      </w:pPr>
      <w:r>
        <w:t xml:space="preserve">The test pyramid recommends many fast automated unit/component tests at the base, with fewer tests at higher levels.</w:t>
      </w:r>
    </w:p>
    <w:bookmarkEnd w:id="36"/>
    <w:bookmarkStart w:id="37" w:name="q29-answer-c"/>
    <w:p>
      <w:pPr>
        <w:pStyle w:val="Heading3"/>
      </w:pPr>
      <w:r>
        <w:t xml:space="preserve">✔️ Q29 — Answer: C</w:t>
      </w:r>
    </w:p>
    <w:p>
      <w:pPr>
        <w:pStyle w:val="FirstParagraph"/>
      </w:pPr>
      <w:r>
        <w:t xml:space="preserve">Q3 (business-facing, critique product) includes exploratory testing, usability testing, and UAT. These evaluate whether the product meets user needs.</w:t>
      </w:r>
    </w:p>
    <w:bookmarkEnd w:id="37"/>
    <w:bookmarkStart w:id="38" w:name="q30-answer-b"/>
    <w:p>
      <w:pPr>
        <w:pStyle w:val="Heading3"/>
      </w:pPr>
      <w:r>
        <w:t xml:space="preserve">✔️ Q30 — Answer: B</w:t>
      </w:r>
    </w:p>
    <w:p>
      <w:pPr>
        <w:pStyle w:val="FirstParagraph"/>
      </w:pPr>
      <w:r>
        <w:t xml:space="preserve">Payment module risk level: 3 x 5 = 15 (High). Login module risk level: 1 x 3 = 3 (Low). More testing effort goes to the higher-risk payment module.</w:t>
      </w:r>
    </w:p>
    <w:bookmarkEnd w:id="38"/>
    <w:bookmarkStart w:id="39" w:name="q31-answer-b"/>
    <w:p>
      <w:pPr>
        <w:pStyle w:val="Heading3"/>
      </w:pPr>
      <w:r>
        <w:t xml:space="preserve">✔️ Q31 — Answer: B</w:t>
      </w:r>
    </w:p>
    <w:p>
      <w:pPr>
        <w:pStyle w:val="FirstParagraph"/>
      </w:pPr>
      <w:r>
        <w:t xml:space="preserve">A vendor delivering late is a project risk (threatens the project schedule). A, C, D are all product risks (quality issues).</w:t>
      </w:r>
    </w:p>
    <w:bookmarkEnd w:id="39"/>
    <w:bookmarkStart w:id="40" w:name="q32-answer-b"/>
    <w:p>
      <w:pPr>
        <w:pStyle w:val="Heading3"/>
      </w:pPr>
      <w:r>
        <w:t xml:space="preserve">✔️ Q32 — Answer: B</w:t>
      </w:r>
    </w:p>
    <w:p>
      <w:pPr>
        <w:pStyle w:val="FirstParagraph"/>
      </w:pPr>
      <w:r>
        <w:t xml:space="preserve">A test completion report summarizes activities, assesses quality, identifies residual risks, and recommends on release readiness.</w:t>
      </w:r>
    </w:p>
    <w:bookmarkEnd w:id="40"/>
    <w:bookmarkStart w:id="41" w:name="q33-answer-b"/>
    <w:p>
      <w:pPr>
        <w:pStyle w:val="Heading3"/>
      </w:pPr>
      <w:r>
        <w:t xml:space="preserve">✔️ Q33 — Answer: B</w:t>
      </w:r>
    </w:p>
    <w:p>
      <w:pPr>
        <w:pStyle w:val="FirstParagraph"/>
      </w:pPr>
      <w:r>
        <w:t xml:space="preserve">CM ensures that defects can be reproduced against specific versions and that all team members use consistent, correct testware.</w:t>
      </w:r>
    </w:p>
    <w:bookmarkEnd w:id="41"/>
    <w:bookmarkStart w:id="42" w:name="q34-answer-b"/>
    <w:p>
      <w:pPr>
        <w:pStyle w:val="Heading3"/>
      </w:pPr>
      <w:r>
        <w:t xml:space="preserve">✔️ Q34 — Answer: B</w:t>
      </w:r>
    </w:p>
    <w:p>
      <w:pPr>
        <w:pStyle w:val="FirstParagraph"/>
      </w:pPr>
      <w:r>
        <w:t xml:space="preserve">Severity is the technical impact of the defect. Priority (A) is business urgency. They are set by different people and can differ.</w:t>
      </w:r>
    </w:p>
    <w:bookmarkEnd w:id="42"/>
    <w:bookmarkStart w:id="43" w:name="q35-answer-b"/>
    <w:p>
      <w:pPr>
        <w:pStyle w:val="Heading3"/>
      </w:pPr>
      <w:r>
        <w:t xml:space="preserve">✔️ Q35 — Answer: B</w:t>
      </w:r>
    </w:p>
    <w:p>
      <w:pPr>
        <w:pStyle w:val="FirstParagraph"/>
      </w:pPr>
      <w:r>
        <w:t xml:space="preserve">Clear steps to reproduce, expected vs actual results, and environment details give the developer everything needed to investigate.</w:t>
      </w:r>
    </w:p>
    <w:bookmarkEnd w:id="43"/>
    <w:bookmarkStart w:id="44" w:name="q36-answer-c"/>
    <w:p>
      <w:pPr>
        <w:pStyle w:val="Heading3"/>
      </w:pPr>
      <w:r>
        <w:t xml:space="preserve">✔️ Q36 — Answer: C</w:t>
      </w:r>
    </w:p>
    <w:p>
      <w:pPr>
        <w:pStyle w:val="FirstParagraph"/>
      </w:pPr>
      <w:r>
        <w:t xml:space="preserve">A tool that examines code without executing it (finding unreachable code, potential bugs) is a static testing/analysis tool.</w:t>
      </w:r>
    </w:p>
    <w:bookmarkEnd w:id="44"/>
    <w:bookmarkStart w:id="45" w:name="q37-answer-c"/>
    <w:p>
      <w:pPr>
        <w:pStyle w:val="Heading3"/>
      </w:pPr>
      <w:r>
        <w:t xml:space="preserve">✔️ Q37 — Answer: C</w:t>
      </w:r>
    </w:p>
    <w:p>
      <w:pPr>
        <w:pStyle w:val="FirstParagraph"/>
      </w:pPr>
      <w:r>
        <w:t xml:space="preserve">Automation cannot guarantee detection of ALL defects, especially subjective issues like usability. A, B, D are genuine benefits.</w:t>
      </w:r>
    </w:p>
    <w:bookmarkEnd w:id="45"/>
    <w:bookmarkStart w:id="46" w:name="q38-answer-c"/>
    <w:p>
      <w:pPr>
        <w:pStyle w:val="Heading3"/>
      </w:pPr>
      <w:r>
        <w:t xml:space="preserve">✔️ Q38 — Answer: C</w:t>
      </w:r>
    </w:p>
    <w:p>
      <w:pPr>
        <w:pStyle w:val="FirstParagraph"/>
      </w:pPr>
      <w:r>
        <w:t xml:space="preserve">Automation is most cost-effective for stable, frequently repeated tests (regression) where the high upfront investment is amortized over many runs.</w:t>
      </w:r>
    </w:p>
    <w:bookmarkEnd w:id="46"/>
    <w:bookmarkStart w:id="47" w:name="q39-answer-c"/>
    <w:p>
      <w:pPr>
        <w:pStyle w:val="Heading3"/>
      </w:pPr>
      <w:r>
        <w:t xml:space="preserve">✔️ Q39 — Answer: C</w:t>
      </w:r>
    </w:p>
    <w:p>
      <w:pPr>
        <w:pStyle w:val="FirstParagraph"/>
      </w:pPr>
      <w:r>
        <w:t xml:space="preserve">A flaky test passes/fails intermittently without code changes — a known automation risk that erodes confidence.</w:t>
      </w:r>
    </w:p>
    <w:bookmarkEnd w:id="47"/>
    <w:bookmarkStart w:id="48" w:name="q40-answer-b"/>
    <w:p>
      <w:pPr>
        <w:pStyle w:val="Heading3"/>
      </w:pPr>
      <w:r>
        <w:t xml:space="preserve">✔️ Q40 — Answer: B</w:t>
      </w:r>
    </w:p>
    <w:p>
      <w:pPr>
        <w:pStyle w:val="FirstParagraph"/>
      </w:pPr>
      <w:r>
        <w:t xml:space="preserve">Retrospectives drive process improvement. The appropriate fix is involving testers earlier in story refinement (shift-left).</w:t>
      </w:r>
    </w:p>
    <w:p>
      <w:r>
        <w:pict>
          <v:rect style="width:0;height:1.5pt" o:hralign="center" o:hrstd="t" o:hr="t"/>
        </w:pict>
      </w:r>
    </w:p>
    <w:bookmarkEnd w:id="48"/>
    <w:bookmarkStart w:id="49" w:name="score-interpretation"/>
    <w:p>
      <w:pPr>
        <w:pStyle w:val="Heading2"/>
      </w:pPr>
      <w:r>
        <w:t xml:space="preserve">⭐ Score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36-40</w:t>
            </w:r>
          </w:p>
        </w:tc>
        <w:tc>
          <w:tcPr/>
          <w:p>
            <w:pPr>
              <w:pStyle w:val="Compact"/>
            </w:pPr>
            <w:r>
              <w:t xml:space="preserve">Excellent — exam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31-35</w:t>
            </w:r>
          </w:p>
        </w:tc>
        <w:tc>
          <w:tcPr/>
          <w:p>
            <w:pPr>
              <w:pStyle w:val="Compact"/>
            </w:pPr>
            <w:r>
              <w:t xml:space="preserve">Strong — review missed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26-30</w:t>
            </w:r>
          </w:p>
        </w:tc>
        <w:tc>
          <w:tcPr/>
          <w:p>
            <w:pPr>
              <w:pStyle w:val="Compact"/>
            </w:pPr>
            <w:r>
              <w:t xml:space="preserve">Pass level — need more practice on weak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Below pass — focus on fundamentals and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21</w:t>
            </w:r>
          </w:p>
        </w:tc>
        <w:tc>
          <w:tcPr/>
          <w:p>
            <w:pPr>
              <w:pStyle w:val="Compact"/>
            </w:pPr>
            <w:r>
              <w:t xml:space="preserve">Significant study needed — revisit all chapters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2026-06-30T17:54:06Z</dcterms:created>
  <dcterms:modified xsi:type="dcterms:W3CDTF">2026-06-30T17:54:06Z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