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30" w:name="exam-cheat-sheet"/>
    <w:p>
      <w:pPr>
        <w:pStyle w:val="Heading1"/>
      </w:pPr>
      <w:r>
        <w:t xml:space="preserve">Exam Cheat Sheet</w:t>
      </w:r>
    </w:p>
    <w:p>
      <w:pPr>
        <w:pStyle w:val="FirstParagraph"/>
      </w:pPr>
      <w:r>
        <w:t xml:space="preserve">One-page reference for the day before / morning of your exam.</w:t>
      </w:r>
    </w:p>
    <w:p>
      <w:r>
        <w:pict>
          <v:rect style="width:0;height:1.5pt" o:hralign="center" o:hrstd="t" o:hr="t"/>
        </w:pict>
      </w:r>
    </w:p>
    <w:bookmarkStart w:id="9" w:name="seven-testing-principles-k1"/>
    <w:p>
      <w:pPr>
        <w:pStyle w:val="Heading2"/>
      </w:pPr>
      <w:r>
        <w:t xml:space="preserve">📜 Seven Testing Principles (K1)</w:t>
      </w:r>
    </w:p>
    <w:p>
      <w:pPr>
        <w:pStyle w:val="Compact"/>
        <w:numPr>
          <w:ilvl w:val="0"/>
          <w:numId w:val="1001"/>
        </w:numPr>
      </w:pPr>
      <w:r>
        <w:t xml:space="preserve">Testing shows the presence of defects, not their absence</w:t>
      </w:r>
    </w:p>
    <w:p>
      <w:pPr>
        <w:pStyle w:val="Compact"/>
        <w:numPr>
          <w:ilvl w:val="0"/>
          <w:numId w:val="1001"/>
        </w:numPr>
      </w:pPr>
      <w:r>
        <w:t xml:space="preserve">Exhaustive testing is impossible → use risk and priorities</w:t>
      </w:r>
    </w:p>
    <w:p>
      <w:pPr>
        <w:pStyle w:val="Compact"/>
        <w:numPr>
          <w:ilvl w:val="0"/>
          <w:numId w:val="1001"/>
        </w:numPr>
      </w:pPr>
      <w:r>
        <w:t xml:space="preserve">Early testing saves time and money (shift-left)</w:t>
      </w:r>
    </w:p>
    <w:p>
      <w:pPr>
        <w:pStyle w:val="Compact"/>
        <w:numPr>
          <w:ilvl w:val="0"/>
          <w:numId w:val="1001"/>
        </w:numPr>
      </w:pPr>
      <w:r>
        <w:t xml:space="preserve">Defects cluster together (Pareto) → 80% of defects in 20% of modules</w:t>
      </w:r>
    </w:p>
    <w:p>
      <w:pPr>
        <w:pStyle w:val="Compact"/>
        <w:numPr>
          <w:ilvl w:val="0"/>
          <w:numId w:val="1001"/>
        </w:numPr>
      </w:pPr>
      <w:r>
        <w:t xml:space="preserve">Tests wear out (same tests find fewer new defects over time)</w:t>
      </w:r>
    </w:p>
    <w:p>
      <w:pPr>
        <w:pStyle w:val="Compact"/>
        <w:numPr>
          <w:ilvl w:val="0"/>
          <w:numId w:val="1001"/>
        </w:numPr>
      </w:pPr>
      <w:r>
        <w:t xml:space="preserve">Testing is context-dependent (safety-critical vs e-commerce)</w:t>
      </w:r>
    </w:p>
    <w:p>
      <w:pPr>
        <w:pStyle w:val="Compact"/>
        <w:numPr>
          <w:ilvl w:val="0"/>
          <w:numId w:val="1001"/>
        </w:numPr>
      </w:pPr>
      <w:r>
        <w:t xml:space="preserve">Absence-of-defects fallacy — finding no defects does not mean the system is useful</w:t>
      </w:r>
    </w:p>
    <w:p>
      <w:r>
        <w:pict>
          <v:rect style="width:0;height:1.5pt" o:hralign="center" o:hrstd="t" o:hr="t"/>
        </w:pict>
      </w:r>
    </w:p>
    <w:bookmarkEnd w:id="9"/>
    <w:bookmarkStart w:id="10" w:name="test-levels-k2"/>
    <w:p>
      <w:pPr>
        <w:pStyle w:val="Heading2"/>
      </w:pPr>
      <w:r>
        <w:t xml:space="preserve">🪜 Test Levels (K2)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237"/>
        <w:gridCol w:w="173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(Unit)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Functions, classes</w:t>
            </w:r>
          </w:p>
        </w:tc>
        <w:tc>
          <w:tcPr/>
          <w:p>
            <w:pPr>
              <w:pStyle w:val="Compact"/>
            </w:pPr>
            <w:r>
              <w:t xml:space="preserve">Dev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Developers / Testers</w:t>
            </w:r>
          </w:p>
        </w:tc>
        <w:tc>
          <w:tcPr/>
          <w:p>
            <w:pPr>
              <w:pStyle w:val="Compact"/>
            </w:pPr>
            <w:r>
              <w:t xml:space="preserve">Interfaces, APIs</w:t>
            </w:r>
          </w:p>
        </w:tc>
        <w:tc>
          <w:tcPr/>
          <w:p>
            <w:pPr>
              <w:pStyle w:val="Compact"/>
            </w:pPr>
            <w:r>
              <w:t xml:space="preserve">Integration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Independent testers</w:t>
            </w:r>
          </w:p>
        </w:tc>
        <w:tc>
          <w:tcPr/>
          <w:p>
            <w:pPr>
              <w:pStyle w:val="Compact"/>
            </w:pPr>
            <w:r>
              <w:t xml:space="preserve">End-to-end, requirements</w:t>
            </w:r>
          </w:p>
        </w:tc>
        <w:tc>
          <w:tcPr/>
          <w:p>
            <w:pPr>
              <w:pStyle w:val="Compact"/>
            </w:pPr>
            <w:r>
              <w:t xml:space="preserve">Test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Business / Users</w:t>
            </w:r>
          </w:p>
        </w:tc>
        <w:tc>
          <w:tcPr/>
          <w:p>
            <w:pPr>
              <w:pStyle w:val="Compact"/>
            </w:pPr>
            <w:r>
              <w:t xml:space="preserve">Fit for purpose, contracts</w:t>
            </w:r>
          </w:p>
        </w:tc>
        <w:tc>
          <w:tcPr/>
          <w:p>
            <w:pPr>
              <w:pStyle w:val="Compact"/>
            </w:pPr>
            <w:r>
              <w:t xml:space="preserve">Pre-production / Production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Component integration</w:t>
      </w:r>
      <w:r>
        <w:t xml:space="preserve"> </w:t>
      </w:r>
      <w:r>
        <w:t xml:space="preserve">= within one system.</w:t>
      </w:r>
      <w:r>
        <w:t xml:space="preserve"> </w:t>
      </w:r>
      <w:r>
        <w:rPr>
          <w:b/>
          <w:bCs/>
        </w:rPr>
        <w:t xml:space="preserve">System integration</w:t>
      </w:r>
      <w:r>
        <w:t xml:space="preserve"> </w:t>
      </w:r>
      <w:r>
        <w:t xml:space="preserve">= between systems.</w:t>
      </w:r>
    </w:p>
    <w:p>
      <w:r>
        <w:pict>
          <v:rect style="width:0;height:1.5pt" o:hralign="center" o:hrstd="t" o:hr="t"/>
        </w:pict>
      </w:r>
    </w:p>
    <w:bookmarkEnd w:id="10"/>
    <w:bookmarkStart w:id="11" w:name="test-types-k2"/>
    <w:p>
      <w:pPr>
        <w:pStyle w:val="Heading2"/>
      </w:pPr>
      <w:r>
        <w:t xml:space="preserve">🧪 Test Types (K2)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Verifies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What the system does (requirements, specs)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</w:t>
            </w:r>
          </w:p>
        </w:tc>
        <w:tc>
          <w:tcPr/>
          <w:p>
            <w:pPr>
              <w:pStyle w:val="Compact"/>
            </w:pPr>
            <w:r>
              <w:t xml:space="preserve">How well it does it (performance, usability, security, reliability)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White-box</w:t>
            </w:r>
          </w:p>
        </w:tc>
        <w:tc>
          <w:tcPr/>
          <w:p>
            <w:pPr>
              <w:pStyle w:val="Compact"/>
            </w:pPr>
            <w:r>
              <w:t xml:space="preserve">Internal structure (code, architecture)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Change-related</w:t>
            </w:r>
          </w:p>
        </w:tc>
        <w:tc>
          <w:tcPr/>
          <w:p>
            <w:pPr>
              <w:pStyle w:val="Compact"/>
            </w:pPr>
            <w:r>
              <w:t xml:space="preserve">Regression (no new defects) vs Confirmation (fix worked)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tatic-testing-k2k3"/>
    <w:p>
      <w:pPr>
        <w:pStyle w:val="Heading2"/>
      </w:pPr>
      <w:r>
        <w:t xml:space="preserve">🔍 Static Testing (K2/K3)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Reviews</w:t>
      </w:r>
      <w:r>
        <w:t xml:space="preserve">: Manual examination of work products (requirements, code, tests)</w:t>
      </w:r>
    </w:p>
    <w:p>
      <w:pPr>
        <w:pStyle w:val="Compact"/>
        <w:numPr>
          <w:ilvl w:val="1"/>
          <w:numId w:val="1003"/>
        </w:numPr>
      </w:pPr>
      <w:r>
        <w:t xml:space="preserve">Informal: no process, no documentation</w:t>
      </w:r>
    </w:p>
    <w:p>
      <w:pPr>
        <w:pStyle w:val="Compact"/>
        <w:numPr>
          <w:ilvl w:val="1"/>
          <w:numId w:val="1003"/>
        </w:numPr>
      </w:pPr>
      <w:r>
        <w:t xml:space="preserve">Walkthrough: author-led, knowledge transfer</w:t>
      </w:r>
    </w:p>
    <w:p>
      <w:pPr>
        <w:pStyle w:val="Compact"/>
        <w:numPr>
          <w:ilvl w:val="1"/>
          <w:numId w:val="1003"/>
        </w:numPr>
      </w:pPr>
      <w:r>
        <w:t xml:space="preserve">Technical review: peer review with defined roles</w:t>
      </w:r>
    </w:p>
    <w:p>
      <w:pPr>
        <w:pStyle w:val="Compact"/>
        <w:numPr>
          <w:ilvl w:val="1"/>
          <w:numId w:val="1003"/>
        </w:numPr>
      </w:pPr>
      <w:r>
        <w:t xml:space="preserve">Inspection: most formal, rules-based, moderator-led, metrics collected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analysis</w:t>
      </w:r>
      <w:r>
        <w:t xml:space="preserve">: Tool-based code examination (no execution)</w:t>
      </w:r>
    </w:p>
    <w:p>
      <w:pPr>
        <w:pStyle w:val="Compact"/>
        <w:numPr>
          <w:ilvl w:val="1"/>
          <w:numId w:val="1004"/>
        </w:numPr>
      </w:pPr>
      <w:r>
        <w:t xml:space="preserve">Finds: unreachable code, unused variables, security vulnerabilities, coding standard violations</w:t>
      </w:r>
    </w:p>
    <w:p>
      <w:pPr>
        <w:pStyle w:val="FirstParagraph"/>
      </w:pPr>
      <w:r>
        <w:rPr>
          <w:b/>
          <w:bCs/>
        </w:rPr>
        <w:t xml:space="preserve">Review roles</w:t>
      </w:r>
      <w:r>
        <w:t xml:space="preserve">: Manager (decides), Moderator (runs), Author (owns), Reviewer (finds), Scribe (records)</w:t>
      </w:r>
    </w:p>
    <w:p>
      <w:r>
        <w:pict>
          <v:rect style="width:0;height:1.5pt" o:hralign="center" o:hrstd="t" o:hr="t"/>
        </w:pict>
      </w:r>
    </w:p>
    <w:bookmarkEnd w:id="12"/>
    <w:bookmarkStart w:id="18" w:name="test-techniques-k3-expect-to-calculate"/>
    <w:p>
      <w:pPr>
        <w:pStyle w:val="Heading2"/>
      </w:pPr>
      <w:r>
        <w:t xml:space="preserve">🎯 Test Techniques (K3 — Expect to Calculate)</w:t>
      </w:r>
    </w:p>
    <w:bookmarkStart w:id="13" w:name="equivalence-partitioning-ep"/>
    <w:p>
      <w:pPr>
        <w:pStyle w:val="Heading3"/>
      </w:pPr>
      <w:r>
        <w:t xml:space="preserve">➗ Equivalence Partitioning (EP)</w:t>
      </w:r>
    </w:p>
    <w:p>
      <w:pPr>
        <w:pStyle w:val="Compact"/>
        <w:numPr>
          <w:ilvl w:val="0"/>
          <w:numId w:val="1005"/>
        </w:numPr>
      </w:pPr>
      <w:r>
        <w:t xml:space="preserve">Divide inputs into classes where system behaves the same way</w:t>
      </w:r>
    </w:p>
    <w:p>
      <w:pPr>
        <w:pStyle w:val="Compact"/>
        <w:numPr>
          <w:ilvl w:val="0"/>
          <w:numId w:val="1005"/>
        </w:numPr>
      </w:pPr>
      <w:r>
        <w:t xml:space="preserve">Valid partitions + Invalid partitions</w:t>
      </w:r>
    </w:p>
    <w:p>
      <w:pPr>
        <w:pStyle w:val="Compact"/>
        <w:numPr>
          <w:ilvl w:val="0"/>
          <w:numId w:val="1005"/>
        </w:numPr>
      </w:pPr>
      <w:r>
        <w:t xml:space="preserve">Pick ONE value from each partition</w:t>
      </w:r>
    </w:p>
    <w:bookmarkEnd w:id="13"/>
    <w:bookmarkStart w:id="14" w:name="boundary-value-analysis-bva"/>
    <w:p>
      <w:pPr>
        <w:pStyle w:val="Heading3"/>
      </w:pPr>
      <w:r>
        <w:t xml:space="preserve">📏 Boundary Value Analysis (BVA)</w:t>
      </w:r>
    </w:p>
    <w:p>
      <w:pPr>
        <w:pStyle w:val="Compact"/>
        <w:numPr>
          <w:ilvl w:val="0"/>
          <w:numId w:val="1006"/>
        </w:numPr>
      </w:pPr>
      <w:r>
        <w:t xml:space="preserve">Test at the boundaries: min, min+1, max, max-1</w:t>
      </w:r>
    </w:p>
    <w:p>
      <w:pPr>
        <w:pStyle w:val="Compact"/>
        <w:numPr>
          <w:ilvl w:val="0"/>
          <w:numId w:val="1006"/>
        </w:numPr>
      </w:pPr>
      <w:r>
        <w:t xml:space="preserve">2-value (min, max) vs 3-value (min-1, min, max, max+1) — ISTQB uses</w:t>
      </w:r>
      <w:r>
        <w:t xml:space="preserve"> </w:t>
      </w:r>
      <w:r>
        <w:rPr>
          <w:b/>
          <w:bCs/>
        </w:rPr>
        <w:t xml:space="preserve">2-value (min, max)</w:t>
      </w:r>
      <w:r>
        <w:t xml:space="preserve"> </w:t>
      </w:r>
      <w:r>
        <w:t xml:space="preserve">as standard BVA</w:t>
      </w:r>
    </w:p>
    <w:bookmarkEnd w:id="14"/>
    <w:bookmarkStart w:id="15" w:name="decision-table-testing"/>
    <w:p>
      <w:pPr>
        <w:pStyle w:val="Heading3"/>
      </w:pPr>
      <w:r>
        <w:t xml:space="preserve">🗂️ Decision Table Testing</w:t>
      </w:r>
    </w:p>
    <w:p>
      <w:pPr>
        <w:pStyle w:val="Compact"/>
        <w:numPr>
          <w:ilvl w:val="0"/>
          <w:numId w:val="1007"/>
        </w:numPr>
      </w:pPr>
      <w:r>
        <w:t xml:space="preserve">Conditions (yes/no) → Actions</w:t>
      </w:r>
    </w:p>
    <w:p>
      <w:pPr>
        <w:pStyle w:val="Compact"/>
        <w:numPr>
          <w:ilvl w:val="0"/>
          <w:numId w:val="1007"/>
        </w:numPr>
      </w:pPr>
      <w:r>
        <w:t xml:space="preserve">Full table = 2^n rules for n binary conditions</w:t>
      </w:r>
    </w:p>
    <w:p>
      <w:pPr>
        <w:pStyle w:val="Compact"/>
        <w:numPr>
          <w:ilvl w:val="0"/>
          <w:numId w:val="1007"/>
        </w:numPr>
      </w:pPr>
      <w:r>
        <w:t xml:space="preserve">Collapse rules with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(-)</w:t>
      </w:r>
    </w:p>
    <w:bookmarkEnd w:id="15"/>
    <w:bookmarkStart w:id="16" w:name="state-transition-testing"/>
    <w:p>
      <w:pPr>
        <w:pStyle w:val="Heading3"/>
      </w:pPr>
      <w:r>
        <w:t xml:space="preserve">🔄 State Transition Testing</w:t>
      </w:r>
    </w:p>
    <w:p>
      <w:pPr>
        <w:pStyle w:val="Compact"/>
        <w:numPr>
          <w:ilvl w:val="0"/>
          <w:numId w:val="1008"/>
        </w:numPr>
      </w:pPr>
      <w:r>
        <w:t xml:space="preserve">States + Events + Transitions + Actions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0-switch</w:t>
      </w:r>
      <w:r>
        <w:t xml:space="preserve">: single transition coverage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1-switch</w:t>
      </w:r>
      <w:r>
        <w:t xml:space="preserve">: pairs of consecutive transitions (n-1 pairs for n transitions)</w:t>
      </w:r>
    </w:p>
    <w:bookmarkEnd w:id="16"/>
    <w:bookmarkStart w:id="17" w:name="use-case-testing"/>
    <w:p>
      <w:pPr>
        <w:pStyle w:val="Heading3"/>
      </w:pPr>
      <w:r>
        <w:t xml:space="preserve">👤 Use Case Testing</w:t>
      </w:r>
    </w:p>
    <w:p>
      <w:pPr>
        <w:pStyle w:val="Compact"/>
        <w:numPr>
          <w:ilvl w:val="0"/>
          <w:numId w:val="1009"/>
        </w:numPr>
      </w:pPr>
      <w:r>
        <w:t xml:space="preserve">Follows user goals (actor + flow: main + alternatives + exceptions)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verage-types-k2"/>
    <w:p>
      <w:pPr>
        <w:pStyle w:val="Heading2"/>
      </w:pPr>
      <w:r>
        <w:t xml:space="preserve">📊 Coverage Types (K2)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% of executable statements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/ Branch</w:t>
            </w:r>
          </w:p>
        </w:tc>
        <w:tc>
          <w:tcPr/>
          <w:p>
            <w:pPr>
              <w:pStyle w:val="Compact"/>
            </w:pPr>
            <w:r>
              <w:t xml:space="preserve">% of decision outcomes (true/false)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Condition/Decision (MC/DC)</w:t>
            </w:r>
          </w:p>
        </w:tc>
        <w:tc>
          <w:tcPr/>
          <w:p>
            <w:pPr>
              <w:pStyle w:val="Compact"/>
            </w:pPr>
            <w:r>
              <w:t xml:space="preserve">Each condition independently affects the decision 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100% statement coverage does NOT mean 100% decision coverage.</w:t>
      </w:r>
    </w:p>
    <w:p>
      <w:r>
        <w:pict>
          <v:rect style="width:0;height:1.5pt" o:hralign="center" o:hrstd="t" o:hr="t"/>
        </w:pict>
      </w:r>
    </w:p>
    <w:bookmarkEnd w:id="19"/>
    <w:bookmarkStart w:id="24" w:name="test-management-k2"/>
    <w:p>
      <w:pPr>
        <w:pStyle w:val="Heading2"/>
      </w:pPr>
      <w:r>
        <w:t xml:space="preserve">🗂️ Test Management (K2)</w:t>
      </w:r>
    </w:p>
    <w:bookmarkStart w:id="20" w:name="four-test-activities"/>
    <w:p>
      <w:pPr>
        <w:pStyle w:val="Heading3"/>
      </w:pPr>
      <w:r>
        <w:t xml:space="preserve">🔷 Four Test Activities</w:t>
      </w:r>
    </w:p>
    <w:p>
      <w:pPr>
        <w:pStyle w:val="Compact"/>
        <w:numPr>
          <w:ilvl w:val="0"/>
          <w:numId w:val="1010"/>
        </w:numPr>
      </w:pPr>
      <w:r>
        <w:t xml:space="preserve">Test planning</w:t>
      </w:r>
    </w:p>
    <w:p>
      <w:pPr>
        <w:pStyle w:val="Compact"/>
        <w:numPr>
          <w:ilvl w:val="0"/>
          <w:numId w:val="1010"/>
        </w:numPr>
      </w:pPr>
      <w:r>
        <w:t xml:space="preserve">Test monitoring and control</w:t>
      </w:r>
    </w:p>
    <w:p>
      <w:pPr>
        <w:pStyle w:val="Compact"/>
        <w:numPr>
          <w:ilvl w:val="0"/>
          <w:numId w:val="1010"/>
        </w:numPr>
      </w:pPr>
      <w:r>
        <w:t xml:space="preserve">Test analysis</w:t>
      </w:r>
    </w:p>
    <w:p>
      <w:pPr>
        <w:pStyle w:val="Compact"/>
        <w:numPr>
          <w:ilvl w:val="0"/>
          <w:numId w:val="1010"/>
        </w:numPr>
      </w:pPr>
      <w:r>
        <w:t xml:space="preserve">Test design</w:t>
      </w:r>
    </w:p>
    <w:p>
      <w:pPr>
        <w:pStyle w:val="Compact"/>
        <w:numPr>
          <w:ilvl w:val="0"/>
          <w:numId w:val="1010"/>
        </w:numPr>
      </w:pPr>
      <w:r>
        <w:t xml:space="preserve">Test implementation</w:t>
      </w:r>
    </w:p>
    <w:p>
      <w:pPr>
        <w:pStyle w:val="Compact"/>
        <w:numPr>
          <w:ilvl w:val="0"/>
          <w:numId w:val="1010"/>
        </w:numPr>
      </w:pPr>
      <w:r>
        <w:t xml:space="preserve">Test execution</w:t>
      </w:r>
    </w:p>
    <w:p>
      <w:pPr>
        <w:pStyle w:val="Compact"/>
        <w:numPr>
          <w:ilvl w:val="0"/>
          <w:numId w:val="1010"/>
        </w:numPr>
      </w:pPr>
      <w:r>
        <w:t xml:space="preserve">Test completion</w:t>
      </w:r>
    </w:p>
    <w:p>
      <w:pPr>
        <w:pStyle w:val="FirstParagraph"/>
      </w:pPr>
      <w:r>
        <w:rPr>
          <w:b/>
          <w:bCs/>
        </w:rPr>
        <w:t xml:space="preserve">Test estimation techniques</w:t>
      </w:r>
      <w:r>
        <w:t xml:space="preserve">: Expert-based ( Delphi / Wideband ), Past-project-based (estimating by analogy), Metrics-based (formula)</w:t>
      </w:r>
    </w:p>
    <w:bookmarkEnd w:id="20"/>
    <w:bookmarkStart w:id="21" w:name="risk-based-testing"/>
    <w:p>
      <w:pPr>
        <w:pStyle w:val="Heading3"/>
      </w:pPr>
      <w:r>
        <w:t xml:space="preserve">⚠️ Risk-Based Testing</w:t>
      </w:r>
    </w:p>
    <w:p>
      <w:pPr>
        <w:pStyle w:val="Compact"/>
        <w:numPr>
          <w:ilvl w:val="0"/>
          <w:numId w:val="1011"/>
        </w:numPr>
      </w:pPr>
      <w:r>
        <w:t xml:space="preserve">Product risks: what might go wrong with the software (defects, failures)</w:t>
      </w:r>
    </w:p>
    <w:p>
      <w:pPr>
        <w:pStyle w:val="Compact"/>
        <w:numPr>
          <w:ilvl w:val="0"/>
          <w:numId w:val="1011"/>
        </w:numPr>
      </w:pPr>
      <w:r>
        <w:t xml:space="preserve">Project risks: what might go wrong with the project (staffing, schedule, tools)</w:t>
      </w:r>
    </w:p>
    <w:p>
      <w:pPr>
        <w:pStyle w:val="Compact"/>
        <w:numPr>
          <w:ilvl w:val="0"/>
          <w:numId w:val="1011"/>
        </w:numPr>
      </w:pPr>
      <w:r>
        <w:t xml:space="preserve">Likelihood x Impact = Priority</w:t>
      </w:r>
    </w:p>
    <w:bookmarkEnd w:id="21"/>
    <w:bookmarkStart w:id="22" w:name="defect-reporting-must-contain"/>
    <w:p>
      <w:pPr>
        <w:pStyle w:val="Heading3"/>
      </w:pPr>
      <w:r>
        <w:t xml:space="preserve">🐞 Defect Reporting (must contain)</w:t>
      </w:r>
    </w:p>
    <w:p>
      <w:pPr>
        <w:pStyle w:val="Compact"/>
        <w:numPr>
          <w:ilvl w:val="0"/>
          <w:numId w:val="1012"/>
        </w:numPr>
      </w:pPr>
      <w:r>
        <w:t xml:space="preserve">Title / Summary</w:t>
      </w:r>
    </w:p>
    <w:p>
      <w:pPr>
        <w:pStyle w:val="Compact"/>
        <w:numPr>
          <w:ilvl w:val="0"/>
          <w:numId w:val="1012"/>
        </w:numPr>
      </w:pPr>
      <w:r>
        <w:t xml:space="preserve">Description / Steps to reproduce</w:t>
      </w:r>
    </w:p>
    <w:p>
      <w:pPr>
        <w:pStyle w:val="Compact"/>
        <w:numPr>
          <w:ilvl w:val="0"/>
          <w:numId w:val="1012"/>
        </w:numPr>
      </w:pPr>
      <w:r>
        <w:t xml:space="preserve">Expected result</w:t>
      </w:r>
    </w:p>
    <w:p>
      <w:pPr>
        <w:pStyle w:val="Compact"/>
        <w:numPr>
          <w:ilvl w:val="0"/>
          <w:numId w:val="1012"/>
        </w:numPr>
      </w:pPr>
      <w:r>
        <w:t xml:space="preserve">Actual result</w:t>
      </w:r>
    </w:p>
    <w:p>
      <w:pPr>
        <w:pStyle w:val="Compact"/>
        <w:numPr>
          <w:ilvl w:val="0"/>
          <w:numId w:val="1012"/>
        </w:numPr>
      </w:pPr>
      <w:r>
        <w:t xml:space="preserve">Severity / Priority</w:t>
      </w:r>
    </w:p>
    <w:p>
      <w:pPr>
        <w:pStyle w:val="Compact"/>
        <w:numPr>
          <w:ilvl w:val="0"/>
          <w:numId w:val="1012"/>
        </w:numPr>
      </w:pPr>
      <w:r>
        <w:t xml:space="preserve">Environment</w:t>
      </w:r>
    </w:p>
    <w:p>
      <w:pPr>
        <w:pStyle w:val="Compact"/>
        <w:numPr>
          <w:ilvl w:val="0"/>
          <w:numId w:val="1012"/>
        </w:numPr>
      </w:pPr>
      <w:r>
        <w:t xml:space="preserve">Attachments</w:t>
      </w:r>
    </w:p>
    <w:bookmarkEnd w:id="22"/>
    <w:bookmarkStart w:id="23" w:name="exit-criteria-when-to-stop-testing"/>
    <w:p>
      <w:pPr>
        <w:pStyle w:val="Heading3"/>
      </w:pPr>
      <w:r>
        <w:t xml:space="preserve">✅ Exit Criteria (when to stop testing)</w:t>
      </w:r>
    </w:p>
    <w:p>
      <w:pPr>
        <w:pStyle w:val="Compact"/>
        <w:numPr>
          <w:ilvl w:val="0"/>
          <w:numId w:val="1013"/>
        </w:numPr>
      </w:pPr>
      <w:r>
        <w:t xml:space="preserve">Test coverage achieved</w:t>
      </w:r>
    </w:p>
    <w:p>
      <w:pPr>
        <w:pStyle w:val="Compact"/>
        <w:numPr>
          <w:ilvl w:val="0"/>
          <w:numId w:val="1013"/>
        </w:numPr>
      </w:pPr>
      <w:r>
        <w:t xml:space="preserve">Defect density below threshold</w:t>
      </w:r>
    </w:p>
    <w:p>
      <w:pPr>
        <w:pStyle w:val="Compact"/>
        <w:numPr>
          <w:ilvl w:val="0"/>
          <w:numId w:val="1013"/>
        </w:numPr>
      </w:pPr>
      <w:r>
        <w:t xml:space="preserve">All severity 1 defects resolved</w:t>
      </w:r>
    </w:p>
    <w:p>
      <w:pPr>
        <w:pStyle w:val="Compact"/>
        <w:numPr>
          <w:ilvl w:val="0"/>
          <w:numId w:val="1013"/>
        </w:numPr>
      </w:pPr>
      <w:r>
        <w:t xml:space="preserve">Budget / time exhausted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figuration-management-k2"/>
    <w:p>
      <w:pPr>
        <w:pStyle w:val="Heading2"/>
      </w:pPr>
      <w:r>
        <w:t xml:space="preserve">⚙️ Configuration Management (K2)</w:t>
      </w:r>
    </w:p>
    <w:p>
      <w:pPr>
        <w:pStyle w:val="Compact"/>
        <w:numPr>
          <w:ilvl w:val="0"/>
          <w:numId w:val="1014"/>
        </w:numPr>
      </w:pPr>
      <w:r>
        <w:t xml:space="preserve">Version control of all test items</w:t>
      </w:r>
    </w:p>
    <w:p>
      <w:pPr>
        <w:pStyle w:val="Compact"/>
        <w:numPr>
          <w:ilvl w:val="0"/>
          <w:numId w:val="1014"/>
        </w:numPr>
      </w:pPr>
      <w:r>
        <w:t xml:space="preserve">Traceability between requirements → tests → defects</w:t>
      </w:r>
    </w:p>
    <w:p>
      <w:pPr>
        <w:pStyle w:val="Compact"/>
        <w:numPr>
          <w:ilvl w:val="0"/>
          <w:numId w:val="1014"/>
        </w:numPr>
      </w:pPr>
      <w:r>
        <w:t xml:space="preserve">Baselines: approved versions of work products</w:t>
      </w:r>
    </w:p>
    <w:p>
      <w:r>
        <w:pict>
          <v:rect style="width:0;height:1.5pt" o:hralign="center" o:hrstd="t" o:hr="t"/>
        </w:pict>
      </w:r>
    </w:p>
    <w:bookmarkEnd w:id="25"/>
    <w:bookmarkStart w:id="26" w:name="test-tools-k2"/>
    <w:p>
      <w:pPr>
        <w:pStyle w:val="Heading2"/>
      </w:pPr>
      <w:r>
        <w:t xml:space="preserve">🛠️ Test Tools (K2)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management</w:t>
            </w:r>
          </w:p>
        </w:tc>
        <w:tc>
          <w:tcPr/>
          <w:p>
            <w:pPr>
              <w:pStyle w:val="Compact"/>
            </w:pPr>
            <w:r>
              <w:t xml:space="preserve">Jira, TestRail, Zephyr, qTest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testing</w:t>
            </w:r>
          </w:p>
        </w:tc>
        <w:tc>
          <w:tcPr/>
          <w:p>
            <w:pPr>
              <w:pStyle w:val="Compact"/>
            </w:pPr>
            <w:r>
              <w:t xml:space="preserve">SonarQube, ESLint, PMD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design</w:t>
            </w:r>
          </w:p>
        </w:tc>
        <w:tc>
          <w:tcPr/>
          <w:p>
            <w:pPr>
              <w:pStyle w:val="Compact"/>
            </w:pPr>
            <w:r>
              <w:t xml:space="preserve">Test data generators, combinatorial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</w:t>
            </w:r>
          </w:p>
        </w:tc>
        <w:tc>
          <w:tcPr/>
          <w:p>
            <w:pPr>
              <w:pStyle w:val="Compact"/>
            </w:pPr>
            <w:r>
              <w:t xml:space="preserve">Selenium, JUnit, Postman, JMeter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JMeter, LoadRunner, Gatling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JaCoCo, Istanbul, Coverage.py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Pilot project before company-wide tool adoption.</w:t>
      </w:r>
    </w:p>
    <w:p>
      <w:r>
        <w:pict>
          <v:rect style="width:0;height:1.5pt" o:hralign="center" o:hrstd="t" o:hr="t"/>
        </w:pict>
      </w:r>
    </w:p>
    <w:bookmarkEnd w:id="26"/>
    <w:bookmarkStart w:id="27" w:name="key-formulas"/>
    <w:p>
      <w:pPr>
        <w:pStyle w:val="Heading2"/>
      </w:pPr>
      <w:r>
        <w:t xml:space="preserve">🧮 Key Formulas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(Items tested / Total items) x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density</w:t>
            </w:r>
          </w:p>
        </w:tc>
        <w:tc>
          <w:tcPr/>
          <w:p>
            <w:pPr>
              <w:pStyle w:val="Compact"/>
            </w:pPr>
            <w:r>
              <w:t xml:space="preserve">Defects / Size (KLOC, function points, story points)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removal efficiency</w:t>
            </w:r>
          </w:p>
        </w:tc>
        <w:tc>
          <w:tcPr/>
          <w:p>
            <w:pPr>
              <w:pStyle w:val="Compact"/>
            </w:pPr>
            <w:r>
              <w:t xml:space="preserve">Defects found in test / (Defects found in test + Defects found in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(Tests passed / Total tests executed) x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xam-tactics"/>
    <w:p>
      <w:pPr>
        <w:pStyle w:val="Heading2"/>
      </w:pPr>
      <w:r>
        <w:t xml:space="preserve">🎓 Exam Tactics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40 questions, 60 minutes</w:t>
      </w:r>
      <w:r>
        <w:t xml:space="preserve"> </w:t>
      </w:r>
      <w:r>
        <w:t xml:space="preserve">= 90 seconds per question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K1 (remember)</w:t>
      </w:r>
      <w:r>
        <w:t xml:space="preserve">: Straight recall — don’t overthink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K2 (understand)</w:t>
      </w:r>
      <w:r>
        <w:t xml:space="preserve">: Explain / compare / classify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K3 (apply)</w:t>
      </w:r>
      <w:r>
        <w:t xml:space="preserve">: Calculate / design — show your work on scrap paper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Best single answer</w:t>
      </w:r>
      <w:r>
        <w:t xml:space="preserve">: Only one is fully correct; others are partially true but flawed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Eliminate</w:t>
      </w:r>
      <w:r>
        <w:t xml:space="preserve">: Cross out the two obviously wrong answers first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Flag and move</w:t>
      </w:r>
      <w:r>
        <w:t xml:space="preserve">: Don’t spend &gt;2 min on one question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Review flagged questions</w:t>
      </w:r>
      <w:r>
        <w:t xml:space="preserve"> </w:t>
      </w:r>
      <w:r>
        <w:t xml:space="preserve">in the last 5 minutes</w:t>
      </w:r>
    </w:p>
    <w:p>
      <w:r>
        <w:pict>
          <v:rect style="width:0;height:1.5pt" o:hralign="center" o:hrstd="t" o:hr="t"/>
        </w:pict>
      </w:r>
    </w:p>
    <w:bookmarkEnd w:id="28"/>
    <w:bookmarkStart w:id="29" w:name="common-traps-on-exam-day"/>
    <w:p>
      <w:pPr>
        <w:pStyle w:val="Heading2"/>
      </w:pPr>
      <w:r>
        <w:t xml:space="preserve">🪤 Common Traps on Exam Day</w:t>
      </w:r>
    </w:p>
    <w:p>
      <w:pPr>
        <w:pStyle w:val="Compact"/>
        <w:numPr>
          <w:ilvl w:val="0"/>
          <w:numId w:val="1016"/>
        </w:numPr>
      </w:pPr>
      <w:r>
        <w:t xml:space="preserve">“Testing proves correctness”</w:t>
      </w:r>
      <w:r>
        <w:t xml:space="preserve"> </w:t>
      </w:r>
      <w:r>
        <w:t xml:space="preserve">→ FALSE (principle 1)</w:t>
      </w:r>
    </w:p>
    <w:p>
      <w:pPr>
        <w:pStyle w:val="Compact"/>
        <w:numPr>
          <w:ilvl w:val="0"/>
          <w:numId w:val="1016"/>
        </w:numPr>
      </w:pPr>
      <w:r>
        <w:t xml:space="preserve">“100% coverage = no defects”</w:t>
      </w:r>
      <w:r>
        <w:t xml:space="preserve"> </w:t>
      </w:r>
      <w:r>
        <w:t xml:space="preserve">→ FALSE (coverage != quality)</w:t>
      </w:r>
    </w:p>
    <w:p>
      <w:pPr>
        <w:pStyle w:val="Compact"/>
        <w:numPr>
          <w:ilvl w:val="0"/>
          <w:numId w:val="1016"/>
        </w:numPr>
      </w:pPr>
      <w:r>
        <w:t xml:space="preserve">“System testing is done by developers”</w:t>
      </w:r>
      <w:r>
        <w:t xml:space="preserve"> </w:t>
      </w:r>
      <w:r>
        <w:t xml:space="preserve">→ FALSE (independent testers)</w:t>
      </w:r>
    </w:p>
    <w:p>
      <w:pPr>
        <w:pStyle w:val="Compact"/>
        <w:numPr>
          <w:ilvl w:val="0"/>
          <w:numId w:val="1016"/>
        </w:numPr>
      </w:pPr>
      <w:r>
        <w:t xml:space="preserve">“Acceptance testing checks code works”</w:t>
      </w:r>
      <w:r>
        <w:t xml:space="preserve"> </w:t>
      </w:r>
      <w:r>
        <w:t xml:space="preserve">→ FALSE (checks fit for purpose)</w:t>
      </w:r>
    </w:p>
    <w:p>
      <w:pPr>
        <w:pStyle w:val="Compact"/>
        <w:numPr>
          <w:ilvl w:val="0"/>
          <w:numId w:val="1016"/>
        </w:numPr>
      </w:pPr>
      <w:r>
        <w:t xml:space="preserve">“Reviews find defects only”</w:t>
      </w:r>
      <w:r>
        <w:t xml:space="preserve"> </w:t>
      </w:r>
      <w:r>
        <w:t xml:space="preserve">→ FALSE (also improve understanding, consistency)</w:t>
      </w:r>
    </w:p>
    <w:p>
      <w:pPr>
        <w:pStyle w:val="Compact"/>
        <w:numPr>
          <w:ilvl w:val="0"/>
          <w:numId w:val="1016"/>
        </w:numPr>
      </w:pPr>
      <w:r>
        <w:t xml:space="preserve">“Static analysis executes code”</w:t>
      </w:r>
      <w:r>
        <w:t xml:space="preserve"> </w:t>
      </w:r>
      <w:r>
        <w:t xml:space="preserve">→ FALSE (no execution)</w:t>
      </w:r>
    </w:p>
    <w:p>
      <w:pPr>
        <w:pStyle w:val="Compact"/>
        <w:numPr>
          <w:ilvl w:val="0"/>
          <w:numId w:val="1016"/>
        </w:numPr>
      </w:pPr>
      <w:r>
        <w:t xml:space="preserve">“BVA tests only valid boundaries”</w:t>
      </w:r>
      <w:r>
        <w:t xml:space="preserve"> </w:t>
      </w:r>
      <w:r>
        <w:t xml:space="preserve">→ FALSE (invalid boundaries too)</w:t>
      </w:r>
    </w:p>
    <w:p>
      <w:pPr>
        <w:pStyle w:val="Compact"/>
        <w:numPr>
          <w:ilvl w:val="0"/>
          <w:numId w:val="1016"/>
        </w:numPr>
      </w:pPr>
      <w:r>
        <w:t xml:space="preserve">“Exit criteria are defined during test execution”</w:t>
      </w:r>
      <w:r>
        <w:t xml:space="preserve"> </w:t>
      </w:r>
      <w:r>
        <w:t xml:space="preserve">→ FALSE (defined during planning)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2026-06-30T17:38:28Z</dcterms:created>
  <dcterms:modified xsi:type="dcterms:W3CDTF">2026-06-30T17:38:28Z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