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16" w:name="study-plan"/>
    <w:p>
      <w:pPr>
        <w:pStyle w:val="Heading1"/>
      </w:pPr>
      <w:r>
        <w:t xml:space="preserve">Study Plan</w:t>
      </w:r>
    </w:p>
    <w:bookmarkStart w:id="9" w:name="philosophy"/>
    <w:p>
      <w:pPr>
        <w:pStyle w:val="Heading2"/>
      </w:pPr>
      <w:r>
        <w:t xml:space="preserve">⭐ Philosophy</w:t>
      </w:r>
    </w:p>
    <w:p>
      <w:pPr>
        <w:pStyle w:val="FirstParagraph"/>
      </w:pPr>
      <w:r>
        <w:t xml:space="preserve">This plan front-loads the high-weight, technique-heavy chapters (4 and 5) to maximize repetition time. Lighter chapters (3, 6) are placed where they provide natural breaks. The final week is devoted entirely to mock exams, review, and gap-filling.</w:t>
      </w:r>
    </w:p>
    <w:p>
      <w:r>
        <w:pict>
          <v:rect style="width:0;height:1.5pt" o:hralign="center" o:hrstd="t" o:hr="t"/>
        </w:pict>
      </w:r>
    </w:p>
    <w:bookmarkEnd w:id="9"/>
    <w:bookmarkStart w:id="10" w:name="week-1-foundations-and-the-sdlc"/>
    <w:p>
      <w:pPr>
        <w:pStyle w:val="Heading2"/>
      </w:pPr>
      <w:r>
        <w:t xml:space="preserve">🔁 Week 1 — Foundations and the SDLC</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1: Sections 1.1-1.3 (What is testing, why testing, 7 principles)</w:t>
            </w:r>
          </w:p>
        </w:tc>
        <w:tc>
          <w:tcPr/>
          <w:p>
            <w:pPr>
              <w:pStyle w:val="Compact"/>
            </w:pPr>
            <w:r>
              <w:t xml:space="preserve">2 hrs</w:t>
            </w:r>
          </w:p>
        </w:tc>
      </w:tr>
      <w:tr>
        <w:tc>
          <w:tcPr/>
          <w:p>
            <w:pPr>
              <w:pStyle w:val="Compact"/>
            </w:pPr>
            <w:r>
              <w:t xml:space="preserve">2</w:t>
            </w:r>
          </w:p>
        </w:tc>
        <w:tc>
          <w:tcPr/>
          <w:p>
            <w:pPr>
              <w:pStyle w:val="Compact"/>
            </w:pPr>
            <w:r>
              <w:t xml:space="preserve">Chapter 1: Sections 1.4-1.5 (Test process, roles, skills, whole-team)</w:t>
            </w:r>
          </w:p>
        </w:tc>
        <w:tc>
          <w:tcPr/>
          <w:p>
            <w:pPr>
              <w:pStyle w:val="Compact"/>
            </w:pPr>
            <w:r>
              <w:t xml:space="preserve">2 hrs</w:t>
            </w:r>
          </w:p>
        </w:tc>
      </w:tr>
      <w:tr>
        <w:tc>
          <w:tcPr/>
          <w:p>
            <w:pPr>
              <w:pStyle w:val="Compact"/>
            </w:pPr>
            <w:r>
              <w:t xml:space="preserve">3</w:t>
            </w:r>
          </w:p>
        </w:tc>
        <w:tc>
          <w:tcPr/>
          <w:p>
            <w:pPr>
              <w:pStyle w:val="Compact"/>
            </w:pPr>
            <w:r>
              <w:t xml:space="preserve">Chapter 1: Practice questions + review exam traps</w:t>
            </w:r>
          </w:p>
        </w:tc>
        <w:tc>
          <w:tcPr/>
          <w:p>
            <w:pPr>
              <w:pStyle w:val="Compact"/>
            </w:pPr>
            <w:r>
              <w:t xml:space="preserve">1.5 hrs</w:t>
            </w:r>
          </w:p>
        </w:tc>
      </w:tr>
      <w:tr>
        <w:tc>
          <w:tcPr/>
          <w:p>
            <w:pPr>
              <w:pStyle w:val="Compact"/>
            </w:pPr>
            <w:r>
              <w:t xml:space="preserve">4</w:t>
            </w:r>
          </w:p>
        </w:tc>
        <w:tc>
          <w:tcPr/>
          <w:p>
            <w:pPr>
              <w:pStyle w:val="Compact"/>
            </w:pPr>
            <w:r>
              <w:t xml:space="preserve">Chapter 2: Sections 2.1 (SDLC models, TDD/ATDD/BDD, DevOps, shift-left)</w:t>
            </w:r>
          </w:p>
        </w:tc>
        <w:tc>
          <w:tcPr/>
          <w:p>
            <w:pPr>
              <w:pStyle w:val="Compact"/>
            </w:pPr>
            <w:r>
              <w:t xml:space="preserve">2 hrs</w:t>
            </w:r>
          </w:p>
        </w:tc>
      </w:tr>
      <w:tr>
        <w:tc>
          <w:tcPr/>
          <w:p>
            <w:pPr>
              <w:pStyle w:val="Compact"/>
            </w:pPr>
            <w:r>
              <w:t xml:space="preserve">5</w:t>
            </w:r>
          </w:p>
        </w:tc>
        <w:tc>
          <w:tcPr/>
          <w:p>
            <w:pPr>
              <w:pStyle w:val="Compact"/>
            </w:pPr>
            <w:r>
              <w:t xml:space="preserve">Chapter 2: Sections 2.2-2.3 (Test levels, test types, maintenance testing)</w:t>
            </w:r>
          </w:p>
        </w:tc>
        <w:tc>
          <w:tcPr/>
          <w:p>
            <w:pPr>
              <w:pStyle w:val="Compact"/>
            </w:pPr>
            <w:r>
              <w:t xml:space="preserve">2 hrs</w:t>
            </w:r>
          </w:p>
        </w:tc>
      </w:tr>
      <w:tr>
        <w:tc>
          <w:tcPr/>
          <w:p>
            <w:pPr>
              <w:pStyle w:val="Compact"/>
            </w:pPr>
            <w:r>
              <w:t xml:space="preserve">6</w:t>
            </w:r>
          </w:p>
        </w:tc>
        <w:tc>
          <w:tcPr/>
          <w:p>
            <w:pPr>
              <w:pStyle w:val="Compact"/>
            </w:pPr>
            <w:r>
              <w:t xml:space="preserve">Chapter 2: Practice questions + review exam traps</w:t>
            </w:r>
          </w:p>
        </w:tc>
        <w:tc>
          <w:tcPr/>
          <w:p>
            <w:pPr>
              <w:pStyle w:val="Compact"/>
            </w:pPr>
            <w:r>
              <w:t xml:space="preserve">1.5 hrs</w:t>
            </w:r>
          </w:p>
        </w:tc>
      </w:tr>
      <w:tr>
        <w:tc>
          <w:tcPr/>
          <w:p>
            <w:pPr>
              <w:pStyle w:val="Compact"/>
            </w:pPr>
            <w:r>
              <w:t xml:space="preserve">7</w:t>
            </w:r>
          </w:p>
        </w:tc>
        <w:tc>
          <w:tcPr/>
          <w:p>
            <w:pPr>
              <w:pStyle w:val="Compact"/>
            </w:pPr>
            <w:r>
              <w:t xml:space="preserve">Rest / light review of Chapter 1-2 glossary terms</w:t>
            </w:r>
          </w:p>
        </w:tc>
        <w:tc>
          <w:tcPr/>
          <w:p>
            <w:pPr>
              <w:pStyle w:val="Compact"/>
            </w:pPr>
            <w:r>
              <w:t xml:space="preserve">0.5 hrs</w:t>
            </w:r>
          </w:p>
        </w:tc>
      </w:tr>
    </w:tbl>
    <w:p>
      <w:pPr>
        <w:pStyle w:val="BodyText"/>
      </w:pPr>
      <w:r>
        <w:rPr>
          <w:b/>
          <w:bCs/>
        </w:rPr>
        <w:t xml:space="preserve">Week 1 target:</w:t>
      </w:r>
      <w:r>
        <w:t xml:space="preserve"> </w:t>
      </w:r>
      <w:r>
        <w:t xml:space="preserve">Score 80%+ on Chapter 1 and 2 practice sets.</w:t>
      </w:r>
    </w:p>
    <w:p>
      <w:r>
        <w:pict>
          <v:rect style="width:0;height:1.5pt" o:hralign="center" o:hrstd="t" o:hr="t"/>
        </w:pict>
      </w:r>
    </w:p>
    <w:bookmarkEnd w:id="10"/>
    <w:bookmarkStart w:id="11" w:name="X14a4e091e5456fb93d102f3ddbdb59f8b629bde"/>
    <w:p>
      <w:pPr>
        <w:pStyle w:val="Heading2"/>
      </w:pPr>
      <w:r>
        <w:t xml:space="preserve">🎯 Week 2 — Static Testing and Test Techniques (the big one)</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3: Static testing basics + review process</w:t>
            </w:r>
          </w:p>
        </w:tc>
        <w:tc>
          <w:tcPr/>
          <w:p>
            <w:pPr>
              <w:pStyle w:val="Compact"/>
            </w:pPr>
            <w:r>
              <w:t xml:space="preserve">2 hrs</w:t>
            </w:r>
          </w:p>
        </w:tc>
      </w:tr>
      <w:tr>
        <w:tc>
          <w:tcPr/>
          <w:p>
            <w:pPr>
              <w:pStyle w:val="Compact"/>
            </w:pPr>
            <w:r>
              <w:t xml:space="preserve">2</w:t>
            </w:r>
          </w:p>
        </w:tc>
        <w:tc>
          <w:tcPr/>
          <w:p>
            <w:pPr>
              <w:pStyle w:val="Compact"/>
            </w:pPr>
            <w:r>
              <w:t xml:space="preserve">Chapter 3: Practice questions + exam traps</w:t>
            </w:r>
          </w:p>
        </w:tc>
        <w:tc>
          <w:tcPr/>
          <w:p>
            <w:pPr>
              <w:pStyle w:val="Compact"/>
            </w:pPr>
            <w:r>
              <w:t xml:space="preserve">1 hr</w:t>
            </w:r>
          </w:p>
        </w:tc>
      </w:tr>
      <w:tr>
        <w:tc>
          <w:tcPr/>
          <w:p>
            <w:pPr>
              <w:pStyle w:val="Compact"/>
            </w:pPr>
            <w:r>
              <w:t xml:space="preserve">3</w:t>
            </w:r>
          </w:p>
        </w:tc>
        <w:tc>
          <w:tcPr/>
          <w:p>
            <w:pPr>
              <w:pStyle w:val="Compact"/>
            </w:pPr>
            <w:r>
              <w:t xml:space="preserve">Chapter 4: Sections 4.1-4.2 (Overview + EP and BVA) — study lessons + worked examples</w:t>
            </w:r>
          </w:p>
        </w:tc>
        <w:tc>
          <w:tcPr/>
          <w:p>
            <w:pPr>
              <w:pStyle w:val="Compact"/>
            </w:pPr>
            <w:r>
              <w:t xml:space="preserve">3 hrs</w:t>
            </w:r>
          </w:p>
        </w:tc>
      </w:tr>
      <w:tr>
        <w:tc>
          <w:tcPr/>
          <w:p>
            <w:pPr>
              <w:pStyle w:val="Compact"/>
            </w:pPr>
            <w:r>
              <w:t xml:space="preserve">4</w:t>
            </w:r>
          </w:p>
        </w:tc>
        <w:tc>
          <w:tcPr/>
          <w:p>
            <w:pPr>
              <w:pStyle w:val="Compact"/>
            </w:pPr>
            <w:r>
              <w:t xml:space="preserve">Chapter 4: Section 4.2 continued (Decision Table + State Transition) — worked examples</w:t>
            </w:r>
          </w:p>
        </w:tc>
        <w:tc>
          <w:tcPr/>
          <w:p>
            <w:pPr>
              <w:pStyle w:val="Compact"/>
            </w:pPr>
            <w:r>
              <w:t xml:space="preserve">3 hrs</w:t>
            </w:r>
          </w:p>
        </w:tc>
      </w:tr>
      <w:tr>
        <w:tc>
          <w:tcPr/>
          <w:p>
            <w:pPr>
              <w:pStyle w:val="Compact"/>
            </w:pPr>
            <w:r>
              <w:t xml:space="preserve">5</w:t>
            </w:r>
          </w:p>
        </w:tc>
        <w:tc>
          <w:tcPr/>
          <w:p>
            <w:pPr>
              <w:pStyle w:val="Compact"/>
            </w:pPr>
            <w:r>
              <w:t xml:space="preserve">Chapter 4: Section 4.3 (Statement and Branch coverage) — worked examples</w:t>
            </w:r>
          </w:p>
        </w:tc>
        <w:tc>
          <w:tcPr/>
          <w:p>
            <w:pPr>
              <w:pStyle w:val="Compact"/>
            </w:pPr>
            <w:r>
              <w:t xml:space="preserve">2.5 hrs</w:t>
            </w:r>
          </w:p>
        </w:tc>
      </w:tr>
      <w:tr>
        <w:tc>
          <w:tcPr/>
          <w:p>
            <w:pPr>
              <w:pStyle w:val="Compact"/>
            </w:pPr>
            <w:r>
              <w:t xml:space="preserve">6</w:t>
            </w:r>
          </w:p>
        </w:tc>
        <w:tc>
          <w:tcPr/>
          <w:p>
            <w:pPr>
              <w:pStyle w:val="Compact"/>
            </w:pPr>
            <w:r>
              <w:t xml:space="preserve">Chapter 4: Sections 4.4-4.5 (Experience-based + Collaboration-based, ATDD)</w:t>
            </w:r>
          </w:p>
        </w:tc>
        <w:tc>
          <w:tcPr/>
          <w:p>
            <w:pPr>
              <w:pStyle w:val="Compact"/>
            </w:pPr>
            <w:r>
              <w:t xml:space="preserve">2 hrs</w:t>
            </w:r>
          </w:p>
        </w:tc>
      </w:tr>
      <w:tr>
        <w:tc>
          <w:tcPr/>
          <w:p>
            <w:pPr>
              <w:pStyle w:val="Compact"/>
            </w:pPr>
            <w:r>
              <w:t xml:space="preserve">7</w:t>
            </w:r>
          </w:p>
        </w:tc>
        <w:tc>
          <w:tcPr/>
          <w:p>
            <w:pPr>
              <w:pStyle w:val="Compact"/>
            </w:pPr>
            <w:r>
              <w:t xml:space="preserve">Chapter 4: Practice questions (all) + review exam traps</w:t>
            </w:r>
          </w:p>
        </w:tc>
        <w:tc>
          <w:tcPr/>
          <w:p>
            <w:pPr>
              <w:pStyle w:val="Compact"/>
            </w:pPr>
            <w:r>
              <w:t xml:space="preserve">2 hrs</w:t>
            </w:r>
          </w:p>
        </w:tc>
      </w:tr>
    </w:tbl>
    <w:p>
      <w:pPr>
        <w:pStyle w:val="BodyText"/>
      </w:pPr>
      <w:r>
        <w:rPr>
          <w:b/>
          <w:bCs/>
        </w:rPr>
        <w:t xml:space="preserve">Week 2 target:</w:t>
      </w:r>
      <w:r>
        <w:t xml:space="preserve"> </w:t>
      </w:r>
      <w:r>
        <w:t xml:space="preserve">Score 75%+ on Chapter 4 practice set (first attempt). Be able to derive test cases from EP, BVA, decision tables, and state-transition diagrams without looking at notes.</w:t>
      </w:r>
    </w:p>
    <w:p>
      <w:r>
        <w:pict>
          <v:rect style="width:0;height:1.5pt" o:hralign="center" o:hrstd="t" o:hr="t"/>
        </w:pict>
      </w:r>
    </w:p>
    <w:bookmarkEnd w:id="11"/>
    <w:bookmarkStart w:id="12" w:name="X64804a384fd6284fef56b63944e836a5cb11e55"/>
    <w:p>
      <w:pPr>
        <w:pStyle w:val="Heading2"/>
      </w:pPr>
      <w:r>
        <w:t xml:space="preserve">🛠️ Week 3 — Test Management, Tools, and Case Studies</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5: Sections 5.1 (Test planning, estimation, prioritization, pyramid, quadrants)</w:t>
            </w:r>
          </w:p>
        </w:tc>
        <w:tc>
          <w:tcPr/>
          <w:p>
            <w:pPr>
              <w:pStyle w:val="Compact"/>
            </w:pPr>
            <w:r>
              <w:t xml:space="preserve">2.5 hrs</w:t>
            </w:r>
          </w:p>
        </w:tc>
      </w:tr>
      <w:tr>
        <w:tc>
          <w:tcPr/>
          <w:p>
            <w:pPr>
              <w:pStyle w:val="Compact"/>
            </w:pPr>
            <w:r>
              <w:t xml:space="preserve">2</w:t>
            </w:r>
          </w:p>
        </w:tc>
        <w:tc>
          <w:tcPr/>
          <w:p>
            <w:pPr>
              <w:pStyle w:val="Compact"/>
            </w:pPr>
            <w:r>
              <w:t xml:space="preserve">Chapter 5: Section 5.2 (Risk management) — study + worked examples</w:t>
            </w:r>
          </w:p>
        </w:tc>
        <w:tc>
          <w:tcPr/>
          <w:p>
            <w:pPr>
              <w:pStyle w:val="Compact"/>
            </w:pPr>
            <w:r>
              <w:t xml:space="preserve">2.5 hrs</w:t>
            </w:r>
          </w:p>
        </w:tc>
      </w:tr>
      <w:tr>
        <w:tc>
          <w:tcPr/>
          <w:p>
            <w:pPr>
              <w:pStyle w:val="Compact"/>
            </w:pPr>
            <w:r>
              <w:t xml:space="preserve">3</w:t>
            </w:r>
          </w:p>
        </w:tc>
        <w:tc>
          <w:tcPr/>
          <w:p>
            <w:pPr>
              <w:pStyle w:val="Compact"/>
            </w:pPr>
            <w:r>
              <w:t xml:space="preserve">Chapter 5: Sections 5.3-5.5 (Monitoring, CM, defect management) — worked examples</w:t>
            </w:r>
          </w:p>
        </w:tc>
        <w:tc>
          <w:tcPr/>
          <w:p>
            <w:pPr>
              <w:pStyle w:val="Compact"/>
            </w:pPr>
            <w:r>
              <w:t xml:space="preserve">2 hrs</w:t>
            </w:r>
          </w:p>
        </w:tc>
      </w:tr>
      <w:tr>
        <w:tc>
          <w:tcPr/>
          <w:p>
            <w:pPr>
              <w:pStyle w:val="Compact"/>
            </w:pPr>
            <w:r>
              <w:t xml:space="preserve">4</w:t>
            </w:r>
          </w:p>
        </w:tc>
        <w:tc>
          <w:tcPr/>
          <w:p>
            <w:pPr>
              <w:pStyle w:val="Compact"/>
            </w:pPr>
            <w:r>
              <w:t xml:space="preserve">Chapter 5: Practice questions + exam traps</w:t>
            </w:r>
          </w:p>
        </w:tc>
        <w:tc>
          <w:tcPr/>
          <w:p>
            <w:pPr>
              <w:pStyle w:val="Compact"/>
            </w:pPr>
            <w:r>
              <w:t xml:space="preserve">1.5 hrs</w:t>
            </w:r>
          </w:p>
        </w:tc>
      </w:tr>
      <w:tr>
        <w:tc>
          <w:tcPr/>
          <w:p>
            <w:pPr>
              <w:pStyle w:val="Compact"/>
            </w:pPr>
            <w:r>
              <w:t xml:space="preserve">5</w:t>
            </w:r>
          </w:p>
        </w:tc>
        <w:tc>
          <w:tcPr/>
          <w:p>
            <w:pPr>
              <w:pStyle w:val="Compact"/>
            </w:pPr>
            <w:r>
              <w:t xml:space="preserve">Chapter 6: All sections (tool categories, automation benefits/risks) + practice questions</w:t>
            </w:r>
          </w:p>
        </w:tc>
        <w:tc>
          <w:tcPr/>
          <w:p>
            <w:pPr>
              <w:pStyle w:val="Compact"/>
            </w:pPr>
            <w:r>
              <w:t xml:space="preserve">1.5 hrs</w:t>
            </w:r>
          </w:p>
        </w:tc>
      </w:tr>
      <w:tr>
        <w:tc>
          <w:tcPr/>
          <w:p>
            <w:pPr>
              <w:pStyle w:val="Compact"/>
            </w:pPr>
            <w:r>
              <w:t xml:space="preserve">6</w:t>
            </w:r>
          </w:p>
        </w:tc>
        <w:tc>
          <w:tcPr/>
          <w:p>
            <w:pPr>
              <w:pStyle w:val="Compact"/>
            </w:pPr>
            <w:r>
              <w:t xml:space="preserve">Case Studies 1 and 2: Work through end-to-end, check solutions</w:t>
            </w:r>
          </w:p>
        </w:tc>
        <w:tc>
          <w:tcPr/>
          <w:p>
            <w:pPr>
              <w:pStyle w:val="Compact"/>
            </w:pPr>
            <w:r>
              <w:t xml:space="preserve">2.5 hrs</w:t>
            </w:r>
          </w:p>
        </w:tc>
      </w:tr>
      <w:tr>
        <w:tc>
          <w:tcPr/>
          <w:p>
            <w:pPr>
              <w:pStyle w:val="Compact"/>
            </w:pPr>
            <w:r>
              <w:t xml:space="preserve">7</w:t>
            </w:r>
          </w:p>
        </w:tc>
        <w:tc>
          <w:tcPr/>
          <w:p>
            <w:pPr>
              <w:pStyle w:val="Compact"/>
            </w:pPr>
            <w:r>
              <w:t xml:space="preserve">Case Studies 3 and 4: Work through end-to-end, check solutions</w:t>
            </w:r>
          </w:p>
        </w:tc>
        <w:tc>
          <w:tcPr/>
          <w:p>
            <w:pPr>
              <w:pStyle w:val="Compact"/>
            </w:pPr>
            <w:r>
              <w:t xml:space="preserve">2.5 hrs</w:t>
            </w:r>
          </w:p>
        </w:tc>
      </w:tr>
    </w:tbl>
    <w:p>
      <w:pPr>
        <w:pStyle w:val="BodyText"/>
      </w:pPr>
      <w:r>
        <w:rPr>
          <w:b/>
          <w:bCs/>
        </w:rPr>
        <w:t xml:space="preserve">Week 3 target:</w:t>
      </w:r>
      <w:r>
        <w:t xml:space="preserve"> </w:t>
      </w:r>
      <w:r>
        <w:t xml:space="preserve">Score 80%+ on all chapter practice sets. Complete all case studies with self-checked solutions.</w:t>
      </w:r>
    </w:p>
    <w:p>
      <w:r>
        <w:pict>
          <v:rect style="width:0;height:1.5pt" o:hralign="center" o:hrstd="t" o:hr="t"/>
        </w:pict>
      </w:r>
    </w:p>
    <w:bookmarkEnd w:id="12"/>
    <w:bookmarkStart w:id="13" w:name="week-4-mock-exams-and-exam-readiness"/>
    <w:p>
      <w:pPr>
        <w:pStyle w:val="Heading2"/>
      </w:pPr>
      <w:r>
        <w:t xml:space="preserve">📝 Week 4 — Mock Exams and Exam Readiness</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Mock Exam 1 (timed, 60 min) + full review of answers/rationales</w:t>
            </w:r>
          </w:p>
        </w:tc>
        <w:tc>
          <w:tcPr/>
          <w:p>
            <w:pPr>
              <w:pStyle w:val="Compact"/>
            </w:pPr>
            <w:r>
              <w:t xml:space="preserve">2.5 hrs</w:t>
            </w:r>
          </w:p>
        </w:tc>
      </w:tr>
      <w:tr>
        <w:tc>
          <w:tcPr/>
          <w:p>
            <w:pPr>
              <w:pStyle w:val="Compact"/>
            </w:pPr>
            <w:r>
              <w:t xml:space="preserve">2</w:t>
            </w:r>
          </w:p>
        </w:tc>
        <w:tc>
          <w:tcPr/>
          <w:p>
            <w:pPr>
              <w:pStyle w:val="Compact"/>
            </w:pPr>
            <w:r>
              <w:t xml:space="preserve">Gap-fill: revisit any topics where you scored below 75% on Mock 1</w:t>
            </w:r>
          </w:p>
        </w:tc>
        <w:tc>
          <w:tcPr/>
          <w:p>
            <w:pPr>
              <w:pStyle w:val="Compact"/>
            </w:pPr>
            <w:r>
              <w:t xml:space="preserve">2 hrs</w:t>
            </w:r>
          </w:p>
        </w:tc>
      </w:tr>
      <w:tr>
        <w:tc>
          <w:tcPr/>
          <w:p>
            <w:pPr>
              <w:pStyle w:val="Compact"/>
            </w:pPr>
            <w:r>
              <w:t xml:space="preserve">3</w:t>
            </w:r>
          </w:p>
        </w:tc>
        <w:tc>
          <w:tcPr/>
          <w:p>
            <w:pPr>
              <w:pStyle w:val="Compact"/>
            </w:pPr>
            <w:r>
              <w:t xml:space="preserve">Mock Exam 2 (timed, 60 min) + full review</w:t>
            </w:r>
          </w:p>
        </w:tc>
        <w:tc>
          <w:tcPr/>
          <w:p>
            <w:pPr>
              <w:pStyle w:val="Compact"/>
            </w:pPr>
            <w:r>
              <w:t xml:space="preserve">2.5 hrs</w:t>
            </w:r>
          </w:p>
        </w:tc>
      </w:tr>
      <w:tr>
        <w:tc>
          <w:tcPr/>
          <w:p>
            <w:pPr>
              <w:pStyle w:val="Compact"/>
            </w:pPr>
            <w:r>
              <w:t xml:space="preserve">4</w:t>
            </w:r>
          </w:p>
        </w:tc>
        <w:tc>
          <w:tcPr/>
          <w:p>
            <w:pPr>
              <w:pStyle w:val="Compact"/>
            </w:pPr>
            <w:r>
              <w:t xml:space="preserve">Targeted review: re-do all Chapter 4 worked examples from scratch</w:t>
            </w:r>
          </w:p>
        </w:tc>
        <w:tc>
          <w:tcPr/>
          <w:p>
            <w:pPr>
              <w:pStyle w:val="Compact"/>
            </w:pPr>
            <w:r>
              <w:t xml:space="preserve">2 hrs</w:t>
            </w:r>
          </w:p>
        </w:tc>
      </w:tr>
      <w:tr>
        <w:tc>
          <w:tcPr/>
          <w:p>
            <w:pPr>
              <w:pStyle w:val="Compact"/>
            </w:pPr>
            <w:r>
              <w:t xml:space="preserve">5</w:t>
            </w:r>
          </w:p>
        </w:tc>
        <w:tc>
          <w:tcPr/>
          <w:p>
            <w:pPr>
              <w:pStyle w:val="Compact"/>
            </w:pPr>
            <w:r>
              <w:t xml:space="preserve">Mock Exam 3 (timed, 60 min) + full review</w:t>
            </w:r>
          </w:p>
        </w:tc>
        <w:tc>
          <w:tcPr/>
          <w:p>
            <w:pPr>
              <w:pStyle w:val="Compact"/>
            </w:pPr>
            <w:r>
              <w:t xml:space="preserve">2.5 hrs</w:t>
            </w:r>
          </w:p>
        </w:tc>
      </w:tr>
      <w:tr>
        <w:tc>
          <w:tcPr/>
          <w:p>
            <w:pPr>
              <w:pStyle w:val="Compact"/>
            </w:pPr>
            <w:r>
              <w:t xml:space="preserve">6</w:t>
            </w:r>
          </w:p>
        </w:tc>
        <w:tc>
          <w:tcPr/>
          <w:p>
            <w:pPr>
              <w:pStyle w:val="Compact"/>
            </w:pPr>
            <w:r>
              <w:t xml:space="preserve">Read EXAM_STRATEGY.md. Review GLOSSARY.md. Re-read exam traps for all chapters.</w:t>
            </w:r>
          </w:p>
        </w:tc>
        <w:tc>
          <w:tcPr/>
          <w:p>
            <w:pPr>
              <w:pStyle w:val="Compact"/>
            </w:pPr>
            <w:r>
              <w:t xml:space="preserve">2 hrs</w:t>
            </w:r>
          </w:p>
        </w:tc>
      </w:tr>
      <w:tr>
        <w:tc>
          <w:tcPr/>
          <w:p>
            <w:pPr>
              <w:pStyle w:val="Compact"/>
            </w:pPr>
            <w:r>
              <w:t xml:space="preserve">7</w:t>
            </w:r>
          </w:p>
        </w:tc>
        <w:tc>
          <w:tcPr/>
          <w:p>
            <w:pPr>
              <w:pStyle w:val="Compact"/>
            </w:pPr>
            <w:r>
              <w:t xml:space="preserve">Light review only. Rest before exam day.</w:t>
            </w:r>
          </w:p>
        </w:tc>
        <w:tc>
          <w:tcPr/>
          <w:p>
            <w:pPr>
              <w:pStyle w:val="Compact"/>
            </w:pPr>
            <w:r>
              <w:t xml:space="preserve">0.5 hrs</w:t>
            </w:r>
          </w:p>
        </w:tc>
      </w:tr>
    </w:tbl>
    <w:p>
      <w:pPr>
        <w:pStyle w:val="BodyText"/>
      </w:pPr>
      <w:r>
        <w:rPr>
          <w:b/>
          <w:bCs/>
        </w:rPr>
        <w:t xml:space="preserve">Week 4 target:</w:t>
      </w:r>
      <w:r>
        <w:t xml:space="preserve"> </w:t>
      </w:r>
      <w:r>
        <w:t xml:space="preserve">Score 85%+ on Mock Exams 2 and 3. Identify and close all remaining gaps.</w:t>
      </w:r>
    </w:p>
    <w:p>
      <w:r>
        <w:pict>
          <v:rect style="width:0;height:1.5pt" o:hralign="center" o:hrstd="t" o:hr="t"/>
        </w:pict>
      </w:r>
    </w:p>
    <w:bookmarkEnd w:id="13"/>
    <w:bookmarkStart w:id="14" w:name="scoring-milestones"/>
    <w:p>
      <w:pPr>
        <w:pStyle w:val="Heading2"/>
      </w:pPr>
      <w:r>
        <w:t xml:space="preserve">⭐ Scoring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When</w:t>
            </w:r>
          </w:p>
        </w:tc>
        <w:tc>
          <w:tcPr/>
          <w:p>
            <w:pPr>
              <w:pStyle w:val="Compact"/>
            </w:pPr>
            <w:r>
              <w:t xml:space="preserve">Target</w:t>
            </w:r>
          </w:p>
        </w:tc>
      </w:tr>
      <w:tr>
        <w:tc>
          <w:tcPr/>
          <w:p>
            <w:pPr>
              <w:pStyle w:val="Compact"/>
            </w:pPr>
            <w:r>
              <w:t xml:space="preserve">Chapter practice sets (first pass)</w:t>
            </w:r>
          </w:p>
        </w:tc>
        <w:tc>
          <w:tcPr/>
          <w:p>
            <w:pPr>
              <w:pStyle w:val="Compact"/>
            </w:pPr>
            <w:r>
              <w:t xml:space="preserve">End of Week 2-3</w:t>
            </w:r>
          </w:p>
        </w:tc>
        <w:tc>
          <w:tcPr/>
          <w:p>
            <w:pPr>
              <w:pStyle w:val="Compact"/>
            </w:pPr>
            <w:r>
              <w:t xml:space="preserve">75%+ each</w:t>
            </w:r>
          </w:p>
        </w:tc>
      </w:tr>
      <w:tr>
        <w:tc>
          <w:tcPr/>
          <w:p>
            <w:pPr>
              <w:pStyle w:val="Compact"/>
            </w:pPr>
            <w:r>
              <w:t xml:space="preserve">Chapter practice sets (second pass)</w:t>
            </w:r>
          </w:p>
        </w:tc>
        <w:tc>
          <w:tcPr/>
          <w:p>
            <w:pPr>
              <w:pStyle w:val="Compact"/>
            </w:pPr>
            <w:r>
              <w:t xml:space="preserve">End of Week 3</w:t>
            </w:r>
          </w:p>
        </w:tc>
        <w:tc>
          <w:tcPr/>
          <w:p>
            <w:pPr>
              <w:pStyle w:val="Compact"/>
            </w:pPr>
            <w:r>
              <w:t xml:space="preserve">85%+ each</w:t>
            </w:r>
          </w:p>
        </w:tc>
      </w:tr>
      <w:tr>
        <w:tc>
          <w:tcPr/>
          <w:p>
            <w:pPr>
              <w:pStyle w:val="Compact"/>
            </w:pPr>
            <w:r>
              <w:t xml:space="preserve">Mock Exam 1</w:t>
            </w:r>
          </w:p>
        </w:tc>
        <w:tc>
          <w:tcPr/>
          <w:p>
            <w:pPr>
              <w:pStyle w:val="Compact"/>
            </w:pPr>
            <w:r>
              <w:t xml:space="preserve">Week 4, Day 1</w:t>
            </w:r>
          </w:p>
        </w:tc>
        <w:tc>
          <w:tcPr/>
          <w:p>
            <w:pPr>
              <w:pStyle w:val="Compact"/>
            </w:pPr>
            <w:r>
              <w:t xml:space="preserve">75%+</w:t>
            </w:r>
          </w:p>
        </w:tc>
      </w:tr>
      <w:tr>
        <w:tc>
          <w:tcPr/>
          <w:p>
            <w:pPr>
              <w:pStyle w:val="Compact"/>
            </w:pPr>
            <w:r>
              <w:t xml:space="preserve">Mock Exam 2</w:t>
            </w:r>
          </w:p>
        </w:tc>
        <w:tc>
          <w:tcPr/>
          <w:p>
            <w:pPr>
              <w:pStyle w:val="Compact"/>
            </w:pPr>
            <w:r>
              <w:t xml:space="preserve">Week 4, Day 3</w:t>
            </w:r>
          </w:p>
        </w:tc>
        <w:tc>
          <w:tcPr/>
          <w:p>
            <w:pPr>
              <w:pStyle w:val="Compact"/>
            </w:pPr>
            <w:r>
              <w:t xml:space="preserve">85%+</w:t>
            </w:r>
          </w:p>
        </w:tc>
      </w:tr>
      <w:tr>
        <w:tc>
          <w:tcPr/>
          <w:p>
            <w:pPr>
              <w:pStyle w:val="Compact"/>
            </w:pPr>
            <w:r>
              <w:t xml:space="preserve">Mock Exam 3</w:t>
            </w:r>
          </w:p>
        </w:tc>
        <w:tc>
          <w:tcPr/>
          <w:p>
            <w:pPr>
              <w:pStyle w:val="Compact"/>
            </w:pPr>
            <w:r>
              <w:t xml:space="preserve">Week 4, Day 5</w:t>
            </w:r>
          </w:p>
        </w:tc>
        <w:tc>
          <w:tcPr/>
          <w:p>
            <w:pPr>
              <w:pStyle w:val="Compact"/>
            </w:pPr>
            <w:r>
              <w:t xml:space="preserve">85%+</w:t>
            </w:r>
          </w:p>
        </w:tc>
      </w:tr>
      <w:tr>
        <w:tc>
          <w:tcPr/>
          <w:p>
            <w:pPr>
              <w:pStyle w:val="Compact"/>
            </w:pPr>
            <w:r>
              <w:t xml:space="preserve">Real exam</w:t>
            </w:r>
          </w:p>
        </w:tc>
        <w:tc>
          <w:tcPr/>
          <w:p>
            <w:pPr>
              <w:pStyle w:val="Compact"/>
            </w:pPr>
            <w:r>
              <w:t xml:space="preserve">After Week 4</w:t>
            </w:r>
          </w:p>
        </w:tc>
        <w:tc>
          <w:tcPr/>
          <w:p>
            <w:pPr>
              <w:pStyle w:val="Compact"/>
            </w:pPr>
            <w:r>
              <w:t xml:space="preserve">90%+</w:t>
            </w:r>
          </w:p>
        </w:tc>
      </w:tr>
    </w:tbl>
    <w:p>
      <w:r>
        <w:pict>
          <v:rect style="width:0;height:1.5pt" o:hralign="center" o:hrstd="t" o:hr="t"/>
        </w:pict>
      </w:r>
    </w:p>
    <w:bookmarkEnd w:id="14"/>
    <w:bookmarkStart w:id="15" w:name="tips-for-maximum-efficiency"/>
    <w:p>
      <w:pPr>
        <w:pStyle w:val="Heading2"/>
      </w:pPr>
      <w:r>
        <w:t xml:space="preserve">⭐ Tips for Maximum Efficiency</w:t>
      </w:r>
    </w:p>
    <w:p>
      <w:pPr>
        <w:pStyle w:val="Compact"/>
        <w:numPr>
          <w:ilvl w:val="0"/>
          <w:numId w:val="1001"/>
        </w:numPr>
      </w:pPr>
      <w:r>
        <w:rPr>
          <w:b/>
          <w:bCs/>
        </w:rPr>
        <w:t xml:space="preserve">Active recall over passive reading.</w:t>
      </w:r>
      <w:r>
        <w:t xml:space="preserve"> </w:t>
      </w:r>
      <w:r>
        <w:t xml:space="preserve">After reading a lesson section, close it and write down the key points from memory before moving on.</w:t>
      </w:r>
    </w:p>
    <w:p>
      <w:pPr>
        <w:pStyle w:val="Compact"/>
        <w:numPr>
          <w:ilvl w:val="0"/>
          <w:numId w:val="1001"/>
        </w:numPr>
      </w:pPr>
      <w:r>
        <w:rPr>
          <w:b/>
          <w:bCs/>
        </w:rPr>
        <w:t xml:space="preserve">Technique drilling is non-negotiable.</w:t>
      </w:r>
      <w:r>
        <w:t xml:space="preserve"> </w:t>
      </w:r>
      <w:r>
        <w:t xml:space="preserve">Chapters 4 and 5 are where points are won. Practice deriving test cases until the steps are automatic.</w:t>
      </w:r>
    </w:p>
    <w:p>
      <w:pPr>
        <w:pStyle w:val="Compact"/>
        <w:numPr>
          <w:ilvl w:val="0"/>
          <w:numId w:val="1001"/>
        </w:numPr>
      </w:pPr>
      <w:r>
        <w:rPr>
          <w:b/>
          <w:bCs/>
        </w:rPr>
        <w:t xml:space="preserve">Time yourself on practice questions.</w:t>
      </w:r>
      <w:r>
        <w:t xml:space="preserve"> </w:t>
      </w:r>
      <w:r>
        <w:t xml:space="preserve">Build the habit of 90 seconds per question.</w:t>
      </w:r>
    </w:p>
    <w:p>
      <w:pPr>
        <w:pStyle w:val="Compact"/>
        <w:numPr>
          <w:ilvl w:val="0"/>
          <w:numId w:val="1001"/>
        </w:numPr>
      </w:pPr>
      <w:r>
        <w:rPr>
          <w:b/>
          <w:bCs/>
        </w:rPr>
        <w:t xml:space="preserve">Review wrong answers deeply.</w:t>
      </w:r>
      <w:r>
        <w:t xml:space="preserve"> </w:t>
      </w:r>
      <w:r>
        <w:t xml:space="preserve">Understand why each distractor is wrong, not just why the correct answer is right.</w:t>
      </w:r>
    </w:p>
    <w:p>
      <w:pPr>
        <w:pStyle w:val="Compact"/>
        <w:numPr>
          <w:ilvl w:val="0"/>
          <w:numId w:val="1001"/>
        </w:numPr>
      </w:pPr>
      <w:r>
        <w:rPr>
          <w:b/>
          <w:bCs/>
        </w:rPr>
        <w:t xml:space="preserve">Use the GLOSSARY.md</w:t>
      </w:r>
      <w:r>
        <w:t xml:space="preserve"> </w:t>
      </w:r>
      <w:r>
        <w:t xml:space="preserve">as flashcard material. ISTQB exams test precise terminology.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2026-06-30T17:38:27Z</dcterms:created>
  <dcterms:modified xsi:type="dcterms:W3CDTF">2026-06-30T17:38:27Z</dcterms:modified>
</cp:coreProperties>
</file>

<file path=docProps/custom.xml><?xml version="1.0" encoding="utf-8"?>
<Properties xmlns="http://schemas.openxmlformats.org/officeDocument/2006/custom-properties" xmlns:vt="http://schemas.openxmlformats.org/officeDocument/2006/docPropsVTypes"/>
</file>