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19" w:name="week-before-cram"/>
    <w:p>
      <w:pPr>
        <w:pStyle w:val="Heading1"/>
      </w:pPr>
      <w:r>
        <w:t xml:space="preserve">Week-Before Cram</w:t>
      </w:r>
    </w:p>
    <w:p>
      <w:pPr>
        <w:pStyle w:val="FirstParagraph"/>
      </w:pPr>
      <w:r>
        <w:t xml:space="preserve">A day-by-day schedule for the final 7 days before your CTFL exam. Each day is designed to fit in 1.5–2 hours of focused study.</w:t>
      </w:r>
    </w:p>
    <w:p>
      <w:r>
        <w:pict>
          <v:rect style="width:0;height:1.5pt" o:hralign="center" o:hrstd="t" o:hr="t"/>
        </w:pict>
      </w:r>
    </w:p>
    <w:bookmarkStart w:id="9" w:name="Xfdca25b95195a3025bbb3865e6db1a05928f55a"/>
    <w:p>
      <w:pPr>
        <w:pStyle w:val="Heading2"/>
      </w:pPr>
      <w:r>
        <w:t xml:space="preserve">📜 Day 7 (One Week Out) — Foundations &amp; Principles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Lock in the seven principles, test levels, test types, and the error/defect/failure chain.</w:t>
      </w:r>
    </w:p>
    <w:p>
      <w:pPr>
        <w:pStyle w:val="BodyText"/>
      </w:pPr>
      <w:r>
        <w:rPr>
          <w:b/>
          <w:bCs/>
        </w:rPr>
        <w:t xml:space="preserve">Study (45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01_fundamentals_of_testing/lessons.md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01_fundamentals_of_testing/exam_traps.md</w:t>
      </w:r>
    </w:p>
    <w:p>
      <w:pPr>
        <w:pStyle w:val="BodyText"/>
      </w:pPr>
      <w:r>
        <w:rPr>
          <w:b/>
          <w:bCs/>
        </w:rPr>
        <w:t xml:space="preserve">Drill (30 min):</w:t>
      </w:r>
      <w:r>
        <w:t xml:space="preserve"> </w:t>
      </w:r>
      <w:r>
        <w:t xml:space="preserve">- Answer all 20 practice questions in</w:t>
      </w:r>
      <w:r>
        <w:t xml:space="preserve"> </w:t>
      </w:r>
      <w:r>
        <w:rPr>
          <w:rStyle w:val="VerbatimChar"/>
        </w:rPr>
        <w:t xml:space="preserve">01_fundamentals_of_testing/practice_questions.md</w:t>
      </w:r>
      <w:r>
        <w:t xml:space="preserve"> </w:t>
      </w:r>
      <w:r>
        <w:t xml:space="preserve">- Score yourself. Review every wrong answer and write down the rationale.</w:t>
      </w:r>
    </w:p>
    <w:p>
      <w:pPr>
        <w:pStyle w:val="BodyText"/>
      </w:pPr>
      <w:r>
        <w:rPr>
          <w:b/>
          <w:bCs/>
        </w:rPr>
        <w:t xml:space="preserve">Flashcard Drill (15 min):</w:t>
      </w:r>
      <w:r>
        <w:t xml:space="preserve"> </w:t>
      </w:r>
      <w:r>
        <w:t xml:space="preserve">- Run through Flashcards Q1–Q20 in</w:t>
      </w:r>
      <w:r>
        <w:t xml:space="preserve"> </w:t>
      </w:r>
      <w:r>
        <w:rPr>
          <w:rStyle w:val="VerbatimChar"/>
        </w:rPr>
        <w:t xml:space="preserve">CTFL_Flashcards.md</w:t>
      </w:r>
    </w:p>
    <w:p>
      <w:pPr>
        <w:pStyle w:val="BodyText"/>
      </w:pPr>
      <w:r>
        <w:rPr>
          <w:b/>
          <w:bCs/>
        </w:rPr>
        <w:t xml:space="preserve">Evening (5 min):</w:t>
      </w:r>
      <w:r>
        <w:t xml:space="preserve"> </w:t>
      </w:r>
      <w:r>
        <w:t xml:space="preserve">- Re-read the seven principles from the cheat sheet before bed.</w:t>
      </w:r>
    </w:p>
    <w:p>
      <w:r>
        <w:pict>
          <v:rect style="width:0;height:1.5pt" o:hralign="center" o:hrstd="t" o:hr="t"/>
        </w:pict>
      </w:r>
    </w:p>
    <w:bookmarkEnd w:id="9"/>
    <w:bookmarkStart w:id="10" w:name="day-6-sdlc-test-levels"/>
    <w:p>
      <w:pPr>
        <w:pStyle w:val="Heading2"/>
      </w:pPr>
      <w:r>
        <w:t xml:space="preserve">🪜 Day 6 — SDLC &amp; Test Levels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Master test levels, maintenance testing, and shift-left concepts.</w:t>
      </w:r>
    </w:p>
    <w:p>
      <w:pPr>
        <w:pStyle w:val="BodyText"/>
      </w:pPr>
      <w:r>
        <w:rPr>
          <w:b/>
          <w:bCs/>
        </w:rPr>
        <w:t xml:space="preserve">Study (45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02_testing_throughout_sdlc/lessons.md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02_testing_throughout_sdlc/exam_traps.md</w:t>
      </w:r>
    </w:p>
    <w:p>
      <w:pPr>
        <w:pStyle w:val="BodyText"/>
      </w:pPr>
      <w:r>
        <w:rPr>
          <w:b/>
          <w:bCs/>
        </w:rPr>
        <w:t xml:space="preserve">Drill (30 min):</w:t>
      </w:r>
      <w:r>
        <w:t xml:space="preserve"> </w:t>
      </w:r>
      <w:r>
        <w:t xml:space="preserve">- Answer all practice questions in</w:t>
      </w:r>
      <w:r>
        <w:t xml:space="preserve"> </w:t>
      </w:r>
      <w:r>
        <w:rPr>
          <w:rStyle w:val="VerbatimChar"/>
        </w:rPr>
        <w:t xml:space="preserve">02_testing_throughout_sdlc/practice_questions.md</w:t>
      </w:r>
      <w:r>
        <w:t xml:space="preserve"> </w:t>
      </w:r>
      <w:r>
        <w:t xml:space="preserve">- Score and review wrong answers.</w:t>
      </w:r>
    </w:p>
    <w:p>
      <w:pPr>
        <w:pStyle w:val="BodyText"/>
      </w:pPr>
      <w:r>
        <w:rPr>
          <w:b/>
          <w:bCs/>
        </w:rPr>
        <w:t xml:space="preserve">Flashcard Drill (15 min):</w:t>
      </w:r>
      <w:r>
        <w:t xml:space="preserve"> </w:t>
      </w:r>
      <w:r>
        <w:t xml:space="preserve">- Run through Flashcards Q7–Q30</w:t>
      </w:r>
    </w:p>
    <w:p>
      <w:pPr>
        <w:pStyle w:val="BodyText"/>
      </w:pPr>
      <w:r>
        <w:rPr>
          <w:b/>
          <w:bCs/>
        </w:rPr>
        <w:t xml:space="preserve">Evening (5 min):</w:t>
      </w:r>
      <w:r>
        <w:t xml:space="preserve"> </w:t>
      </w:r>
      <w:r>
        <w:t xml:space="preserve">- Recite the four test levels and who does each one.</w:t>
      </w:r>
    </w:p>
    <w:p>
      <w:r>
        <w:pict>
          <v:rect style="width:0;height:1.5pt" o:hralign="center" o:hrstd="t" o:hr="t"/>
        </w:pict>
      </w:r>
    </w:p>
    <w:bookmarkEnd w:id="10"/>
    <w:bookmarkStart w:id="11" w:name="day-5-static-testing-reviews"/>
    <w:p>
      <w:pPr>
        <w:pStyle w:val="Heading2"/>
      </w:pPr>
      <w:r>
        <w:t xml:space="preserve">🔍 Day 5 — Static Testing &amp; Reviews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Know the review types, roles, and static analysis tool capabilities cold.</w:t>
      </w:r>
    </w:p>
    <w:p>
      <w:pPr>
        <w:pStyle w:val="BodyText"/>
      </w:pPr>
      <w:r>
        <w:rPr>
          <w:b/>
          <w:bCs/>
        </w:rPr>
        <w:t xml:space="preserve">Study (45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03_static_testing/lessons.md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03_static_testing/exam_traps.md</w:t>
      </w:r>
    </w:p>
    <w:p>
      <w:pPr>
        <w:pStyle w:val="BodyText"/>
      </w:pPr>
      <w:r>
        <w:rPr>
          <w:b/>
          <w:bCs/>
        </w:rPr>
        <w:t xml:space="preserve">Drill (30 min):</w:t>
      </w:r>
      <w:r>
        <w:t xml:space="preserve"> </w:t>
      </w:r>
      <w:r>
        <w:t xml:space="preserve">- Answer all practice questions in</w:t>
      </w:r>
      <w:r>
        <w:t xml:space="preserve"> </w:t>
      </w:r>
      <w:r>
        <w:rPr>
          <w:rStyle w:val="VerbatimChar"/>
        </w:rPr>
        <w:t xml:space="preserve">03_static_testing/practice_questions.md</w:t>
      </w:r>
      <w:r>
        <w:t xml:space="preserve"> </w:t>
      </w:r>
      <w:r>
        <w:t xml:space="preserve">- Score and review wrong answers.</w:t>
      </w:r>
    </w:p>
    <w:p>
      <w:pPr>
        <w:pStyle w:val="BodyText"/>
      </w:pPr>
      <w:r>
        <w:rPr>
          <w:b/>
          <w:bCs/>
        </w:rPr>
        <w:t xml:space="preserve">Flashcard Drill (15 min):</w:t>
      </w:r>
      <w:r>
        <w:t xml:space="preserve"> </w:t>
      </w:r>
      <w:r>
        <w:t xml:space="preserve">- Run through Flashcards Q17–Q22</w:t>
      </w:r>
    </w:p>
    <w:p>
      <w:pPr>
        <w:pStyle w:val="BodyText"/>
      </w:pPr>
      <w:r>
        <w:rPr>
          <w:b/>
          <w:bCs/>
        </w:rPr>
        <w:t xml:space="preserve">Evening (5 min):</w:t>
      </w:r>
      <w:r>
        <w:t xml:space="preserve"> </w:t>
      </w:r>
      <w:r>
        <w:t xml:space="preserve">- List the four review types from least to most formal and their key purpose.</w:t>
      </w:r>
    </w:p>
    <w:p>
      <w:r>
        <w:pict>
          <v:rect style="width:0;height:1.5pt" o:hralign="center" o:hrstd="t" o:hr="t"/>
        </w:pict>
      </w:r>
    </w:p>
    <w:bookmarkEnd w:id="11"/>
    <w:bookmarkStart w:id="12" w:name="day-4-test-techniques-the-heavy-day"/>
    <w:p>
      <w:pPr>
        <w:pStyle w:val="Heading2"/>
      </w:pPr>
      <w:r>
        <w:t xml:space="preserve">🎯 Day 4 — Test Techniques (The Heavy Day)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Be able to calculate EP, BVA, decision tables, and state transitions without hesitation.</w:t>
      </w:r>
    </w:p>
    <w:p>
      <w:pPr>
        <w:pStyle w:val="BodyText"/>
      </w:pPr>
      <w:r>
        <w:rPr>
          <w:b/>
          <w:bCs/>
        </w:rPr>
        <w:t xml:space="preserve">Study (60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04_test_analysis_and_design/lessons.md</w:t>
      </w:r>
      <w:r>
        <w:t xml:space="preserve"> </w:t>
      </w:r>
      <w:r>
        <w:t xml:space="preserve">— focus on worked examples</w:t>
      </w:r>
      <w:r>
        <w:t xml:space="preserve"> </w:t>
      </w:r>
      <w:r>
        <w:t xml:space="preserve">- Re-work every worked example on paper without looking at the answer first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04_test_analysis_and_design/exam_traps.md</w:t>
      </w:r>
    </w:p>
    <w:p>
      <w:pPr>
        <w:pStyle w:val="BodyText"/>
      </w:pPr>
      <w:r>
        <w:rPr>
          <w:b/>
          <w:bCs/>
        </w:rPr>
        <w:t xml:space="preserve">Drill (30 min):</w:t>
      </w:r>
      <w:r>
        <w:t xml:space="preserve"> </w:t>
      </w:r>
      <w:r>
        <w:t xml:space="preserve">- Answer all practice questions in</w:t>
      </w:r>
      <w:r>
        <w:t xml:space="preserve"> </w:t>
      </w:r>
      <w:r>
        <w:rPr>
          <w:rStyle w:val="VerbatimChar"/>
        </w:rPr>
        <w:t xml:space="preserve">04_test_analysis_and_design/practice_questions.md</w:t>
      </w:r>
      <w:r>
        <w:t xml:space="preserve"> </w:t>
      </w:r>
      <w:r>
        <w:t xml:space="preserve">- Score and review wrong answers. For K3 questions, re-solve them on paper.</w:t>
      </w:r>
    </w:p>
    <w:p>
      <w:pPr>
        <w:pStyle w:val="BodyText"/>
      </w:pPr>
      <w:r>
        <w:rPr>
          <w:b/>
          <w:bCs/>
        </w:rPr>
        <w:t xml:space="preserve">Flashcard Drill (15 min):</w:t>
      </w:r>
      <w:r>
        <w:t xml:space="preserve"> </w:t>
      </w:r>
      <w:r>
        <w:t xml:space="preserve">- Run through Flashcards Q23–Q34</w:t>
      </w:r>
    </w:p>
    <w:p>
      <w:pPr>
        <w:pStyle w:val="BodyText"/>
      </w:pPr>
      <w:r>
        <w:rPr>
          <w:b/>
          <w:bCs/>
        </w:rPr>
        <w:t xml:space="preserve">Evening (5 min):</w:t>
      </w:r>
      <w:r>
        <w:t xml:space="preserve"> </w:t>
      </w:r>
      <w:r>
        <w:t xml:space="preserve">- One quick BVA calculation: range 5-50, 2-value BVA. (Answer: 5, 50)</w:t>
      </w:r>
    </w:p>
    <w:p>
      <w:r>
        <w:pict>
          <v:rect style="width:0;height:1.5pt" o:hralign="center" o:hrstd="t" o:hr="t"/>
        </w:pict>
      </w:r>
    </w:p>
    <w:bookmarkEnd w:id="12"/>
    <w:bookmarkStart w:id="13" w:name="day-3-test-management-coverage"/>
    <w:p>
      <w:pPr>
        <w:pStyle w:val="Heading2"/>
      </w:pPr>
      <w:r>
        <w:t xml:space="preserve">📊 Day 3 — Test Management &amp; Coverage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Master test activities, estimation, risk, defect reporting, and exit criteria.</w:t>
      </w:r>
    </w:p>
    <w:p>
      <w:pPr>
        <w:pStyle w:val="BodyText"/>
      </w:pPr>
      <w:r>
        <w:rPr>
          <w:b/>
          <w:bCs/>
        </w:rPr>
        <w:t xml:space="preserve">Study (45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05_managing_test_activities/lessons.md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05_managing_test_activities/exam_traps.md</w:t>
      </w:r>
    </w:p>
    <w:p>
      <w:pPr>
        <w:pStyle w:val="BodyText"/>
      </w:pPr>
      <w:r>
        <w:rPr>
          <w:b/>
          <w:bCs/>
        </w:rPr>
        <w:t xml:space="preserve">Drill (30 min):</w:t>
      </w:r>
      <w:r>
        <w:t xml:space="preserve"> </w:t>
      </w:r>
      <w:r>
        <w:t xml:space="preserve">- Answer all practice questions in</w:t>
      </w:r>
      <w:r>
        <w:t xml:space="preserve"> </w:t>
      </w:r>
      <w:r>
        <w:rPr>
          <w:rStyle w:val="VerbatimChar"/>
        </w:rPr>
        <w:t xml:space="preserve">05_managing_test_activities/practice_questions.md</w:t>
      </w:r>
      <w:r>
        <w:t xml:space="preserve"> </w:t>
      </w:r>
      <w:r>
        <w:t xml:space="preserve">- Score and review wrong answers.</w:t>
      </w:r>
    </w:p>
    <w:p>
      <w:pPr>
        <w:pStyle w:val="BodyText"/>
      </w:pPr>
      <w:r>
        <w:rPr>
          <w:b/>
          <w:bCs/>
        </w:rPr>
        <w:t xml:space="preserve">Flashcard Drill (15 min):</w:t>
      </w:r>
      <w:r>
        <w:t xml:space="preserve"> </w:t>
      </w:r>
      <w:r>
        <w:t xml:space="preserve">- Run through Flashcards Q35–Q60</w:t>
      </w:r>
    </w:p>
    <w:p>
      <w:pPr>
        <w:pStyle w:val="BodyText"/>
      </w:pPr>
      <w:r>
        <w:rPr>
          <w:b/>
          <w:bCs/>
        </w:rPr>
        <w:t xml:space="preserve">Evening (5 min):</w:t>
      </w:r>
      <w:r>
        <w:t xml:space="preserve"> </w:t>
      </w:r>
      <w:r>
        <w:t xml:space="preserve">- List the seven test activities in order from memory.</w:t>
      </w:r>
    </w:p>
    <w:p>
      <w:r>
        <w:pict>
          <v:rect style="width:0;height:1.5pt" o:hralign="center" o:hrstd="t" o:hr="t"/>
        </w:pict>
      </w:r>
    </w:p>
    <w:bookmarkEnd w:id="13"/>
    <w:bookmarkStart w:id="14" w:name="day-2-tools-quality-characteristics"/>
    <w:p>
      <w:pPr>
        <w:pStyle w:val="Heading2"/>
      </w:pPr>
      <w:r>
        <w:t xml:space="preserve">🛠️ Day 2 — Tools &amp; Quality Characteristics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Finalize tool categories, ISO 25010 characteristics, and configuration management.</w:t>
      </w:r>
    </w:p>
    <w:p>
      <w:pPr>
        <w:pStyle w:val="BodyText"/>
      </w:pPr>
      <w:r>
        <w:rPr>
          <w:b/>
          <w:bCs/>
        </w:rPr>
        <w:t xml:space="preserve">Study (45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06_test_tools/lessons.md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06_test_tools/exam_traps.md</w:t>
      </w:r>
      <w:r>
        <w:t xml:space="preserve"> </w:t>
      </w:r>
      <w:r>
        <w:t xml:space="preserve">- Skim</w:t>
      </w:r>
      <w:r>
        <w:t xml:space="preserve"> </w:t>
      </w:r>
      <w:r>
        <w:rPr>
          <w:rStyle w:val="VerbatimChar"/>
        </w:rPr>
        <w:t xml:space="preserve">GLOSSARY.md</w:t>
      </w:r>
      <w:r>
        <w:t xml:space="preserve"> </w:t>
      </w:r>
      <w:r>
        <w:t xml:space="preserve">for any terms you still feel uncertain about</w:t>
      </w:r>
    </w:p>
    <w:p>
      <w:pPr>
        <w:pStyle w:val="BodyText"/>
      </w:pPr>
      <w:r>
        <w:rPr>
          <w:b/>
          <w:bCs/>
        </w:rPr>
        <w:t xml:space="preserve">Drill (30 min):</w:t>
      </w:r>
      <w:r>
        <w:t xml:space="preserve"> </w:t>
      </w:r>
      <w:r>
        <w:t xml:space="preserve">- Answer all practice questions in</w:t>
      </w:r>
      <w:r>
        <w:t xml:space="preserve"> </w:t>
      </w:r>
      <w:r>
        <w:rPr>
          <w:rStyle w:val="VerbatimChar"/>
        </w:rPr>
        <w:t xml:space="preserve">06_test_tools/practice_questions.md</w:t>
      </w:r>
      <w:r>
        <w:t xml:space="preserve"> </w:t>
      </w:r>
      <w:r>
        <w:t xml:space="preserve">- Score and review wrong answers.</w:t>
      </w:r>
    </w:p>
    <w:p>
      <w:pPr>
        <w:pStyle w:val="BodyText"/>
      </w:pPr>
      <w:r>
        <w:rPr>
          <w:b/>
          <w:bCs/>
        </w:rPr>
        <w:t xml:space="preserve">Mock Exam (30 min):</w:t>
      </w:r>
      <w:r>
        <w:t xml:space="preserve"> </w:t>
      </w:r>
      <w:r>
        <w:t xml:space="preserve">- Take</w:t>
      </w:r>
      <w:r>
        <w:t xml:space="preserve"> </w:t>
      </w:r>
      <w:r>
        <w:rPr>
          <w:b/>
          <w:bCs/>
        </w:rPr>
        <w:t xml:space="preserve">Mock Exam 1</w:t>
      </w:r>
      <w:r>
        <w:t xml:space="preserve"> </w:t>
      </w:r>
      <w:r>
        <w:t xml:space="preserve">under timed conditions (20 questions, 30 minutes)</w:t>
      </w:r>
      <w:r>
        <w:t xml:space="preserve"> </w:t>
      </w:r>
      <w:r>
        <w:t xml:space="preserve">- Score. Review every question you got wrong or guessed on.</w:t>
      </w:r>
    </w:p>
    <w:p>
      <w:pPr>
        <w:pStyle w:val="BodyText"/>
      </w:pPr>
      <w:r>
        <w:rPr>
          <w:b/>
          <w:bCs/>
        </w:rPr>
        <w:t xml:space="preserve">Evening (5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CTFL_Exam_Cheat_Sheet.md</w:t>
      </w:r>
      <w:r>
        <w:t xml:space="preserve"> </w:t>
      </w:r>
      <w:r>
        <w:t xml:space="preserve">once through.</w:t>
      </w:r>
    </w:p>
    <w:p>
      <w:r>
        <w:pict>
          <v:rect style="width:0;height:1.5pt" o:hralign="center" o:hrstd="t" o:hr="t"/>
        </w:pict>
      </w:r>
    </w:p>
    <w:bookmarkEnd w:id="14"/>
    <w:bookmarkStart w:id="15" w:name="Xa6bd8bb7952bce3dce295aed4100bd7fb2e407c"/>
    <w:p>
      <w:pPr>
        <w:pStyle w:val="Heading2"/>
      </w:pPr>
      <w:r>
        <w:t xml:space="preserve">🔎 Day 1 (The Day Before) — Light Review &amp; Confidence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Refresh memory without cramming. Build confidence. Sleep well.</w:t>
      </w:r>
    </w:p>
    <w:p>
      <w:pPr>
        <w:pStyle w:val="BodyText"/>
      </w:pPr>
      <w:r>
        <w:rPr>
          <w:b/>
          <w:bCs/>
        </w:rPr>
        <w:t xml:space="preserve">Morning (20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EXAM_STRATEGY.md</w:t>
      </w:r>
      <w:r>
        <w:t xml:space="preserve"> </w:t>
      </w:r>
      <w:r>
        <w:t xml:space="preserve">- Re-read</w:t>
      </w:r>
      <w:r>
        <w:t xml:space="preserve"> </w:t>
      </w:r>
      <w:r>
        <w:rPr>
          <w:rStyle w:val="VerbatimChar"/>
        </w:rPr>
        <w:t xml:space="preserve">CTFL_Exam_Cheat_Sheet.md</w:t>
      </w:r>
      <w:r>
        <w:t xml:space="preserve"> </w:t>
      </w:r>
      <w:r>
        <w:t xml:space="preserve">slowly</w:t>
      </w:r>
    </w:p>
    <w:p>
      <w:pPr>
        <w:pStyle w:val="BodyText"/>
      </w:pPr>
      <w:r>
        <w:rPr>
          <w:b/>
          <w:bCs/>
        </w:rPr>
        <w:t xml:space="preserve">Afternoon (20 min):</w:t>
      </w:r>
      <w:r>
        <w:t xml:space="preserve"> </w:t>
      </w:r>
      <w:r>
        <w:t xml:space="preserve">- Re-read only the questions you got wrong across all 6 chapter practice sets and Mock Exam 1.</w:t>
      </w:r>
      <w:r>
        <w:t xml:space="preserve"> </w:t>
      </w:r>
      <w:r>
        <w:t xml:space="preserve">- Do NOT try to learn new material today.</w:t>
      </w:r>
    </w:p>
    <w:p>
      <w:pPr>
        <w:pStyle w:val="BodyText"/>
      </w:pPr>
      <w:r>
        <w:rPr>
          <w:b/>
          <w:bCs/>
        </w:rPr>
        <w:t xml:space="preserve">Evening (10 min):</w:t>
      </w:r>
      <w:r>
        <w:t xml:space="preserve"> </w:t>
      </w:r>
      <w:r>
        <w:t xml:space="preserve">- Quick pass through Flashcards Q1–Q40</w:t>
      </w:r>
      <w:r>
        <w:t xml:space="preserve"> </w:t>
      </w:r>
      <w:r>
        <w:t xml:space="preserve">- Pack your ID, confirmation, and anything required for the test center</w:t>
      </w:r>
      <w:r>
        <w:t xml:space="preserve"> </w:t>
      </w:r>
      <w:r>
        <w:t xml:space="preserve">- Set two alarms. Go to bed on time.</w:t>
      </w:r>
    </w:p>
    <w:p>
      <w:r>
        <w:pict>
          <v:rect style="width:0;height:1.5pt" o:hralign="center" o:hrstd="t" o:hr="t"/>
        </w:pict>
      </w:r>
    </w:p>
    <w:bookmarkEnd w:id="15"/>
    <w:bookmarkStart w:id="16" w:name="exam-day-morning"/>
    <w:p>
      <w:pPr>
        <w:pStyle w:val="Heading2"/>
      </w:pPr>
      <w:r>
        <w:t xml:space="preserve">🎓 Exam Day Morning</w:t>
      </w:r>
    </w:p>
    <w:p>
      <w:pPr>
        <w:pStyle w:val="FirstParagraph"/>
      </w:pPr>
      <w:r>
        <w:rPr>
          <w:b/>
          <w:bCs/>
        </w:rPr>
        <w:t xml:space="preserve">Before leaving: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CTFL_Exam_Cheat_Sheet.md</w:t>
      </w:r>
      <w:r>
        <w:t xml:space="preserve"> </w:t>
      </w:r>
      <w:r>
        <w:t xml:space="preserve">one more time</w:t>
      </w:r>
      <w:r>
        <w:t xml:space="preserve"> </w:t>
      </w:r>
      <w:r>
        <w:t xml:space="preserve">- Eat a light breakfast</w:t>
      </w:r>
      <w:r>
        <w:t xml:space="preserve"> </w:t>
      </w:r>
      <w:r>
        <w:t xml:space="preserve">- Arrive 15 minutes early</w:t>
      </w:r>
      <w:r>
        <w:t xml:space="preserve"> </w:t>
      </w:r>
      <w:r>
        <w:t xml:space="preserve">- Bring: valid photo ID, exam confirmation, water (if allowed)</w:t>
      </w:r>
    </w:p>
    <w:p>
      <w:pPr>
        <w:pStyle w:val="BodyText"/>
      </w:pPr>
      <w:r>
        <w:rPr>
          <w:b/>
          <w:bCs/>
        </w:rPr>
        <w:t xml:space="preserve">During the exam:</w:t>
      </w:r>
      <w:r>
        <w:t xml:space="preserve"> </w:t>
      </w:r>
      <w:r>
        <w:t xml:space="preserve">- Budget 90 seconds per question</w:t>
      </w:r>
      <w:r>
        <w:t xml:space="preserve"> </w:t>
      </w:r>
      <w:r>
        <w:t xml:space="preserve">- Read the question fully before looking at answers</w:t>
      </w:r>
      <w:r>
        <w:t xml:space="preserve"> </w:t>
      </w:r>
      <w:r>
        <w:t xml:space="preserve">- Eliminate two distractors first</w:t>
      </w:r>
      <w:r>
        <w:t xml:space="preserve"> </w:t>
      </w:r>
      <w:r>
        <w:t xml:space="preserve">- Flag hard questions, guess, and move on</w:t>
      </w:r>
      <w:r>
        <w:t xml:space="preserve"> </w:t>
      </w:r>
      <w:r>
        <w:t xml:space="preserve">- Use all 60 minutes — review flagged questions at the end</w:t>
      </w:r>
    </w:p>
    <w:p>
      <w:r>
        <w:pict>
          <v:rect style="width:0;height:1.5pt" o:hralign="center" o:hrstd="t" o:hr="t"/>
        </w:pict>
      </w:r>
    </w:p>
    <w:bookmarkEnd w:id="16"/>
    <w:bookmarkStart w:id="17" w:name="score-targets"/>
    <w:p>
      <w:pPr>
        <w:pStyle w:val="Heading2"/>
      </w:pPr>
      <w:r>
        <w:t xml:space="preserve">⭐ Score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Practice Set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questions</w:t>
            </w:r>
          </w:p>
        </w:tc>
        <w:tc>
          <w:tcPr/>
          <w:p>
            <w:pPr>
              <w:pStyle w:val="Compact"/>
            </w:pPr>
            <w:r>
              <w:t xml:space="preserve">16+/20 (80%)</w:t>
            </w:r>
          </w:p>
        </w:tc>
        <w:tc>
          <w:tcPr/>
          <w:p>
            <w:pPr>
              <w:pStyle w:val="Compact"/>
            </w:pPr>
            <w:r>
              <w:t xml:space="preserve">Strong grasp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Exam 1</w:t>
            </w:r>
          </w:p>
        </w:tc>
        <w:tc>
          <w:tcPr/>
          <w:p>
            <w:pPr>
              <w:pStyle w:val="Compact"/>
            </w:pPr>
            <w:r>
              <w:t xml:space="preserve">14+/20 (70%)</w:t>
            </w:r>
          </w:p>
        </w:tc>
        <w:tc>
          <w:tcPr/>
          <w:p>
            <w:pPr>
              <w:pStyle w:val="Compact"/>
            </w:pPr>
            <w:r>
              <w:t xml:space="preserve">Pass-ready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Exam 2</w:t>
            </w:r>
          </w:p>
        </w:tc>
        <w:tc>
          <w:tcPr/>
          <w:p>
            <w:pPr>
              <w:pStyle w:val="Compact"/>
            </w:pPr>
            <w:r>
              <w:t xml:space="preserve">16+/20 (80%)</w:t>
            </w:r>
          </w:p>
        </w:tc>
        <w:tc>
          <w:tcPr/>
          <w:p>
            <w:pPr>
              <w:pStyle w:val="Compact"/>
            </w:pPr>
            <w:r>
              <w:t xml:space="preserve">Comfortable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Exam 3</w:t>
            </w:r>
          </w:p>
        </w:tc>
        <w:tc>
          <w:tcPr/>
          <w:p>
            <w:pPr>
              <w:pStyle w:val="Compact"/>
            </w:pPr>
            <w:r>
              <w:t xml:space="preserve">17+/20 (85%)</w:t>
            </w:r>
          </w:p>
        </w:tc>
        <w:tc>
          <w:tcPr/>
          <w:p>
            <w:pPr>
              <w:pStyle w:val="Compact"/>
            </w:pPr>
            <w:r>
              <w:t xml:space="preserve">Exam-day confidence</w:t>
            </w:r>
          </w:p>
        </w:tc>
      </w:tr>
    </w:tbl>
    <w:p>
      <w:pPr>
        <w:pStyle w:val="BodyText"/>
      </w:pPr>
      <w:r>
        <w:t xml:space="preserve">If you are scoring below 14/20 on mocks by Day 2, spend extra time on the chapters where you are weakest before taking more mocks.</w:t>
      </w:r>
    </w:p>
    <w:p>
      <w:r>
        <w:pict>
          <v:rect style="width:0;height:1.5pt" o:hralign="center" o:hrstd="t" o:hr="t"/>
        </w:pict>
      </w:r>
    </w:p>
    <w:bookmarkEnd w:id="17"/>
    <w:bookmarkStart w:id="18" w:name="what-to-bring-to-the-test-center"/>
    <w:p>
      <w:pPr>
        <w:pStyle w:val="Heading2"/>
      </w:pPr>
      <w:r>
        <w:t xml:space="preserve">⭐ What to Bring to the Test Center</w:t>
      </w:r>
    </w:p>
    <w:p>
      <w:pPr>
        <w:pStyle w:val="Compact"/>
        <w:numPr>
          <w:ilvl w:val="0"/>
          <w:numId w:val="1001"/>
        </w:numPr>
      </w:pPr>
      <w:r>
        <w:t xml:space="preserve">Valid government-issued photo ID</w:t>
      </w:r>
    </w:p>
    <w:p>
      <w:pPr>
        <w:pStyle w:val="Compact"/>
        <w:numPr>
          <w:ilvl w:val="0"/>
          <w:numId w:val="1001"/>
        </w:numPr>
      </w:pPr>
      <w:r>
        <w:t xml:space="preserve">Exam registration confirmation (email or printout)</w:t>
      </w:r>
    </w:p>
    <w:p>
      <w:pPr>
        <w:pStyle w:val="Compact"/>
        <w:numPr>
          <w:ilvl w:val="0"/>
          <w:numId w:val="1001"/>
        </w:numPr>
      </w:pPr>
      <w:r>
        <w:t xml:space="preserve">Layers (test centers can be cold)</w:t>
      </w:r>
    </w:p>
    <w:p>
      <w:pPr>
        <w:pStyle w:val="Compact"/>
        <w:numPr>
          <w:ilvl w:val="0"/>
          <w:numId w:val="1001"/>
        </w:numPr>
      </w:pPr>
      <w:r>
        <w:t xml:space="preserve">Clear water bottle (check center rules)</w:t>
      </w:r>
    </w:p>
    <w:p>
      <w:pPr>
        <w:pStyle w:val="Compact"/>
        <w:numPr>
          <w:ilvl w:val="0"/>
          <w:numId w:val="1001"/>
        </w:numPr>
      </w:pPr>
      <w:r>
        <w:t xml:space="preserve">Earplugs (if the center allows)</w:t>
      </w:r>
    </w:p>
    <w:p>
      <w:pPr>
        <w:pStyle w:val="Compact"/>
        <w:numPr>
          <w:ilvl w:val="0"/>
          <w:numId w:val="1001"/>
        </w:numPr>
      </w:pPr>
      <w:r>
        <w:t xml:space="preserve">Confidence — you prepared for this.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2026-06-30T17:38:29Z</dcterms:created>
  <dcterms:modified xsi:type="dcterms:W3CDTF">2026-06-30T17:38:29Z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