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12" w:name="chapter-5-managing-the-test-activities"/>
    <w:p>
      <w:pPr>
        <w:pStyle w:val="Heading1"/>
      </w:pPr>
      <w:r>
        <w:t xml:space="preserve">🚀 Chapter 5 — Managing the Test Activities</w:t>
      </w:r>
    </w:p>
    <w:bookmarkStart w:id="9" w:name="exam-weighting"/>
    <w:p>
      <w:pPr>
        <w:pStyle w:val="Heading2"/>
      </w:pPr>
      <w:r>
        <w:t xml:space="preserve">🎓 Exam Weighting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Approximately 8-9 questions</w:t>
      </w:r>
      <w:r>
        <w:t xml:space="preserve"> </w:t>
      </w:r>
      <w:r>
        <w:t xml:space="preserve">out of 40 (20-22.5% of the exam)</w:t>
      </w:r>
    </w:p>
    <w:p>
      <w:pPr>
        <w:pStyle w:val="Compact"/>
        <w:numPr>
          <w:ilvl w:val="0"/>
          <w:numId w:val="1001"/>
        </w:numPr>
      </w:pPr>
      <w:r>
        <w:t xml:space="preserve">K-levels: K1, K2, and</w:t>
      </w:r>
      <w:r>
        <w:t xml:space="preserve"> </w:t>
      </w:r>
      <w:r>
        <w:rPr>
          <w:b/>
          <w:bCs/>
        </w:rPr>
        <w:t xml:space="preserve">K3 (apply)</w:t>
      </w:r>
      <w:r>
        <w:t xml:space="preserve"> </w:t>
      </w:r>
      <w:r>
        <w:t xml:space="preserve">for risk management and defect reports</w:t>
      </w:r>
    </w:p>
    <w:bookmarkEnd w:id="9"/>
    <w:bookmarkStart w:id="10" w:name="learning-objectives"/>
    <w:p>
      <w:pPr>
        <w:pStyle w:val="Heading2"/>
      </w:pPr>
      <w:r>
        <w:t xml:space="preserve">🎯 Learning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FL-5.1.1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Exemplify the purpose and content of a test plan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FL-5.1.2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Recognize how a tester adds value to iteration and release planning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FL-5.1.3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Compare entry criteria and exit criteria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FL-5.1.4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Recall estimation techniques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FL-5.1.5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Know how to apply test case prioritization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FL-5.1.6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Recall the concepts of the test pyramid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FL-5.1.7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Summarize the testing quadrants and their relationships with test levels and test types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FL-5.2.1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Identify the level of risk using likelihood and impact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FL-5.2.2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Distinguish between project risks and product risks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FL-5.2.3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Explain how product risk analysis may influence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FL-5.2.4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Explain how product risk analysis may influence the thoroughness and scope of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FL-5.3.1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Recall metrics used for testing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FL-5.3.2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Summarize the purposes, content, and audiences for test reports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FL-5.3.3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Exemplify how to communicate the status of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FL-5.4.1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Summarize how configuration management supports testing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FL-5.5.1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Prepare a defect report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</w:tr>
    </w:tbl>
    <w:bookmarkEnd w:id="10"/>
    <w:bookmarkStart w:id="11" w:name="chapter-map"/>
    <w:p>
      <w:pPr>
        <w:pStyle w:val="Heading2"/>
      </w:pPr>
      <w:r>
        <w:t xml:space="preserve">⭐ Chapter Map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lessons.md</w:t>
      </w:r>
      <w:r>
        <w:t xml:space="preserve"> </w:t>
      </w:r>
      <w:r>
        <w:t xml:space="preserve">— Full instructional content covering sections 5.1 through 5.5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worked_examples.md</w:t>
      </w:r>
      <w:r>
        <w:t xml:space="preserve"> </w:t>
      </w:r>
      <w:r>
        <w:t xml:space="preserve">— Step-by-step examples for risk analysis and defect reports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exam_traps.md</w:t>
      </w:r>
      <w:r>
        <w:t xml:space="preserve"> </w:t>
      </w:r>
      <w:r>
        <w:t xml:space="preserve">— Common mistakes and ISTQB-favorite distinctions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practice_questions.md</w:t>
      </w:r>
      <w:r>
        <w:t xml:space="preserve"> </w:t>
      </w:r>
      <w:r>
        <w:t xml:space="preserve">— 18+ original ISTQB-style questions with answer rationales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2026-06-30T17:50:07Z</dcterms:created>
  <dcterms:modified xsi:type="dcterms:W3CDTF">2026-06-30T17:50:07Z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