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50" w:name="mock-exam-3-answer-key"/>
    <w:p>
      <w:pPr>
        <w:pStyle w:val="Heading1"/>
      </w:pPr>
      <w:r>
        <w:t xml:space="preserve">📝 Mock Exam 3 — Answer Key</w:t>
      </w:r>
    </w:p>
    <w:p>
      <w:r>
        <w:pict>
          <v:rect style="width:0;height:1.5pt" o:hralign="center" o:hrstd="t" o:hr="t"/>
        </w:pict>
      </w:r>
    </w:p>
    <w:bookmarkStart w:id="9" w:name="q1-answer-c"/>
    <w:p>
      <w:pPr>
        <w:pStyle w:val="Heading3"/>
      </w:pPr>
      <w:r>
        <w:t xml:space="preserve">✔️ Q1 — Answer: C</w:t>
      </w:r>
    </w:p>
    <w:p>
      <w:pPr>
        <w:pStyle w:val="FirstParagraph"/>
      </w:pPr>
      <w:r>
        <w:t xml:space="preserve">The pesticide paradox states that repeating the same tests eventually stops finding new defects. Tests must be refreshed and supplemented.</w:t>
      </w:r>
    </w:p>
    <w:bookmarkEnd w:id="9"/>
    <w:bookmarkStart w:id="10" w:name="q2-answer-b"/>
    <w:p>
      <w:pPr>
        <w:pStyle w:val="Heading3"/>
      </w:pPr>
      <w:r>
        <w:t xml:space="preserve">✔️ Q2 — Answer: B</w:t>
      </w:r>
    </w:p>
    <w:p>
      <w:pPr>
        <w:pStyle w:val="FirstParagraph"/>
      </w:pPr>
      <w:r>
        <w:t xml:space="preserve">Root cause analysis identifies the fundamental reason an error occurred (e.g., unclear process, inadequate training) to prevent recurrence. It is NOT about blame.</w:t>
      </w:r>
    </w:p>
    <w:bookmarkEnd w:id="10"/>
    <w:bookmarkStart w:id="11" w:name="q3-answer-c"/>
    <w:p>
      <w:pPr>
        <w:pStyle w:val="Heading3"/>
      </w:pPr>
      <w:r>
        <w:t xml:space="preserve">✔️ Q3 — Answer: C</w:t>
      </w:r>
    </w:p>
    <w:p>
      <w:pPr>
        <w:pStyle w:val="FirstParagraph"/>
      </w:pPr>
      <w:r>
        <w:t xml:space="preserve">The whole-team approach fosters shared responsibility and faster feedback. It does NOT eliminate testing skills or slow development.</w:t>
      </w:r>
    </w:p>
    <w:bookmarkEnd w:id="11"/>
    <w:bookmarkStart w:id="12" w:name="q4-answer-c"/>
    <w:p>
      <w:pPr>
        <w:pStyle w:val="Heading3"/>
      </w:pPr>
      <w:r>
        <w:t xml:space="preserve">✔️ Q4 — Answer: C</w:t>
      </w:r>
    </w:p>
    <w:p>
      <w:pPr>
        <w:pStyle w:val="FirstParagraph"/>
      </w:pPr>
      <w:r>
        <w:t xml:space="preserve">Component (unit) testing isolates individual components using stubs and mocks to replace dependencies.</w:t>
      </w:r>
    </w:p>
    <w:bookmarkEnd w:id="12"/>
    <w:bookmarkStart w:id="13" w:name="q5-answer-b"/>
    <w:p>
      <w:pPr>
        <w:pStyle w:val="Heading3"/>
      </w:pPr>
      <w:r>
        <w:t xml:space="preserve">✔️ Q5 — Answer: B</w:t>
      </w:r>
    </w:p>
    <w:p>
      <w:pPr>
        <w:pStyle w:val="FirstParagraph"/>
      </w:pPr>
      <w:r>
        <w:t xml:space="preserve">OAT validates operational needs: backup/restore, disaster recovery, installation, maintenance procedures. UAT validates business user needs. Performance testing covers load.</w:t>
      </w:r>
    </w:p>
    <w:bookmarkEnd w:id="13"/>
    <w:bookmarkStart w:id="14" w:name="q6-answer-c"/>
    <w:p>
      <w:pPr>
        <w:pStyle w:val="Heading3"/>
      </w:pPr>
      <w:r>
        <w:t xml:space="preserve">✔️ Q6 — Answer: C</w:t>
      </w:r>
    </w:p>
    <w:p>
      <w:pPr>
        <w:pStyle w:val="FirstParagraph"/>
      </w:pPr>
      <w:r>
        <w:t xml:space="preserve">Iterative and incremental models build the system in repeated cycles, each delivering a working increment. Waterfall and V-model are sequential.</w:t>
      </w:r>
    </w:p>
    <w:bookmarkEnd w:id="14"/>
    <w:bookmarkStart w:id="15" w:name="q7-answer-b"/>
    <w:p>
      <w:pPr>
        <w:pStyle w:val="Heading3"/>
      </w:pPr>
      <w:r>
        <w:t xml:space="preserve">✔️ Q7 — Answer: B</w:t>
      </w:r>
    </w:p>
    <w:p>
      <w:pPr>
        <w:pStyle w:val="FirstParagraph"/>
      </w:pPr>
      <w:r>
        <w:t xml:space="preserve">Involving testers early in story refinement to identify issues before development is a shift-left practice.</w:t>
      </w:r>
    </w:p>
    <w:bookmarkEnd w:id="15"/>
    <w:bookmarkStart w:id="16" w:name="q8-answer-b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Static testing (no execution, finds defects directly) and dynamic testing (executes code, finds failures) are complementary. Both are needed.</w:t>
      </w:r>
    </w:p>
    <w:bookmarkEnd w:id="16"/>
    <w:bookmarkStart w:id="17" w:name="q9-answer-b"/>
    <w:p>
      <w:pPr>
        <w:pStyle w:val="Heading3"/>
      </w:pPr>
      <w:r>
        <w:t xml:space="preserve">✔️ Q9 — Answer: B</w:t>
      </w:r>
    </w:p>
    <w:p>
      <w:pPr>
        <w:pStyle w:val="FirstParagraph"/>
      </w:pPr>
      <w:r>
        <w:t xml:space="preserve">The facilitator (moderator) leads the review meeting and ensures the process is followed correctly.</w:t>
      </w:r>
    </w:p>
    <w:bookmarkEnd w:id="17"/>
    <w:bookmarkStart w:id="18" w:name="q10-answer-c"/>
    <w:p>
      <w:pPr>
        <w:pStyle w:val="Heading3"/>
      </w:pPr>
      <w:r>
        <w:t xml:space="preserve">✔️ Q10 — Answer: C</w:t>
      </w:r>
    </w:p>
    <w:p>
      <w:pPr>
        <w:pStyle w:val="FirstParagraph"/>
      </w:pPr>
      <w:r>
        <w:t xml:space="preserve">A supportive culture where findings are constructive (not personal attacks) is the most important success factor for reviews.</w:t>
      </w:r>
    </w:p>
    <w:bookmarkEnd w:id="18"/>
    <w:bookmarkStart w:id="19" w:name="q11-answer-c"/>
    <w:p>
      <w:pPr>
        <w:pStyle w:val="Heading3"/>
      </w:pPr>
      <w:r>
        <w:t xml:space="preserve">✔️ Q11 — Answer: C</w:t>
      </w:r>
    </w:p>
    <w:p>
      <w:pPr>
        <w:pStyle w:val="FirstParagraph"/>
      </w:pPr>
      <w:r>
        <w:t xml:space="preserve">4 partitions (&lt;1, 1-1000, &gt;1000, non-integer) = 4 minimum test cases (one representative from each partition).</w:t>
      </w:r>
    </w:p>
    <w:bookmarkEnd w:id="19"/>
    <w:bookmarkStart w:id="20" w:name="q12-answer-a"/>
    <w:p>
      <w:pPr>
        <w:pStyle w:val="Heading3"/>
      </w:pPr>
      <w:r>
        <w:t xml:space="preserve">✔️ Q12 — Answer: A</w:t>
      </w:r>
    </w:p>
    <w:p>
      <w:pPr>
        <w:pStyle w:val="FirstParagraph"/>
      </w:pPr>
      <w:r>
        <w:t xml:space="preserve">Two-value BVA for [1, 1000]: lower boundary = 0 (invalid), 1 (valid). Upper boundary = 1000 (valid), 1001 (invalid). Set: {0, 1, 1000, 1001}.</w:t>
      </w:r>
    </w:p>
    <w:bookmarkEnd w:id="20"/>
    <w:bookmarkStart w:id="21" w:name="q13-answer-a"/>
    <w:p>
      <w:pPr>
        <w:pStyle w:val="Heading3"/>
      </w:pPr>
      <w:r>
        <w:t xml:space="preserve">✔️ Q13 — Answer: A</w:t>
      </w:r>
    </w:p>
    <w:p>
      <w:pPr>
        <w:pStyle w:val="FirstParagraph"/>
      </w:pPr>
      <w:r>
        <w:t xml:space="preserve">With 3 conditions, 2^3 = 8 rules total. Only 1 rule (all TRUE) leads to</w:t>
      </w:r>
      <w:r>
        <w:t xml:space="preserve"> </w:t>
      </w:r>
      <w:r>
        <w:t xml:space="preserve">“Approved.”</w:t>
      </w:r>
      <w:r>
        <w:t xml:space="preserve"> </w:t>
      </w:r>
      <w:r>
        <w:t xml:space="preserve">The other 7 all lead to</w:t>
      </w:r>
      <w:r>
        <w:t xml:space="preserve"> </w:t>
      </w:r>
      <w:r>
        <w:t xml:space="preserve">“Rejected.”</w:t>
      </w:r>
      <w:r>
        <w:t xml:space="preserve"> </w:t>
      </w:r>
      <w:r>
        <w:t xml:space="preserve">Since any FALSE in any condition produces the same outcome, all 7 rejection rules can theoretically be collapsed. However, for ISTQB purposes: the 7 non-approved rules can be represented more compactly but individual collapsed rules may still be needed for each</w:t>
      </w:r>
      <w:r>
        <w:t xml:space="preserve"> </w:t>
      </w:r>
      <w:r>
        <w:t xml:space="preserve">“first FALSE”</w:t>
      </w:r>
      <w:r>
        <w:t xml:space="preserve"> </w:t>
      </w:r>
      <w:r>
        <w:t xml:space="preserve">condition. The key insight: all combinations except TTT -&gt; Rejected, so they collapse significantly.</w:t>
      </w:r>
    </w:p>
    <w:bookmarkEnd w:id="21"/>
    <w:bookmarkStart w:id="22" w:name="q14-answer-b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An invalid transition is one that should NOT be possible in the current state. Testing it verifies the system correctly rejects the impossible event.</w:t>
      </w:r>
    </w:p>
    <w:bookmarkEnd w:id="22"/>
    <w:bookmarkStart w:id="23" w:name="q15-answer-b"/>
    <w:p>
      <w:pPr>
        <w:pStyle w:val="Heading3"/>
      </w:pPr>
      <w:r>
        <w:t xml:space="preserve">✔️ Q15 — Answer: B</w:t>
      </w:r>
    </w:p>
    <w:p>
      <w:pPr>
        <w:pStyle w:val="FirstParagraph"/>
      </w:pPr>
      <w:r>
        <w:t xml:space="preserve">Statement coverage = (8 exercised / 10 total) x 100% = 80%.</w:t>
      </w:r>
    </w:p>
    <w:bookmarkEnd w:id="23"/>
    <w:bookmarkStart w:id="24" w:name="q16-answer-c"/>
    <w:p>
      <w:pPr>
        <w:pStyle w:val="Heading3"/>
      </w:pPr>
      <w:r>
        <w:t xml:space="preserve">✔️ Q16 — Answer: C</w:t>
      </w:r>
    </w:p>
    <w:p>
      <w:pPr>
        <w:pStyle w:val="FirstParagraph"/>
      </w:pPr>
      <w:r>
        <w:t xml:space="preserve">Branches: Line 2 T/F (2) + Line 3 T/F (2) = 4 branches.</w:t>
      </w:r>
      <w:r>
        <w:t xml:space="preserve"> </w:t>
      </w:r>
      <w:r>
        <w:t xml:space="preserve">- TC1: age=20, hasLicense=true -&gt; L2T, L3T -&gt;</w:t>
      </w:r>
      <w:r>
        <w:t xml:space="preserve"> </w:t>
      </w:r>
      <w:r>
        <w:t xml:space="preserve">“can drive”</w:t>
      </w:r>
      <w:r>
        <w:t xml:space="preserve"> </w:t>
      </w:r>
      <w:r>
        <w:t xml:space="preserve">- TC2: age=20, hasLicense=false -&gt; L2T, L3F -&gt;</w:t>
      </w:r>
      <w:r>
        <w:t xml:space="preserve"> </w:t>
      </w:r>
      <w:r>
        <w:t xml:space="preserve">“get license first”</w:t>
      </w:r>
      <w:r>
        <w:t xml:space="preserve"> </w:t>
      </w:r>
      <w:r>
        <w:t xml:space="preserve">- TC3: age=16, any -&gt; L2F -&gt;</w:t>
      </w:r>
      <w:r>
        <w:t xml:space="preserve"> </w:t>
      </w:r>
      <w:r>
        <w:t xml:space="preserve">“too young”</w:t>
      </w:r>
      <w:r>
        <w:t xml:space="preserve"> </w:t>
      </w:r>
      <w:r>
        <w:t xml:space="preserve">3 test cases cover all 4 branches.</w:t>
      </w:r>
    </w:p>
    <w:bookmarkEnd w:id="24"/>
    <w:bookmarkStart w:id="25" w:name="q17-answer-c"/>
    <w:p>
      <w:pPr>
        <w:pStyle w:val="Heading3"/>
      </w:pPr>
      <w:r>
        <w:t xml:space="preserve">✔️ Q17 — Answer: C</w:t>
      </w:r>
    </w:p>
    <w:p>
      <w:pPr>
        <w:pStyle w:val="FirstParagraph"/>
      </w:pPr>
      <w:r>
        <w:t xml:space="preserve">Decision table testing is designed specifically for complex business rules with multiple interacting conditions. EP handles single-input partitioning; state transition handles state-based behavior.</w:t>
      </w:r>
    </w:p>
    <w:bookmarkEnd w:id="25"/>
    <w:bookmarkStart w:id="26" w:name="q18-answer-b"/>
    <w:p>
      <w:pPr>
        <w:pStyle w:val="Heading3"/>
      </w:pPr>
      <w:r>
        <w:t xml:space="preserve">✔️ Q18 — Answer: B</w:t>
      </w:r>
    </w:p>
    <w:p>
      <w:pPr>
        <w:pStyle w:val="FirstParagraph"/>
      </w:pPr>
      <w:r>
        <w:t xml:space="preserve">Exploratory testing is simultaneous design, execution, and learning — structured by charters and time-boxes. It is NOT random or unplanned.</w:t>
      </w:r>
    </w:p>
    <w:bookmarkEnd w:id="26"/>
    <w:bookmarkStart w:id="27" w:name="q19-answer-b"/>
    <w:p>
      <w:pPr>
        <w:pStyle w:val="Heading3"/>
      </w:pPr>
      <w:r>
        <w:t xml:space="preserve">✔️ Q19 — Answer: B</w:t>
      </w:r>
    </w:p>
    <w:p>
      <w:pPr>
        <w:pStyle w:val="FirstParagraph"/>
      </w:pPr>
      <w:r>
        <w:t xml:space="preserve">Given/When/Then is the Gherkin format associated with BDD.</w:t>
      </w:r>
      <w:r>
        <w:t xml:space="preserve"> </w:t>
      </w:r>
      <w:r>
        <w:t xml:space="preserve">“As a / I want / So that”</w:t>
      </w:r>
      <w:r>
        <w:t xml:space="preserve"> </w:t>
      </w:r>
      <w:r>
        <w:t xml:space="preserve">is the user story format.</w:t>
      </w:r>
    </w:p>
    <w:bookmarkEnd w:id="27"/>
    <w:bookmarkStart w:id="28" w:name="q20-answer-b"/>
    <w:p>
      <w:pPr>
        <w:pStyle w:val="Heading3"/>
      </w:pPr>
      <w:r>
        <w:t xml:space="preserve">✔️ Q20 — Answer: B</w:t>
      </w:r>
    </w:p>
    <w:p>
      <w:pPr>
        <w:pStyle w:val="FirstParagraph"/>
      </w:pPr>
      <w:r>
        <w:t xml:space="preserve">Deriving tests from acceptance criteria before development, with collaborative definition by all roles, is ATDD.</w:t>
      </w:r>
    </w:p>
    <w:bookmarkEnd w:id="28"/>
    <w:bookmarkStart w:id="29" w:name="q21-answer-c"/>
    <w:p>
      <w:pPr>
        <w:pStyle w:val="Heading3"/>
      </w:pPr>
      <w:r>
        <w:t xml:space="preserve">✔️ Q21 — Answer: C</w:t>
      </w:r>
    </w:p>
    <w:p>
      <w:pPr>
        <w:pStyle w:val="FirstParagraph"/>
      </w:pPr>
      <w:r>
        <w:t xml:space="preserve">A test plan contains objectives, scope, approach, schedule, resources, entry/exit criteria, and risk mitigation strategies.</w:t>
      </w:r>
    </w:p>
    <w:bookmarkEnd w:id="29"/>
    <w:bookmarkStart w:id="30" w:name="q22-answer-b"/>
    <w:p>
      <w:pPr>
        <w:pStyle w:val="Heading3"/>
      </w:pPr>
      <w:r>
        <w:t xml:space="preserve">✔️ Q22 — Answer: B</w:t>
      </w:r>
    </w:p>
    <w:p>
      <w:pPr>
        <w:pStyle w:val="FirstParagraph"/>
      </w:pPr>
      <w:r>
        <w:t xml:space="preserve">Wideband Delphi uses anonymous independent estimates followed by discussion rounds to converge on consensus. Planning Poker reveals estimates simultaneously with cards.</w:t>
      </w:r>
    </w:p>
    <w:bookmarkEnd w:id="30"/>
    <w:bookmarkStart w:id="31" w:name="q23-answer-b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Risk-based prioritization executes tests covering the highest-risk features first, ensuring critical areas are tested even if time runs out.</w:t>
      </w:r>
    </w:p>
    <w:bookmarkEnd w:id="31"/>
    <w:bookmarkStart w:id="32" w:name="q24-answer-a"/>
    <w:p>
      <w:pPr>
        <w:pStyle w:val="Heading3"/>
      </w:pPr>
      <w:r>
        <w:t xml:space="preserve">✔️ Q24 — Answer: A</w:t>
      </w:r>
    </w:p>
    <w:p>
      <w:pPr>
        <w:pStyle w:val="FirstParagraph"/>
      </w:pPr>
      <w:r>
        <w:t xml:space="preserve">Q1 (technology-facing, supporting the team) contains unit tests, component tests, and TDD — fast automated tests that guide development.</w:t>
      </w:r>
    </w:p>
    <w:bookmarkEnd w:id="32"/>
    <w:bookmarkStart w:id="33" w:name="q25-answer-b"/>
    <w:p>
      <w:pPr>
        <w:pStyle w:val="Heading3"/>
      </w:pPr>
      <w:r>
        <w:t xml:space="preserve">✔️ Q25 — Answer: B</w:t>
      </w:r>
    </w:p>
    <w:p>
      <w:pPr>
        <w:pStyle w:val="FirstParagraph"/>
      </w:pPr>
      <w:r>
        <w:t xml:space="preserve">Risk level = Likelihood x Impact = 4 x 4 = 16.</w:t>
      </w:r>
    </w:p>
    <w:bookmarkEnd w:id="33"/>
    <w:bookmarkStart w:id="34" w:name="q26-answer-b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Security vulnerabilities are a product risk (product quality threat). A, C, D are project risks (schedule, staffing, tooling).</w:t>
      </w:r>
    </w:p>
    <w:bookmarkEnd w:id="34"/>
    <w:bookmarkStart w:id="35" w:name="q27-answer-b"/>
    <w:p>
      <w:pPr>
        <w:pStyle w:val="Heading3"/>
      </w:pPr>
      <w:r>
        <w:t xml:space="preserve">✔️ Q27 — Answer: B</w:t>
      </w:r>
    </w:p>
    <w:p>
      <w:pPr>
        <w:pStyle w:val="FirstParagraph"/>
      </w:pPr>
      <w:r>
        <w:t xml:space="preserve">Test progress reports target the test team and project manager with current test status vs plan, including blockers and risks.</w:t>
      </w:r>
    </w:p>
    <w:bookmarkEnd w:id="35"/>
    <w:bookmarkStart w:id="36" w:name="q28-answer-b"/>
    <w:p>
      <w:pPr>
        <w:pStyle w:val="Heading3"/>
      </w:pPr>
      <w:r>
        <w:t xml:space="preserve">✔️ Q28 — Answer: B</w:t>
      </w:r>
    </w:p>
    <w:p>
      <w:pPr>
        <w:pStyle w:val="FirstParagraph"/>
      </w:pPr>
      <w:r>
        <w:t xml:space="preserve">Risk-based testing allocates effort proportionally: more thorough testing for higher-risk features, basic coverage for lower-risk ones.</w:t>
      </w:r>
    </w:p>
    <w:bookmarkEnd w:id="36"/>
    <w:bookmarkStart w:id="37" w:name="q29-answer-c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Severity and priority are independent dimensions. A high-severity crash in a rarely-used feature can legitimately have low business priority if a workaround exists.</w:t>
      </w:r>
    </w:p>
    <w:bookmarkEnd w:id="37"/>
    <w:bookmarkStart w:id="38" w:name="q30-answer-b"/>
    <w:p>
      <w:pPr>
        <w:pStyle w:val="Heading3"/>
      </w:pPr>
      <w:r>
        <w:t xml:space="preserve">✔️ Q30 — Answer: B</w:t>
      </w:r>
    </w:p>
    <w:p>
      <w:pPr>
        <w:pStyle w:val="FirstParagraph"/>
      </w:pPr>
      <w:r>
        <w:t xml:space="preserve">CM records exact versions of code, data, and environment, enabling accurate reproduction of reported defects.</w:t>
      </w:r>
    </w:p>
    <w:bookmarkEnd w:id="38"/>
    <w:bookmarkStart w:id="39" w:name="q31-answer-c"/>
    <w:p>
      <w:pPr>
        <w:pStyle w:val="Heading3"/>
      </w:pPr>
      <w:r>
        <w:t xml:space="preserve">✔️ Q31 — Answer: C</w:t>
      </w:r>
    </w:p>
    <w:p>
      <w:pPr>
        <w:pStyle w:val="FirstParagraph"/>
      </w:pPr>
      <w:r>
        <w:t xml:space="preserve">Automated code checking without execution (for standards, dead code, security patterns) is static analysis.</w:t>
      </w:r>
    </w:p>
    <w:bookmarkEnd w:id="39"/>
    <w:bookmarkStart w:id="40" w:name="q32-answer-c"/>
    <w:p>
      <w:pPr>
        <w:pStyle w:val="Heading3"/>
      </w:pPr>
      <w:r>
        <w:t xml:space="preserve">✔️ Q32 — Answer: C</w:t>
      </w:r>
    </w:p>
    <w:p>
      <w:pPr>
        <w:pStyle w:val="FirstParagraph"/>
      </w:pPr>
      <w:r>
        <w:t xml:space="preserve">Fragile tests that break with UI changes and require expensive maintenance are a well-known risk of automation. A, B, D are benefits.</w:t>
      </w:r>
    </w:p>
    <w:bookmarkEnd w:id="40"/>
    <w:bookmarkStart w:id="41" w:name="q33-answer-b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Automated tests only verify what they are programmed to check. They cannot replace human creativity (exploratory testing), usability judgment, or ad hoc observation.</w:t>
      </w:r>
    </w:p>
    <w:bookmarkEnd w:id="41"/>
    <w:bookmarkStart w:id="42" w:name="q34-answer-c"/>
    <w:p>
      <w:pPr>
        <w:pStyle w:val="Heading3"/>
      </w:pPr>
      <w:r>
        <w:t xml:space="preserve">✔️ Q34 — Answer: C</w:t>
      </w:r>
    </w:p>
    <w:p>
      <w:pPr>
        <w:pStyle w:val="FirstParagraph"/>
      </w:pPr>
      <w:r>
        <w:t xml:space="preserve">Test management tools track progress, manage test case repositories, and generate reports.</w:t>
      </w:r>
    </w:p>
    <w:bookmarkEnd w:id="42"/>
    <w:bookmarkStart w:id="43" w:name="q35-answer-b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The valid partition is the range of accepted values: -40 to 120. A, C, D are invalid partitions.</w:t>
      </w:r>
    </w:p>
    <w:bookmarkEnd w:id="43"/>
    <w:bookmarkStart w:id="44" w:name="q36-answer-a"/>
    <w:p>
      <w:pPr>
        <w:pStyle w:val="Heading3"/>
      </w:pPr>
      <w:r>
        <w:t xml:space="preserve">✔️ Q36 — Answer: A</w:t>
      </w:r>
    </w:p>
    <w:p>
      <w:pPr>
        <w:pStyle w:val="FirstParagraph"/>
      </w:pPr>
      <w:r>
        <w:t xml:space="preserve">Two-value BVA for [-40, 120]: lower boundary = -41 (invalid), -40 (valid). Upper boundary = 120 (valid), 121 (invalid). Set: {-41, -40, 120, 121}.</w:t>
      </w:r>
    </w:p>
    <w:bookmarkEnd w:id="44"/>
    <w:bookmarkStart w:id="45" w:name="q37-answer-b"/>
    <w:p>
      <w:pPr>
        <w:pStyle w:val="Heading3"/>
      </w:pPr>
      <w:r>
        <w:t xml:space="preserve">✔️ Q37 — Answer: B</w:t>
      </w:r>
    </w:p>
    <w:p>
      <w:pPr>
        <w:pStyle w:val="FirstParagraph"/>
      </w:pPr>
      <w:r>
        <w:t xml:space="preserve">The traffic light has 3 transitions forming a simple cycle: Red-&gt;Green-&gt;Yellow-&gt;Red. A single test case traversing the full cycle (Red-&gt;Green-&gt;Yellow-&gt;Red) covers all 3 transitions. Minimum: 1 test case.</w:t>
      </w:r>
    </w:p>
    <w:bookmarkEnd w:id="45"/>
    <w:bookmarkStart w:id="46" w:name="q38-answer-b"/>
    <w:p>
      <w:pPr>
        <w:pStyle w:val="Heading3"/>
      </w:pPr>
      <w:r>
        <w:t xml:space="preserve">✔️ Q38 — Answer: B</w:t>
      </w:r>
    </w:p>
    <w:p>
      <w:pPr>
        <w:pStyle w:val="FirstParagraph"/>
      </w:pPr>
      <w:r>
        <w:t xml:space="preserve">Reviewing requirements and writing tests before development is a quintessential shift-left activity. A, C, D are opposite or counterproductive.</w:t>
      </w:r>
    </w:p>
    <w:bookmarkEnd w:id="46"/>
    <w:bookmarkStart w:id="47" w:name="q39-answer-c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“Steps to reproduce”</w:t>
      </w:r>
      <w:r>
        <w:t xml:space="preserve"> </w:t>
      </w:r>
      <w:r>
        <w:t xml:space="preserve">describes the specific actions needed to trigger the failure. Expected result states what should happen; severity/priority rate the defect.</w:t>
      </w:r>
    </w:p>
    <w:bookmarkEnd w:id="47"/>
    <w:bookmarkStart w:id="48" w:name="q40-answer-b"/>
    <w:p>
      <w:pPr>
        <w:pStyle w:val="Heading3"/>
      </w:pPr>
      <w:r>
        <w:t xml:space="preserve">✔️ Q40 — Answer: B</w:t>
      </w:r>
    </w:p>
    <w:p>
      <w:pPr>
        <w:pStyle w:val="FirstParagraph"/>
      </w:pPr>
      <w:r>
        <w:t xml:space="preserve">100% branch coverage guarantees 100% statement coverage. Exercising every branch direction (TRUE and FALSE for all decisions) necessarily visits all reachable executable statements.</w:t>
      </w:r>
    </w:p>
    <w:p>
      <w:r>
        <w:pict>
          <v:rect style="width:0;height:1.5pt" o:hralign="center" o:hrstd="t" o:hr="t"/>
        </w:pict>
      </w:r>
    </w:p>
    <w:bookmarkEnd w:id="48"/>
    <w:bookmarkStart w:id="49" w:name="score-interpretation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2026-06-30T17:50:10Z</dcterms:created>
  <dcterms:modified xsi:type="dcterms:W3CDTF">2026-06-30T17:50:10Z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