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80"/>
        <w:jc w:val="center"/>
      </w:pPr>
      <w:r>
        <w:rPr>
          <w:rFonts w:ascii="Georgia" w:cs="Georgia" w:eastAsia="Georgia" w:hAnsi="Georgia"/>
          <w:color w:val="888888"/>
          <w:sz w:val="24"/>
          <w:szCs w:val="24"/>
        </w:rPr>
        <w:t xml:space="preserve">Reality Without Belief</w:t>
      </w:r>
    </w:p>
    <w:p>
      <w:pPr>
        <w:spacing w:after="60"/>
        <w:jc w:val="center"/>
      </w:pPr>
      <w:r>
        <w:rPr>
          <w:rFonts w:ascii="Georgia" w:cs="Georgia" w:eastAsia="Georgia" w:hAnsi="Georgia"/>
          <w:b/>
          <w:bCs/>
          <w:color w:val="B8860B"/>
          <w:sz w:val="28"/>
          <w:szCs w:val="28"/>
        </w:rPr>
        <w:t xml:space="preserve">Book I</w:t>
      </w:r>
    </w:p>
    <w:p>
      <w:pPr>
        <w:spacing w:after="60"/>
        <w:jc w:val="center"/>
      </w:pPr>
      <w:r>
        <w:rPr>
          <w:rFonts w:ascii="Georgia" w:cs="Georgia" w:eastAsia="Georgia" w:hAnsi="Georgia"/>
          <w:b/>
          <w:bCs/>
          <w:color w:val="1a1a1a"/>
          <w:sz w:val="48"/>
          <w:szCs w:val="48"/>
        </w:rPr>
        <w:t xml:space="preserve">The Anatomy of Belief</w:t>
      </w:r>
    </w:p>
    <w:p>
      <w:pPr>
        <w:spacing w:after="200"/>
        <w:jc w:val="center"/>
      </w:pPr>
      <w:r>
        <w:rPr>
          <w:rFonts w:ascii="Georgia" w:cs="Georgia" w:eastAsia="Georgia" w:hAnsi="Georgia"/>
          <w:i/>
          <w:iCs/>
          <w:color w:val="555555"/>
          <w:sz w:val="28"/>
          <w:szCs w:val="28"/>
        </w:rPr>
        <w:t xml:space="preserve">Why We Believe, Why It Fails, and What It Costs Us</w:t>
      </w:r>
    </w:p>
    <w:p>
      <w:pPr>
        <w:pBdr>
          <w:bottom w:val="single" w:color="CCCCCC" w:sz="1"/>
        </w:pBdr>
        <w:spacing w:after="200"/>
      </w:pPr>
    </w:p>
    <w:p>
      <w:pPr>
        <w:spacing w:after="40"/>
        <w:jc w:val="center"/>
      </w:pPr>
      <w:r>
        <w:rPr>
          <w:rFonts w:ascii="Georgia" w:cs="Georgia" w:eastAsia="Georgia" w:hAnsi="Georgia"/>
          <w:i/>
          <w:iCs/>
          <w:color w:val="444444"/>
          <w:sz w:val="22"/>
          <w:szCs w:val="22"/>
        </w:rPr>
        <w:t xml:space="preserve">"What's so is what's so. What isn't so is what isn't so. It's not even that what's so is what's so, because that's saying something about what's so."</w:t>
      </w:r>
    </w:p>
    <w:p>
      <w:pPr>
        <w:spacing w:after="200"/>
        <w:jc w:val="center"/>
      </w:pPr>
      <w:r>
        <w:rPr>
          <w:rFonts w:ascii="Georgia" w:cs="Georgia" w:eastAsia="Georgia" w:hAnsi="Georgia"/>
          <w:color w:val="888888"/>
          <w:sz w:val="20"/>
          <w:szCs w:val="20"/>
        </w:rPr>
        <w:t xml:space="preserve">— Werner Erhard</w:t>
      </w:r>
    </w:p>
    <w:p>
      <w:pPr>
        <w:pBdr>
          <w:bottom w:val="single" w:color="CCCCCC" w:sz="1"/>
        </w:pBdr>
        <w:spacing w:after="200"/>
      </w:pPr>
    </w:p>
    <w:p>
      <w:pPr>
        <w:pStyle w:val="Heading2"/>
        <w:spacing w:after="100"/>
      </w:pPr>
      <w:r>
        <w:rPr>
          <w:rFonts w:ascii="Georgia" w:cs="Georgia" w:eastAsia="Georgia" w:hAnsi="Georgia"/>
          <w:b/>
          <w:bCs/>
          <w:color w:val="B8860B"/>
          <w:sz w:val="28"/>
          <w:szCs w:val="28"/>
        </w:rPr>
        <w:t xml:space="preserve">Overview</w:t>
      </w:r>
    </w:p>
    <w:p>
      <w:pPr>
        <w:spacing w:after="120"/>
      </w:pPr>
      <w:r>
        <w:rPr>
          <w:rFonts w:ascii="Georgia" w:cs="Georgia" w:eastAsia="Georgia" w:hAnsi="Georgia"/>
          <w:color w:val="333333"/>
          <w:sz w:val="22"/>
          <w:szCs w:val="22"/>
        </w:rPr>
        <w:t xml:space="preserve">Dismantle the unexamined reverence for belief — discover why belief is not a virtue, why disbelief is not intelligence, why conviction proves nothing, how emotional investment and identity trap you, and why reality needs no permission to be what it is.</w:t>
      </w:r>
    </w:p>
    <w:p>
      <w:pPr>
        <w:spacing w:after="200"/>
      </w:pPr>
      <w:r>
        <w:rPr>
          <w:rFonts w:ascii="Georgia" w:cs="Georgia" w:eastAsia="Georgia" w:hAnsi="Georgia"/>
          <w:color w:val="333333"/>
          <w:sz w:val="22"/>
          <w:szCs w:val="22"/>
        </w:rPr>
        <w:t xml:space="preserve">What if the most powerful thing you could do for your life is stop believing — and start seeing? You were taught that believing is noble, that certainty is strength, that conviction signals character. But what if none of that is true? This groundbreaking first volume systematically dismantles the assumption that belief is inherently valuable — showing that belief, disbelief, conviction, and certainty are all psychological postures disconnected from truth. It examines the emotional economy that keeps you invested in positions that limit your life, reveals how identity fuses with belief to create invisible prisons, and exposes why humans prefer stories over reality. You will discover why the addiction to being right costs you more than you realize, why certainty is a comfort rather than a guarantee, and why facts do not negotiate. What remains when belief falls away is clarity, freedom, and a direct relationship with reality that is more powerful, more honest, and more alive than anything belief could ever provide.</w:t>
      </w:r>
    </w:p>
    <w:p>
      <w:pPr>
        <w:pBdr>
          <w:bottom w:val="single" w:color="CCCCCC" w:sz="1"/>
        </w:pBdr>
        <w:spacing w:after="200"/>
      </w:pPr>
    </w:p>
    <w:p>
      <w:pPr>
        <w:pStyle w:val="Heading2"/>
        <w:spacing w:after="120"/>
      </w:pPr>
      <w:r>
        <w:rPr>
          <w:rFonts w:ascii="Georgia" w:cs="Georgia" w:eastAsia="Georgia" w:hAnsi="Georgia"/>
          <w:b/>
          <w:bCs/>
          <w:color w:val="B8860B"/>
          <w:sz w:val="28"/>
          <w:szCs w:val="28"/>
        </w:rPr>
        <w:t xml:space="preserve">Chapters</w:t>
      </w:r>
    </w:p>
    <w:p>
      <w:pPr>
        <w:spacing w:after="40"/>
      </w:pPr>
      <w:r>
        <w:rPr>
          <w:rFonts w:ascii="Georgia" w:cs="Georgia" w:eastAsia="Georgia" w:hAnsi="Georgia"/>
          <w:b/>
          <w:bCs/>
          <w:color w:val="1a1a1a"/>
          <w:sz w:val="24"/>
          <w:szCs w:val="24"/>
        </w:rPr>
        <w:t xml:space="preserve">Chapter 1: Belief Is Not a Virtue</w:t>
      </w:r>
    </w:p>
    <w:p>
      <w:pPr>
        <w:spacing w:after="140"/>
      </w:pPr>
      <w:r>
        <w:rPr>
          <w:rFonts w:ascii="Georgia" w:cs="Georgia" w:eastAsia="Georgia" w:hAnsi="Georgia"/>
          <w:color w:val="444444"/>
          <w:sz w:val="22"/>
          <w:szCs w:val="22"/>
        </w:rPr>
        <w:t xml:space="preserve">Dismantles the cultural assumption that believing is inherently noble, revealing belief as a psychological posture rather than a moral achievement.</w:t>
      </w:r>
    </w:p>
    <w:p>
      <w:pPr>
        <w:spacing w:after="40"/>
      </w:pPr>
      <w:r>
        <w:rPr>
          <w:rFonts w:ascii="Georgia" w:cs="Georgia" w:eastAsia="Georgia" w:hAnsi="Georgia"/>
          <w:b/>
          <w:bCs/>
          <w:color w:val="1a1a1a"/>
          <w:sz w:val="24"/>
          <w:szCs w:val="24"/>
        </w:rPr>
        <w:t xml:space="preserve">Chapter 2: Disbelief Is Not Intelligence</w:t>
      </w:r>
    </w:p>
    <w:p>
      <w:pPr>
        <w:spacing w:after="140"/>
      </w:pPr>
      <w:r>
        <w:rPr>
          <w:rFonts w:ascii="Georgia" w:cs="Georgia" w:eastAsia="Georgia" w:hAnsi="Georgia"/>
          <w:color w:val="444444"/>
          <w:sz w:val="22"/>
          <w:szCs w:val="22"/>
        </w:rPr>
        <w:t xml:space="preserve">Shows that rejecting beliefs is the mirror image of holding them — true clarity lies beyond both believing and disbelieving.</w:t>
      </w:r>
    </w:p>
    <w:p>
      <w:pPr>
        <w:spacing w:after="40"/>
      </w:pPr>
      <w:r>
        <w:rPr>
          <w:rFonts w:ascii="Georgia" w:cs="Georgia" w:eastAsia="Georgia" w:hAnsi="Georgia"/>
          <w:b/>
          <w:bCs/>
          <w:color w:val="1a1a1a"/>
          <w:sz w:val="24"/>
          <w:szCs w:val="24"/>
        </w:rPr>
        <w:t xml:space="preserve">Chapter 3: Why Conviction Proves Nothing</w:t>
      </w:r>
    </w:p>
    <w:p>
      <w:pPr>
        <w:spacing w:after="140"/>
      </w:pPr>
      <w:r>
        <w:rPr>
          <w:rFonts w:ascii="Georgia" w:cs="Georgia" w:eastAsia="Georgia" w:hAnsi="Georgia"/>
          <w:color w:val="444444"/>
          <w:sz w:val="22"/>
          <w:szCs w:val="22"/>
        </w:rPr>
        <w:t xml:space="preserve">Demonstrates that the strength of your conviction has zero bearing on truth — intensity is not evidence.</w:t>
      </w:r>
    </w:p>
    <w:p>
      <w:pPr>
        <w:spacing w:after="40"/>
      </w:pPr>
      <w:r>
        <w:rPr>
          <w:rFonts w:ascii="Georgia" w:cs="Georgia" w:eastAsia="Georgia" w:hAnsi="Georgia"/>
          <w:b/>
          <w:bCs/>
          <w:color w:val="1a1a1a"/>
          <w:sz w:val="24"/>
          <w:szCs w:val="24"/>
        </w:rPr>
        <w:t xml:space="preserve">Chapter 4: The Emotional Economy of Belief</w:t>
      </w:r>
    </w:p>
    <w:p>
      <w:pPr>
        <w:spacing w:after="140"/>
      </w:pPr>
      <w:r>
        <w:rPr>
          <w:rFonts w:ascii="Georgia" w:cs="Georgia" w:eastAsia="Georgia" w:hAnsi="Georgia"/>
          <w:color w:val="444444"/>
          <w:sz w:val="22"/>
          <w:szCs w:val="22"/>
        </w:rPr>
        <w:t xml:space="preserve">Reveals the hidden emotional investments that keep you attached to beliefs — comfort, belonging, identity, and the feeling of being right.</w:t>
      </w:r>
    </w:p>
    <w:p>
      <w:pPr>
        <w:spacing w:after="40"/>
      </w:pPr>
      <w:r>
        <w:rPr>
          <w:rFonts w:ascii="Georgia" w:cs="Georgia" w:eastAsia="Georgia" w:hAnsi="Georgia"/>
          <w:b/>
          <w:bCs/>
          <w:color w:val="1a1a1a"/>
          <w:sz w:val="24"/>
          <w:szCs w:val="24"/>
        </w:rPr>
        <w:t xml:space="preserve">Chapter 5: Identity as a Belief Trap</w:t>
      </w:r>
    </w:p>
    <w:p>
      <w:pPr>
        <w:spacing w:after="140"/>
      </w:pPr>
      <w:r>
        <w:rPr>
          <w:rFonts w:ascii="Georgia" w:cs="Georgia" w:eastAsia="Georgia" w:hAnsi="Georgia"/>
          <w:color w:val="444444"/>
          <w:sz w:val="22"/>
          <w:szCs w:val="22"/>
        </w:rPr>
        <w:t xml:space="preserve">Exposes how identity fuses with belief to create invisible prisons — and shows how to walk out of them.</w:t>
      </w:r>
    </w:p>
    <w:p>
      <w:pPr>
        <w:spacing w:after="40"/>
      </w:pPr>
      <w:r>
        <w:rPr>
          <w:rFonts w:ascii="Georgia" w:cs="Georgia" w:eastAsia="Georgia" w:hAnsi="Georgia"/>
          <w:b/>
          <w:bCs/>
          <w:color w:val="1a1a1a"/>
          <w:sz w:val="24"/>
          <w:szCs w:val="24"/>
        </w:rPr>
        <w:t xml:space="preserve">Chapter 6: Why Humans Prefer Stories Over Reality</w:t>
      </w:r>
    </w:p>
    <w:p>
      <w:pPr>
        <w:spacing w:after="140"/>
      </w:pPr>
      <w:r>
        <w:rPr>
          <w:rFonts w:ascii="Georgia" w:cs="Georgia" w:eastAsia="Georgia" w:hAnsi="Georgia"/>
          <w:color w:val="444444"/>
          <w:sz w:val="22"/>
          <w:szCs w:val="22"/>
        </w:rPr>
        <w:t xml:space="preserve">Examines the extraordinary power available when you choose reality over the comfortable narratives humans instinctively prefer.</w:t>
      </w:r>
    </w:p>
    <w:p>
      <w:pPr>
        <w:spacing w:after="40"/>
      </w:pPr>
      <w:r>
        <w:rPr>
          <w:rFonts w:ascii="Georgia" w:cs="Georgia" w:eastAsia="Georgia" w:hAnsi="Georgia"/>
          <w:b/>
          <w:bCs/>
          <w:color w:val="1a1a1a"/>
          <w:sz w:val="24"/>
          <w:szCs w:val="24"/>
        </w:rPr>
        <w:t xml:space="preserve">Chapter 7: Certainty as Psychological Comfort</w:t>
      </w:r>
    </w:p>
    <w:p>
      <w:pPr>
        <w:spacing w:after="140"/>
      </w:pPr>
      <w:r>
        <w:rPr>
          <w:rFonts w:ascii="Georgia" w:cs="Georgia" w:eastAsia="Georgia" w:hAnsi="Georgia"/>
          <w:color w:val="444444"/>
          <w:sz w:val="22"/>
          <w:szCs w:val="22"/>
        </w:rPr>
        <w:t xml:space="preserve">Shows that certainty is a comfort, not a guarantee — and that the willingness to be uncertain is one of the greatest strengths you can develop.</w:t>
      </w:r>
    </w:p>
    <w:p>
      <w:pPr>
        <w:spacing w:after="40"/>
      </w:pPr>
      <w:r>
        <w:rPr>
          <w:rFonts w:ascii="Georgia" w:cs="Georgia" w:eastAsia="Georgia" w:hAnsi="Georgia"/>
          <w:b/>
          <w:bCs/>
          <w:color w:val="1a1a1a"/>
          <w:sz w:val="24"/>
          <w:szCs w:val="24"/>
        </w:rPr>
        <w:t xml:space="preserve">Chapter 8: The Addiction to Being Right</w:t>
      </w:r>
    </w:p>
    <w:p>
      <w:pPr>
        <w:spacing w:after="140"/>
      </w:pPr>
      <w:r>
        <w:rPr>
          <w:rFonts w:ascii="Georgia" w:cs="Georgia" w:eastAsia="Georgia" w:hAnsi="Georgia"/>
          <w:color w:val="444444"/>
          <w:sz w:val="22"/>
          <w:szCs w:val="22"/>
        </w:rPr>
        <w:t xml:space="preserve">Reveals why the addiction to being right costs you more than you realize — and what extraordinary capability replaces it.</w:t>
      </w:r>
    </w:p>
    <w:p>
      <w:pPr>
        <w:spacing w:after="40"/>
      </w:pPr>
      <w:r>
        <w:rPr>
          <w:rFonts w:ascii="Georgia" w:cs="Georgia" w:eastAsia="Georgia" w:hAnsi="Georgia"/>
          <w:b/>
          <w:bCs/>
          <w:color w:val="1a1a1a"/>
          <w:sz w:val="24"/>
          <w:szCs w:val="24"/>
        </w:rPr>
        <w:t xml:space="preserve">Chapter 9: Reality Needs No Permission</w:t>
      </w:r>
    </w:p>
    <w:p>
      <w:pPr>
        <w:spacing w:after="140"/>
      </w:pPr>
      <w:r>
        <w:rPr>
          <w:rFonts w:ascii="Georgia" w:cs="Georgia" w:eastAsia="Georgia" w:hAnsi="Georgia"/>
          <w:color w:val="444444"/>
          <w:sz w:val="22"/>
          <w:szCs w:val="22"/>
        </w:rPr>
        <w:t xml:space="preserve">Establishes that reality does not need your permission to be what it is — and why aligning with it changes everything.</w:t>
      </w:r>
    </w:p>
    <w:p>
      <w:pPr>
        <w:spacing w:after="40"/>
      </w:pPr>
      <w:r>
        <w:rPr>
          <w:rFonts w:ascii="Georgia" w:cs="Georgia" w:eastAsia="Georgia" w:hAnsi="Georgia"/>
          <w:b/>
          <w:bCs/>
          <w:color w:val="1a1a1a"/>
          <w:sz w:val="24"/>
          <w:szCs w:val="24"/>
        </w:rPr>
        <w:t xml:space="preserve">Chapter 10: Facts Do Not Negotiate</w:t>
      </w:r>
    </w:p>
    <w:p>
      <w:pPr>
        <w:spacing w:after="140"/>
      </w:pPr>
      <w:r>
        <w:rPr>
          <w:rFonts w:ascii="Georgia" w:cs="Georgia" w:eastAsia="Georgia" w:hAnsi="Georgia"/>
          <w:color w:val="444444"/>
          <w:sz w:val="22"/>
          <w:szCs w:val="22"/>
        </w:rPr>
        <w:t xml:space="preserve">The culminating insight: facts do not negotiate, and that is the most liberating truth you will ever encounter.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2026-02-11T11:29:08.809Z</dcterms:created>
  <dcterms:modified xsi:type="dcterms:W3CDTF">2026-02-11T11:29:08.810Z</dcterms:modified>
</cp:coreProperties>
</file>

<file path=docProps/custom.xml><?xml version="1.0" encoding="utf-8"?>
<Properties xmlns="http://schemas.openxmlformats.org/officeDocument/2006/custom-properties" xmlns:vt="http://schemas.openxmlformats.org/officeDocument/2006/docPropsVTypes"/>
</file>