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Reality Without Belief</w:t>
      </w:r>
    </w:p>
    <w:p>
      <w:pPr>
        <w:spacing w:after="60"/>
        <w:jc w:val="center"/>
      </w:pPr>
      <w:r>
        <w:rPr>
          <w:rFonts w:ascii="Georgia" w:cs="Georgia" w:eastAsia="Georgia" w:hAnsi="Georgia"/>
          <w:b/>
          <w:bCs/>
          <w:color w:val="B8860B"/>
          <w:sz w:val="28"/>
          <w:szCs w:val="28"/>
        </w:rPr>
        <w:t xml:space="preserve">Book IV</w:t>
      </w:r>
    </w:p>
    <w:p>
      <w:pPr>
        <w:spacing w:after="60"/>
        <w:jc w:val="center"/>
      </w:pPr>
      <w:r>
        <w:rPr>
          <w:rFonts w:ascii="Georgia" w:cs="Georgia" w:eastAsia="Georgia" w:hAnsi="Georgia"/>
          <w:b/>
          <w:bCs/>
          <w:color w:val="1a1a1a"/>
          <w:sz w:val="48"/>
          <w:szCs w:val="48"/>
        </w:rPr>
        <w:t xml:space="preserve">The Practice of Clear Seeing</w:t>
      </w:r>
    </w:p>
    <w:p>
      <w:pPr>
        <w:spacing w:after="200"/>
        <w:jc w:val="center"/>
      </w:pPr>
      <w:r>
        <w:rPr>
          <w:rFonts w:ascii="Georgia" w:cs="Georgia" w:eastAsia="Georgia" w:hAnsi="Georgia"/>
          <w:i/>
          <w:iCs/>
          <w:color w:val="555555"/>
          <w:sz w:val="28"/>
          <w:szCs w:val="28"/>
        </w:rPr>
        <w:t xml:space="preserve">How to See, Listen, Decide, and Respond Without Belief</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"In the beginner's mind there are many possibilities, but in the expert's mind there are few."</w:t>
      </w:r>
    </w:p>
    <w:p>
      <w:pPr>
        <w:spacing w:after="200"/>
        <w:jc w:val="center"/>
      </w:pPr>
      <w:r>
        <w:rPr>
          <w:rFonts w:ascii="Georgia" w:cs="Georgia" w:eastAsia="Georgia" w:hAnsi="Georgia"/>
          <w:color w:val="888888"/>
          <w:sz w:val="20"/>
          <w:szCs w:val="20"/>
        </w:rPr>
        <w:t xml:space="preserve">— Shunryu Suzuki</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Turn understanding into daily practice — develop the capacity to choose clarity over reassurance, see without interpretation, listen without agenda, decide without narrative, act without ideology, and stand in not-knowing with confidence.</w:t>
      </w:r>
    </w:p>
    <w:p>
      <w:pPr>
        <w:spacing w:after="200"/>
      </w:pPr>
      <w:r>
        <w:rPr>
          <w:rFonts w:ascii="Georgia" w:cs="Georgia" w:eastAsia="Georgia" w:hAnsi="Georgia"/>
          <w:color w:val="333333"/>
          <w:sz w:val="22"/>
          <w:szCs w:val="22"/>
        </w:rPr>
        <w:t xml:space="preserve">This is where everything changes. This is where understanding becomes a way of life. You can understand that belief distorts perception — but can you actually see clearly in the heat of the moment? This book bridges that gap. It develops the capacity to choose clarity over reassurance, end dependence on external validation, see without interpretation, listen without agenda, decide without narrative, and act without ideology. It then addresses the hardest moments — letting reality correct you, handling being wrong with power, standing in not-knowing with confidence, and functioning when nothing makes sense. The practices in these pages will transform not just how you think, but how you see, how you listen, how you decide, and how you respond to everything life puts in front of you. This is not philosophy. This is practice. This is how you actually live in reality.</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31: Clarity Over Reassurance</w:t>
      </w:r>
    </w:p>
    <w:p>
      <w:pPr>
        <w:spacing w:after="140"/>
      </w:pPr>
      <w:r>
        <w:rPr>
          <w:rFonts w:ascii="Georgia" w:cs="Georgia" w:eastAsia="Georgia" w:hAnsi="Georgia"/>
          <w:color w:val="444444"/>
          <w:sz w:val="22"/>
          <w:szCs w:val="22"/>
        </w:rPr>
        <w:t xml:space="preserve">Develops the capacity to choose clarity over reassurance — discovering that clarity is the most powerful foundation you can build your life on.</w:t>
      </w:r>
    </w:p>
    <w:p>
      <w:pPr>
        <w:spacing w:after="40"/>
      </w:pPr>
      <w:r>
        <w:rPr>
          <w:rFonts w:ascii="Georgia" w:cs="Georgia" w:eastAsia="Georgia" w:hAnsi="Georgia"/>
          <w:b/>
          <w:bCs/>
          <w:color w:val="1a1a1a"/>
          <w:sz w:val="24"/>
          <w:szCs w:val="24"/>
        </w:rPr>
        <w:t xml:space="preserve">Chapter 32: The End of External Validation</w:t>
      </w:r>
    </w:p>
    <w:p>
      <w:pPr>
        <w:spacing w:after="140"/>
      </w:pPr>
      <w:r>
        <w:rPr>
          <w:rFonts w:ascii="Georgia" w:cs="Georgia" w:eastAsia="Georgia" w:hAnsi="Georgia"/>
          <w:color w:val="444444"/>
          <w:sz w:val="22"/>
          <w:szCs w:val="22"/>
        </w:rPr>
        <w:t xml:space="preserve">Ends the dependency on external validation — experiencing the extraordinary strength of making choices from your own direct seeing.</w:t>
      </w:r>
    </w:p>
    <w:p>
      <w:pPr>
        <w:spacing w:after="40"/>
      </w:pPr>
      <w:r>
        <w:rPr>
          <w:rFonts w:ascii="Georgia" w:cs="Georgia" w:eastAsia="Georgia" w:hAnsi="Georgia"/>
          <w:b/>
          <w:bCs/>
          <w:color w:val="1a1a1a"/>
          <w:sz w:val="24"/>
          <w:szCs w:val="24"/>
        </w:rPr>
        <w:t xml:space="preserve">Chapter 33: Seeing Without Interpretation</w:t>
      </w:r>
    </w:p>
    <w:p>
      <w:pPr>
        <w:spacing w:after="140"/>
      </w:pPr>
      <w:r>
        <w:rPr>
          <w:rFonts w:ascii="Georgia" w:cs="Georgia" w:eastAsia="Georgia" w:hAnsi="Georgia"/>
          <w:color w:val="444444"/>
          <w:sz w:val="22"/>
          <w:szCs w:val="22"/>
        </w:rPr>
        <w:t xml:space="preserve">Develops the ability to catch the moment when raw experience becomes a constructed story, giving you a choice you never had before.</w:t>
      </w:r>
    </w:p>
    <w:p>
      <w:pPr>
        <w:spacing w:after="40"/>
      </w:pPr>
      <w:r>
        <w:rPr>
          <w:rFonts w:ascii="Georgia" w:cs="Georgia" w:eastAsia="Georgia" w:hAnsi="Georgia"/>
          <w:b/>
          <w:bCs/>
          <w:color w:val="1a1a1a"/>
          <w:sz w:val="24"/>
          <w:szCs w:val="24"/>
        </w:rPr>
        <w:t xml:space="preserve">Chapter 34: Listening Without Agenda</w:t>
      </w:r>
    </w:p>
    <w:p>
      <w:pPr>
        <w:spacing w:after="140"/>
      </w:pPr>
      <w:r>
        <w:rPr>
          <w:rFonts w:ascii="Georgia" w:cs="Georgia" w:eastAsia="Georgia" w:hAnsi="Georgia"/>
          <w:color w:val="444444"/>
          <w:sz w:val="22"/>
          <w:szCs w:val="22"/>
        </w:rPr>
        <w:t xml:space="preserve">Discovers what genuine connection feels like when you actually receive what someone is communicating instead of filtering it.</w:t>
      </w:r>
    </w:p>
    <w:p>
      <w:pPr>
        <w:spacing w:after="40"/>
      </w:pPr>
      <w:r>
        <w:rPr>
          <w:rFonts w:ascii="Georgia" w:cs="Georgia" w:eastAsia="Georgia" w:hAnsi="Georgia"/>
          <w:b/>
          <w:bCs/>
          <w:color w:val="1a1a1a"/>
          <w:sz w:val="24"/>
          <w:szCs w:val="24"/>
        </w:rPr>
        <w:t xml:space="preserve">Chapter 35: Deciding Without Narrative</w:t>
      </w:r>
    </w:p>
    <w:p>
      <w:pPr>
        <w:spacing w:after="140"/>
      </w:pPr>
      <w:r>
        <w:rPr>
          <w:rFonts w:ascii="Georgia" w:cs="Georgia" w:eastAsia="Georgia" w:hAnsi="Georgia"/>
          <w:color w:val="444444"/>
          <w:sz w:val="22"/>
          <w:szCs w:val="22"/>
        </w:rPr>
        <w:t xml:space="preserve">Experiences the remarkable speed, clarity, and confidence that come from making choices without elaborate justifying stories.</w:t>
      </w:r>
    </w:p>
    <w:p>
      <w:pPr>
        <w:spacing w:after="40"/>
      </w:pPr>
      <w:r>
        <w:rPr>
          <w:rFonts w:ascii="Georgia" w:cs="Georgia" w:eastAsia="Georgia" w:hAnsi="Georgia"/>
          <w:b/>
          <w:bCs/>
          <w:color w:val="1a1a1a"/>
          <w:sz w:val="24"/>
          <w:szCs w:val="24"/>
        </w:rPr>
        <w:t xml:space="preserve">Chapter 36: Acting Without Ideology</w:t>
      </w:r>
    </w:p>
    <w:p>
      <w:pPr>
        <w:spacing w:after="140"/>
      </w:pPr>
      <w:r>
        <w:rPr>
          <w:rFonts w:ascii="Georgia" w:cs="Georgia" w:eastAsia="Georgia" w:hAnsi="Georgia"/>
          <w:color w:val="444444"/>
          <w:sz w:val="22"/>
          <w:szCs w:val="22"/>
        </w:rPr>
        <w:t xml:space="preserve">Takes each situation on its own terms, responding to what is actually there rather than to what a framework tells you should be there.</w:t>
      </w:r>
    </w:p>
    <w:p>
      <w:pPr>
        <w:spacing w:after="40"/>
      </w:pPr>
      <w:r>
        <w:rPr>
          <w:rFonts w:ascii="Georgia" w:cs="Georgia" w:eastAsia="Georgia" w:hAnsi="Georgia"/>
          <w:b/>
          <w:bCs/>
          <w:color w:val="1a1a1a"/>
          <w:sz w:val="24"/>
          <w:szCs w:val="24"/>
        </w:rPr>
        <w:t xml:space="preserve">Chapter 37: Letting Reality Correct You</w:t>
      </w:r>
    </w:p>
    <w:p>
      <w:pPr>
        <w:spacing w:after="140"/>
      </w:pPr>
      <w:r>
        <w:rPr>
          <w:rFonts w:ascii="Georgia" w:cs="Georgia" w:eastAsia="Georgia" w:hAnsi="Georgia"/>
          <w:color w:val="444444"/>
          <w:sz w:val="22"/>
          <w:szCs w:val="22"/>
        </w:rPr>
        <w:t xml:space="preserve">Discovers that welcoming correction is the fastest, most empowering path to accuracy and growth.</w:t>
      </w:r>
    </w:p>
    <w:p>
      <w:pPr>
        <w:spacing w:after="40"/>
      </w:pPr>
      <w:r>
        <w:rPr>
          <w:rFonts w:ascii="Georgia" w:cs="Georgia" w:eastAsia="Georgia" w:hAnsi="Georgia"/>
          <w:b/>
          <w:bCs/>
          <w:color w:val="1a1a1a"/>
          <w:sz w:val="24"/>
          <w:szCs w:val="24"/>
        </w:rPr>
        <w:t xml:space="preserve">Chapter 38: When You Are Wrong</w:t>
      </w:r>
    </w:p>
    <w:p>
      <w:pPr>
        <w:spacing w:after="140"/>
      </w:pPr>
      <w:r>
        <w:rPr>
          <w:rFonts w:ascii="Georgia" w:cs="Georgia" w:eastAsia="Georgia" w:hAnsi="Georgia"/>
          <w:color w:val="444444"/>
          <w:sz w:val="22"/>
          <w:szCs w:val="22"/>
        </w:rPr>
        <w:t xml:space="preserve">Discovers that wrongness faced honestly is always an advance, never a defeat — the power in those three words: I was wrong.</w:t>
      </w:r>
    </w:p>
    <w:p>
      <w:pPr>
        <w:spacing w:after="40"/>
      </w:pPr>
      <w:r>
        <w:rPr>
          <w:rFonts w:ascii="Georgia" w:cs="Georgia" w:eastAsia="Georgia" w:hAnsi="Georgia"/>
          <w:b/>
          <w:bCs/>
          <w:color w:val="1a1a1a"/>
          <w:sz w:val="24"/>
          <w:szCs w:val="24"/>
        </w:rPr>
        <w:t xml:space="preserve">Chapter 39: When You Don't Know</w:t>
      </w:r>
    </w:p>
    <w:p>
      <w:pPr>
        <w:spacing w:after="140"/>
      </w:pPr>
      <w:r>
        <w:rPr>
          <w:rFonts w:ascii="Georgia" w:cs="Georgia" w:eastAsia="Georgia" w:hAnsi="Georgia"/>
          <w:color w:val="444444"/>
          <w:sz w:val="22"/>
          <w:szCs w:val="22"/>
        </w:rPr>
        <w:t xml:space="preserve">Finds that honest uncertainty is more workable, more powerful, and more honest than false certainty has ever been.</w:t>
      </w:r>
    </w:p>
    <w:p>
      <w:pPr>
        <w:spacing w:after="40"/>
      </w:pPr>
      <w:r>
        <w:rPr>
          <w:rFonts w:ascii="Georgia" w:cs="Georgia" w:eastAsia="Georgia" w:hAnsi="Georgia"/>
          <w:b/>
          <w:bCs/>
          <w:color w:val="1a1a1a"/>
          <w:sz w:val="24"/>
          <w:szCs w:val="24"/>
        </w:rPr>
        <w:t xml:space="preserve">Chapter 40: When Nothing Makes Sense</w:t>
      </w:r>
    </w:p>
    <w:p>
      <w:pPr>
        <w:spacing w:after="140"/>
      </w:pPr>
      <w:r>
        <w:rPr>
          <w:rFonts w:ascii="Georgia" w:cs="Georgia" w:eastAsia="Georgia" w:hAnsi="Georgia"/>
          <w:color w:val="444444"/>
          <w:sz w:val="22"/>
          <w:szCs w:val="22"/>
        </w:rPr>
        <w:t xml:space="preserve">Discovers that the collapse of meaning is not the end of your effectiveness but the beginning of a deeper kind of engagement.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2026-02-11T11:29:09.076Z</dcterms:created>
  <dcterms:modified xsi:type="dcterms:W3CDTF">2026-02-11T11:29:09.076Z</dcterms:modified>
</cp:coreProperties>
</file>

<file path=docProps/custom.xml><?xml version="1.0" encoding="utf-8"?>
<Properties xmlns="http://schemas.openxmlformats.org/officeDocument/2006/custom-properties" xmlns:vt="http://schemas.openxmlformats.org/officeDocument/2006/docPropsVTypes"/>
</file>