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 · Lesson 2 — Data Modeling (TypeScript interfaces)</w:t>
      </w:r>
    </w:p>
    <w:bookmarkStart w:id="28" w:name="X64c76676ab71f28c52199d2bd26e6924bbd2601"/>
    <w:p>
      <w:pPr>
        <w:pStyle w:val="Heading1"/>
      </w:pPr>
      <w:r>
        <w:t xml:space="preserve">Chapter 1 · Lesson 2 — Data Modeling (TypeScript interfaces)</w:t>
      </w:r>
    </w:p>
    <w:p>
      <w:pPr>
        <w:pStyle w:val="BlockText"/>
      </w:pPr>
      <w:r>
        <w:rPr>
          <w:i/>
          <w:iCs/>
        </w:rPr>
        <w:t xml:space="preserve">Goal: translate yesterday’s pub conversation into precise TypeScript types. By the end of this lesson you’ll have written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lib/types.ts</w:t>
      </w:r>
      <w:r>
        <w:rPr>
          <w:i/>
          <w:iCs/>
        </w:rPr>
        <w:t xml:space="preserve"> </w:t>
      </w:r>
      <w:r>
        <w:rPr>
          <w:i/>
          <w:iCs/>
        </w:rPr>
        <w:t xml:space="preserve">— the single most important file in the codebase, even though it doesn’t render anything.</w:t>
      </w:r>
    </w:p>
    <w:bookmarkStart w:id="9" w:name="Xed81717b749f6306b0861f0440f36447e31054e"/>
    <w:p>
      <w:pPr>
        <w:pStyle w:val="Heading2"/>
      </w:pPr>
      <w:r>
        <w:t xml:space="preserve">Why we model the data before we render it</w:t>
      </w:r>
    </w:p>
    <w:p>
      <w:pPr>
        <w:pStyle w:val="FirstParagraph"/>
      </w:pPr>
      <w:r>
        <w:t xml:space="preserve">There’s a saying in engineering:</w:t>
      </w:r>
      <w:r>
        <w:t xml:space="preserve"> </w:t>
      </w:r>
      <w:r>
        <w:rPr>
          <w:b/>
          <w:bCs/>
        </w:rPr>
        <w:t xml:space="preserve">“Show me your data structures and I’ll know your code.”</w:t>
      </w:r>
      <w:r>
        <w:t xml:space="preserve"> </w:t>
      </w:r>
      <w:r>
        <w:t xml:space="preserve">It’s attributed to Linus Torvalds, but the idea is older. The shape of your data</w:t>
      </w:r>
      <w:r>
        <w:t xml:space="preserve"> </w:t>
      </w:r>
      <w:r>
        <w:rPr>
          <w:b/>
          <w:bCs/>
        </w:rPr>
        <w:t xml:space="preserve">dictates the shape of your code</w:t>
      </w:r>
      <w:r>
        <w:t xml:space="preserve">. Everything else is decoration.</w:t>
      </w:r>
    </w:p>
    <w:p>
      <w:pPr>
        <w:pStyle w:val="BodyText"/>
      </w:pPr>
      <w:r>
        <w:t xml:space="preserve">If you walk into a React interview and the interviewer hands you a problem, the first move that separates seniors from juniors is</w:t>
      </w:r>
      <w:r>
        <w:t xml:space="preserve"> </w:t>
      </w:r>
      <w:r>
        <w:rPr>
          <w:i/>
          <w:iCs/>
        </w:rPr>
        <w:t xml:space="preserve">what you draw on the whiteboard first</w:t>
      </w:r>
      <w:r>
        <w:t xml:space="preserve">. Juniors draw a component tree. Seniors draw the data. Once the data is right, the component tree falls out almost mechanically.</w:t>
      </w:r>
    </w:p>
    <w:p>
      <w:pPr>
        <w:pStyle w:val="BodyText"/>
      </w:pPr>
      <w:r>
        <w:t xml:space="preserve">So before we ever import React, we’re going to spend this lesson drawing the data — but in TypeScript instead of on a whiteboard.</w:t>
      </w:r>
    </w:p>
    <w:bookmarkEnd w:id="9"/>
    <w:bookmarkStart w:id="10" w:name="Xacd0b0a22018efb166bf6daf32f0a3081896177"/>
    <w:p>
      <w:pPr>
        <w:pStyle w:val="Heading2"/>
      </w:pPr>
      <w:r>
        <w:t xml:space="preserve">A 60-second TypeScript primer (for total beginners)</w:t>
      </w:r>
    </w:p>
    <w:p>
      <w:pPr>
        <w:pStyle w:val="FirstParagraph"/>
      </w:pPr>
      <w:r>
        <w:t xml:space="preserve">If you’ve never used TypeScript, two things to know: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TypeScript is JavaScript plus type annotations.</w:t>
      </w:r>
      <w:r>
        <w:t xml:space="preserve"> </w:t>
      </w:r>
      <w:r>
        <w:t xml:space="preserve">Every TS file is also a valid JS file once the types are erased. Types are a development-time feature; they vanish at runtime.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 describe shapes.</w:t>
      </w:r>
      <w:r>
        <w:t xml:space="preserve"> </w:t>
      </w:r>
      <w:r>
        <w:t xml:space="preserve">When we write</w:t>
      </w:r>
      <w:r>
        <w:t xml:space="preserve"> </w:t>
      </w:r>
      <w:r>
        <w:rPr>
          <w:rStyle w:val="VerbatimChar"/>
        </w:rPr>
        <w:t xml:space="preserve">interface Match { id: number; winner?: string; }</w:t>
      </w:r>
      <w:r>
        <w:t xml:space="preserve">, we are saying</w:t>
      </w:r>
      <w:r>
        <w:t xml:space="preserve"> </w:t>
      </w:r>
      <w:r>
        <w:rPr>
          <w:i/>
          <w:iCs/>
        </w:rPr>
        <w:t xml:space="preserve">“any object claiming to be a Match must have 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</w:t>
      </w:r>
      <w:r>
        <w:rPr>
          <w:i/>
          <w:iCs/>
        </w:rPr>
        <w:t xml:space="preserve"> </w:t>
      </w:r>
      <w:r>
        <w:rPr>
          <w:i/>
          <w:iCs/>
        </w:rPr>
        <w:t xml:space="preserve">field that is a number, and may optionally have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winner</w:t>
      </w:r>
      <w:r>
        <w:rPr>
          <w:i/>
          <w:iCs/>
        </w:rPr>
        <w:t xml:space="preserve"> </w:t>
      </w:r>
      <w:r>
        <w:rPr>
          <w:i/>
          <w:iCs/>
        </w:rPr>
        <w:t xml:space="preserve">field that is a string.”</w:t>
      </w:r>
    </w:p>
    <w:p>
      <w:pPr>
        <w:pStyle w:val="FirstParagraph"/>
      </w:pPr>
      <w:r>
        <w:t xml:space="preserve">That’s almost all you need for this lesson. Two more details, then we’ll write some types: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after a field name means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the field may be present or absent.</w:t>
      </w:r>
      <w:r>
        <w:t xml:space="preserve"> </w:t>
      </w:r>
      <w:r>
        <w:rPr>
          <w:rStyle w:val="VerbatimChar"/>
        </w:rPr>
        <w:t xml:space="preserve">winner?: string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winner might be a string, or might not exist at all (</w:t>
      </w:r>
      <w:r>
        <w:rPr>
          <w:rStyle w:val="VerbatimChar"/>
          <w:i/>
          <w:iCs/>
        </w:rPr>
        <w:t xml:space="preserve">undefined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—</w:t>
      </w:r>
      <w:r>
        <w:t xml:space="preserve"> </w:t>
      </w:r>
      <w:r>
        <w:t xml:space="preserve">“either this or that”</w:t>
      </w:r>
      <w:r>
        <w:t xml:space="preserve">.</w:t>
      </w:r>
      <w:r>
        <w:t xml:space="preserve"> </w:t>
      </w:r>
      <w:r>
        <w:rPr>
          <w:rStyle w:val="VerbatimChar"/>
        </w:rPr>
        <w:t xml:space="preserve">pick: string | null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pick is either a string or the literal value null</w:t>
      </w:r>
      <w:r>
        <w:t xml:space="preserve">.</w:t>
      </w:r>
    </w:p>
    <w:p>
      <w:pPr>
        <w:pStyle w:val="FirstParagraph"/>
      </w:pPr>
      <w:r>
        <w:t xml:space="preserve">That’s the whole TypeScript story we need for Chapter 1. Don’t overthink it. The compiler is just a really pedantic friend reading over your shoulder.</w:t>
      </w:r>
    </w:p>
    <w:bookmarkEnd w:id="10"/>
    <w:bookmarkStart w:id="13" w:name="modeling-match"/>
    <w:p>
      <w:pPr>
        <w:pStyle w:val="Heading2"/>
      </w:pPr>
      <w:r>
        <w:t xml:space="preserve">Modeling Match</w:t>
      </w:r>
    </w:p>
    <w:p>
      <w:pPr>
        <w:pStyle w:val="FirstParagraph"/>
      </w:pPr>
      <w:r>
        <w:t xml:space="preserve">A match is a single contest between two players. From Lesson 1 we know it has:</w:t>
      </w:r>
    </w:p>
    <w:p>
      <w:pPr>
        <w:pStyle w:val="Compact"/>
        <w:numPr>
          <w:ilvl w:val="0"/>
          <w:numId w:val="1003"/>
        </w:numPr>
      </w:pPr>
      <w:r>
        <w:t xml:space="preserve">A position in the bracket (its</w:t>
      </w:r>
      <w:r>
        <w:t xml:space="preserve"> </w:t>
      </w:r>
      <w:r>
        <w:t xml:space="preserve">“id”</w:t>
      </w:r>
      <w:r>
        <w:t xml:space="preserve">, really an ordinal — match 1, match 2, …)</w:t>
      </w:r>
    </w:p>
    <w:p>
      <w:pPr>
        <w:pStyle w:val="Compact"/>
        <w:numPr>
          <w:ilvl w:val="0"/>
          <w:numId w:val="1003"/>
        </w:numPr>
      </w:pPr>
      <w:r>
        <w:t xml:space="preserve">Two players (let’s call them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p2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 winner —</w:t>
      </w:r>
      <w:r>
        <w:t xml:space="preserve"> </w:t>
      </w:r>
      <w:r>
        <w:rPr>
          <w:i/>
          <w:iCs/>
        </w:rPr>
        <w:t xml:space="preserve">but only after the match is played</w:t>
      </w:r>
    </w:p>
    <w:p>
      <w:pPr>
        <w:pStyle w:val="Compact"/>
        <w:numPr>
          <w:ilvl w:val="0"/>
          <w:numId w:val="1003"/>
        </w:numPr>
      </w:pPr>
      <w:r>
        <w:t xml:space="preserve">A score — display only, like</w:t>
      </w:r>
      <w:r>
        <w:t xml:space="preserve"> </w:t>
      </w:r>
      <w:r>
        <w:rPr>
          <w:rStyle w:val="VerbatimChar"/>
        </w:rPr>
        <w:t xml:space="preserve">'10-7'</w:t>
      </w:r>
    </w:p>
    <w:p>
      <w:pPr>
        <w:pStyle w:val="Compact"/>
        <w:numPr>
          <w:ilvl w:val="0"/>
          <w:numId w:val="1003"/>
        </w:numPr>
      </w:pPr>
      <w:r>
        <w:t xml:space="preserve">For Round 1, the seed of player 1 (because R1 pairs are usually shown as</w:t>
      </w:r>
      <w:r>
        <w:t xml:space="preserve"> </w:t>
      </w:r>
      <w:r>
        <w:t xml:space="preserve">“1 vs 32”</w:t>
      </w:r>
      <w:r>
        <w:t xml:space="preserve">,</w:t>
      </w:r>
      <w:r>
        <w:t xml:space="preserve"> </w:t>
      </w:r>
      <w:r>
        <w:t xml:space="preserve">“2 vs 31”</w:t>
      </w:r>
      <w:r>
        <w:t xml:space="preserve">, etc.)</w:t>
      </w:r>
    </w:p>
    <w:p>
      <w:pPr>
        <w:pStyle w:val="FirstParagraph"/>
      </w:pPr>
      <w:r>
        <w:t xml:space="preserve">In TypeScript: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Match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seed1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Six fields, three required, three optional. Read each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carefully —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. It’s the difference between</w:t>
      </w:r>
      <w:r>
        <w:t xml:space="preserve"> </w:t>
      </w:r>
      <w:r>
        <w:rPr>
          <w:i/>
          <w:iCs/>
        </w:rPr>
        <w:t xml:space="preserve">“this field always exists”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“this field exists only sometimes.”</w:t>
      </w:r>
    </w:p>
    <w:bookmarkStart w:id="11" w:name="why-winner-is-option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winner?</w:t>
      </w:r>
      <w:r>
        <w:t xml:space="preserve"> </w:t>
      </w:r>
      <w:r>
        <w:t xml:space="preserve">is optional</w:t>
      </w:r>
    </w:p>
    <w:p>
      <w:pPr>
        <w:pStyle w:val="FirstParagraph"/>
      </w:pPr>
      <w:r>
        <w:t xml:space="preserve">This is the fork in the road that powers the whole app. Re-read Lesson 1’s scoring rules: a match that hasn’t been played has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(or, equivalently here,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) for every team’s score. The data-level mechanism that produces that behaviour is</w:t>
      </w:r>
      <w:r>
        <w:t xml:space="preserve"> </w:t>
      </w:r>
      <w:r>
        <w:rPr>
          <w:b/>
          <w:bCs/>
        </w:rPr>
        <w:t xml:space="preserve">the absence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match.winner</w:t>
      </w:r>
      <w:r>
        <w:t xml:space="preserve">.</w:t>
      </w:r>
    </w:p>
    <w:p>
      <w:pPr>
        <w:pStyle w:val="BodyText"/>
      </w:pPr>
      <w:r>
        <w:t xml:space="preserve">When the file owner adds a winner, the field appears. Until then, it’s not there at all. There is no</w:t>
      </w:r>
      <w:r>
        <w:t xml:space="preserve"> </w:t>
      </w:r>
      <w:r>
        <w:rPr>
          <w:rStyle w:val="VerbatimChar"/>
        </w:rPr>
        <w:t xml:space="preserve">winner: null</w:t>
      </w:r>
      <w:r>
        <w:t xml:space="preserve"> </w:t>
      </w:r>
      <w:r>
        <w:t xml:space="preserve">in the data, no</w:t>
      </w:r>
      <w:r>
        <w:t xml:space="preserve"> </w:t>
      </w:r>
      <w:r>
        <w:rPr>
          <w:rStyle w:val="VerbatimChar"/>
        </w:rPr>
        <w:t xml:space="preserve">winner: ''</w:t>
      </w:r>
      <w:r>
        <w:t xml:space="preserve">, no</w:t>
      </w:r>
      <w:r>
        <w:t xml:space="preserve"> </w:t>
      </w:r>
      <w:r>
        <w:rPr>
          <w:rStyle w:val="VerbatimChar"/>
        </w:rPr>
        <w:t xml:space="preserve">winner: 'TBD'</w:t>
      </w:r>
      <w:r>
        <w:t xml:space="preserve">. There is</w:t>
      </w:r>
      <w:r>
        <w:t xml:space="preserve"> </w:t>
      </w:r>
      <w:r>
        <w:rPr>
          <w:i/>
          <w:iCs/>
        </w:rPr>
        <w:t xml:space="preserve">just no winner field</w:t>
      </w:r>
      <w:r>
        <w:t xml:space="preserve">. That’s the cleanest way to model</w:t>
      </w:r>
      <w:r>
        <w:t xml:space="preserve"> </w:t>
      </w:r>
      <w:r>
        <w:t xml:space="preserve">“not yet known”</w:t>
      </w:r>
      <w:r>
        <w:t xml:space="preserve">:</w:t>
      </w:r>
      <w:r>
        <w:t xml:space="preserve"> </w:t>
      </w:r>
      <w:r>
        <w:rPr>
          <w:b/>
          <w:bCs/>
        </w:rPr>
        <w:t xml:space="preserve">the field doesn’t exist.</w:t>
      </w:r>
    </w:p>
    <w:p>
      <w:pPr>
        <w:pStyle w:val="BodyText"/>
      </w:pPr>
      <w:r>
        <w:t xml:space="preserve">The TypeScript compiler will then, on its own, force every consumer of</w:t>
      </w:r>
      <w:r>
        <w:t xml:space="preserve"> </w:t>
      </w:r>
      <w:r>
        <w:rPr>
          <w:rStyle w:val="VerbatimChar"/>
        </w:rPr>
        <w:t xml:space="preserve">match.winner</w:t>
      </w:r>
      <w:r>
        <w:t xml:space="preserve"> </w:t>
      </w:r>
      <w:r>
        <w:t xml:space="preserve">to handle the undefined case: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type is `string | undefined`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works, but isWin is false if w is undefined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winner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narrowed to `string` inside this block</w:t>
      </w:r>
    </w:p>
    <w:p>
      <w:pPr>
        <w:pStyle w:val="FirstParagraph"/>
      </w:pPr>
      <w:r>
        <w:t xml:space="preserve">That’s the type system</w:t>
      </w:r>
      <w:r>
        <w:t xml:space="preserve"> </w:t>
      </w:r>
      <w:r>
        <w:rPr>
          <w:b/>
          <w:bCs/>
        </w:rPr>
        <w:t xml:space="preserve">doing free safety work for you</w:t>
      </w:r>
      <w:r>
        <w:t xml:space="preserve">. If you’d modeled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winner: string</w:t>
      </w:r>
      <w:r>
        <w:t xml:space="preserve"> </w:t>
      </w:r>
      <w:r>
        <w:t xml:space="preserve">(required), every place that called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would happily compare</w:t>
      </w:r>
      <w:r>
        <w:t xml:space="preserve"> </w:t>
      </w:r>
      <w:r>
        <w:rPr>
          <w:rStyle w:val="VerbatimChar"/>
        </w:rPr>
        <w:t xml:space="preserve">pick === ''</w:t>
      </w:r>
      <w:r>
        <w:t xml:space="preserve"> </w:t>
      </w:r>
      <w:r>
        <w:t xml:space="preserve">and silently return</w:t>
      </w:r>
      <w:r>
        <w:t xml:space="preserve"> </w:t>
      </w:r>
      <w:r>
        <w:rPr>
          <w:i/>
          <w:iCs/>
        </w:rPr>
        <w:t xml:space="preserve">consolation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pending</w:t>
      </w:r>
      <w:r>
        <w:t xml:space="preserve">. The optional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what saves you.</w:t>
      </w:r>
    </w:p>
    <w:bookmarkEnd w:id="11"/>
    <w:bookmarkStart w:id="12" w:name="why-score-and-seed1-are-option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score?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seed1?</w:t>
      </w:r>
      <w:r>
        <w:t xml:space="preserve"> </w:t>
      </w:r>
      <w:r>
        <w:t xml:space="preserve">are optional</w:t>
      </w:r>
    </w:p>
    <w:p>
      <w:pPr>
        <w:pStyle w:val="FirstParagraph"/>
      </w:pPr>
      <w:r>
        <w:rPr>
          <w:rStyle w:val="VerbatimChar"/>
        </w:rPr>
        <w:t xml:space="preserve">score</w:t>
      </w:r>
      <w:r>
        <w:t xml:space="preserve"> </w:t>
      </w:r>
      <w:r>
        <w:t xml:space="preserve">is optional because finished matches have one and pending matches don’t. Same logic as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seed1</w:t>
      </w:r>
      <w:r>
        <w:t xml:space="preserve"> </w:t>
      </w:r>
      <w:r>
        <w:t xml:space="preserve">is more interesting. It’s only on R1 matches in our data. Why? Because that’s the only round where the</w:t>
      </w:r>
      <w:r>
        <w:t xml:space="preserve"> </w:t>
      </w:r>
      <w:r>
        <w:rPr>
          <w:i/>
          <w:iCs/>
        </w:rPr>
        <w:t xml:space="preserve">bracket position is meaningful enough to display</w:t>
      </w:r>
      <w:r>
        <w:t xml:space="preserve">. By round 2,</w:t>
      </w:r>
      <w:r>
        <w:t xml:space="preserve"> </w:t>
      </w:r>
      <w:r>
        <w:t xml:space="preserve">“seed 1 vs unseeded qualifier”</w:t>
      </w:r>
      <w:r>
        <w:t xml:space="preserve"> </w:t>
      </w:r>
      <w:r>
        <w:t xml:space="preserve">is no longer the point — the point is the matchup itself,</w:t>
      </w:r>
      <w:r>
        <w:t xml:space="preserve"> </w:t>
      </w:r>
      <w:r>
        <w:t xml:space="preserve">“Zhao vs Murphy”</w:t>
      </w:r>
      <w:r>
        <w:t xml:space="preserve">. So we never bother to add seeds in R2/QF/SF/F objects, and the type accommodates that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. Optional fields aren’t about</w:t>
      </w:r>
      <w:r>
        <w:t xml:space="preserve"> </w:t>
      </w:r>
      <w:r>
        <w:t xml:space="preserve">“data we forgot to fill in”</w:t>
      </w:r>
      <w:r>
        <w:t xml:space="preserve"> </w:t>
      </w:r>
      <w:r>
        <w:t xml:space="preserve">— they’re about</w:t>
      </w:r>
      <w:r>
        <w:t xml:space="preserve"> </w:t>
      </w:r>
      <w:r>
        <w:rPr>
          <w:b/>
          <w:bCs/>
        </w:rPr>
        <w:t xml:space="preserve">fields that simply don’t exist for this row</w:t>
      </w:r>
      <w:r>
        <w:t xml:space="preserve">.</w:t>
      </w:r>
    </w:p>
    <w:bookmarkEnd w:id="12"/>
    <w:bookmarkEnd w:id="13"/>
    <w:bookmarkStart w:id="17" w:name="modeling-team"/>
    <w:p>
      <w:pPr>
        <w:pStyle w:val="Heading2"/>
      </w:pPr>
      <w:r>
        <w:t xml:space="preserve">Modeling Team</w:t>
      </w:r>
    </w:p>
    <w:p>
      <w:pPr>
        <w:pStyle w:val="FirstParagraph"/>
      </w:pPr>
      <w:r>
        <w:t xml:space="preserve">A team has a name, some cosmetics (color, accent, icon, motto), and</w:t>
      </w:r>
      <w:r>
        <w:t xml:space="preserve"> </w:t>
      </w:r>
      <w:r>
        <w:rPr>
          <w:b/>
          <w:bCs/>
        </w:rPr>
        <w:t xml:space="preserve">five arrays of picks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Round-2 lookup tables for handling players whose path traveled through different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bracket halves than the simple seed pairing implies (used by scoring as a hint, not required).</w:t>
      </w:r>
      <w:r>
        <w:br/>
      </w:r>
      <w:r>
        <w:rPr>
          <w:rStyle w:val="NormalTok"/>
        </w:rPr>
        <w:t xml:space="preserve">  r1Players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r2Players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Three things to notice:</w:t>
      </w:r>
    </w:p>
    <w:bookmarkStart w:id="14" w:name="X6cbc1213c6da77228d34173600de2afe6cbe69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qf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are arrays of strings — but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just a string.</w:t>
      </w:r>
    </w:p>
    <w:p>
      <w:pPr>
        <w:pStyle w:val="FirstParagraph"/>
      </w:pPr>
      <w:r>
        <w:t xml:space="preserve">Lesson 1 reminded us there’s only one Final match. So a team only makes one Final pick. We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have written</w:t>
      </w:r>
      <w:r>
        <w:t xml:space="preserve"> </w:t>
      </w:r>
      <w:r>
        <w:rPr>
          <w:rStyle w:val="VerbatimChar"/>
        </w:rPr>
        <w:t xml:space="preserve">final: string[]</w:t>
      </w:r>
      <w:r>
        <w:t xml:space="preserve"> </w:t>
      </w:r>
      <w:r>
        <w:t xml:space="preserve">with one element, but that would cost us readability everywhere we touch it:</w:t>
      </w:r>
      <w:r>
        <w:t xml:space="preserve"> </w:t>
      </w:r>
      <w:r>
        <w:rPr>
          <w:rStyle w:val="VerbatimChar"/>
        </w:rPr>
        <w:t xml:space="preserve">team.final[0] === 'Wu Yize'</w:t>
      </w:r>
      <w:r>
        <w:t xml:space="preserve"> </w:t>
      </w:r>
      <w:r>
        <w:t xml:space="preserve">reads worse than</w:t>
      </w:r>
      <w:r>
        <w:t xml:space="preserve"> </w:t>
      </w:r>
      <w:r>
        <w:rPr>
          <w:rStyle w:val="VerbatimChar"/>
        </w:rPr>
        <w:t xml:space="preserve">team.final === 'Wu Yize'</w:t>
      </w:r>
      <w:r>
        <w:t xml:space="preserve">. So we accept the asymmetry. The cost is that scoring code has one branch for Final and another for everything else (we’ll see this in Lesson 3).</w:t>
      </w:r>
    </w:p>
    <w:p>
      <w:pPr>
        <w:pStyle w:val="BodyText"/>
      </w:pPr>
      <w:r>
        <w:rPr>
          <w:b/>
          <w:bCs/>
        </w:rPr>
        <w:t xml:space="preserve">Asymmetry in your data is fine when it matches the real-world asymmetry.</w:t>
      </w:r>
      <w:r>
        <w:t xml:space="preserve"> </w:t>
      </w:r>
      <w:r>
        <w:t xml:space="preserve">“There is one final”</w:t>
      </w:r>
      <w:r>
        <w:t xml:space="preserve"> </w:t>
      </w:r>
      <w:r>
        <w:t xml:space="preserve">is a real-world constraint. The data should reflect it.</w:t>
      </w:r>
    </w:p>
    <w:bookmarkEnd w:id="14"/>
    <w:bookmarkStart w:id="15" w:name="the-cosmetics-live-next-to-the-picks."/>
    <w:p>
      <w:pPr>
        <w:pStyle w:val="Heading3"/>
      </w:pPr>
      <w:r>
        <w:t xml:space="preserve">2. The cosmetics live next to the picks.</w:t>
      </w:r>
    </w:p>
    <w:p>
      <w:pPr>
        <w:pStyle w:val="FirstParagraph"/>
      </w:pP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motto</w:t>
      </w:r>
      <w:r>
        <w:t xml:space="preserve"> </w:t>
      </w:r>
      <w:r>
        <w:t xml:space="preserve">are decorative. They drive every gradient, badge, and chip in the UI. They live on the same object as the picks because</w:t>
      </w:r>
      <w:r>
        <w:t xml:space="preserve"> </w:t>
      </w:r>
      <w:r>
        <w:rPr>
          <w:b/>
          <w:bCs/>
        </w:rPr>
        <w:t xml:space="preserve">each team is one logical thing</w:t>
      </w:r>
      <w:r>
        <w:t xml:space="preserve"> </w:t>
      </w:r>
      <w:r>
        <w:t xml:space="preserve">— not two (a</w:t>
      </w:r>
      <w:r>
        <w:t xml:space="preserve"> </w:t>
      </w:r>
      <w:r>
        <w:t xml:space="preserve">“team identity”</w:t>
      </w:r>
      <w:r>
        <w:t xml:space="preserve"> </w:t>
      </w:r>
      <w:r>
        <w:t xml:space="preserve">plus</w:t>
      </w:r>
      <w:r>
        <w:t xml:space="preserve"> </w:t>
      </w:r>
      <w:r>
        <w:t xml:space="preserve">“team picks”</w:t>
      </w:r>
      <w:r>
        <w:t xml:space="preserve">). Splitting them would buy nothing and add a level of indirection.</w:t>
      </w:r>
    </w:p>
    <w:p>
      <w:pPr>
        <w:pStyle w:val="BodyText"/>
      </w:pPr>
      <w:r>
        <w:t xml:space="preserve">This is a common beginner mistake: over-normalizing. SQL databases want you to factor out shared data into separate tables.</w:t>
      </w:r>
      <w:r>
        <w:t xml:space="preserve"> </w:t>
      </w:r>
      <w:r>
        <w:rPr>
          <w:b/>
          <w:bCs/>
        </w:rPr>
        <w:t xml:space="preserve">A 250-row JavaScript file does not.</w:t>
      </w:r>
      <w:r>
        <w:t xml:space="preserve"> </w:t>
      </w:r>
      <w:r>
        <w:t xml:space="preserve">When the data is small and self-contained, denormalize. Optimize for reading the data with your eyes, not for storage efficiency.</w:t>
      </w:r>
    </w:p>
    <w:bookmarkEnd w:id="15"/>
    <w:bookmarkStart w:id="16" w:name="X1b50ca7b807904003517a1cc2e27b00489303d1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r1Players?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r2Players?</w:t>
      </w:r>
      <w:r>
        <w:t xml:space="preserve"> </w:t>
      </w:r>
      <w:r>
        <w:t xml:space="preserve">exist for a subtle scoring case.</w:t>
      </w:r>
    </w:p>
    <w:p>
      <w:pPr>
        <w:pStyle w:val="FirstParagraph"/>
      </w:pPr>
      <w:r>
        <w:t xml:space="preserve">These aren’t needed for normal scoring — they’re a hint used by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when a team’s pick</w:t>
      </w:r>
      <w:r>
        <w:t xml:space="preserve"> </w:t>
      </w:r>
      <w:r>
        <w:rPr>
          <w:i/>
          <w:iCs/>
        </w:rPr>
        <w:t xml:space="preserve">advances</w:t>
      </w:r>
      <w:r>
        <w:t xml:space="preserve"> </w:t>
      </w:r>
      <w:r>
        <w:t xml:space="preserve">through the round in a non-obvious way (e.g. the team picked someone in their R1 spot, but the R2 spot is for a different bracket position than they expected). For most teams these arrays are unused. They’re optional precisely because most teams won’t have them.</w:t>
      </w:r>
    </w:p>
    <w:p>
      <w:pPr>
        <w:pStyle w:val="BodyText"/>
      </w:pPr>
      <w:r>
        <w:t xml:space="preserve">We’ll come back to this in Lesson 3 when we write the scoring function. For now, just know the field exists and is rare.</w:t>
      </w:r>
    </w:p>
    <w:bookmarkEnd w:id="16"/>
    <w:bookmarkEnd w:id="17"/>
    <w:bookmarkStart w:id="18" w:name="Xc940dd9252bdca1badb783db6bbf8167cff57ef"/>
    <w:p>
      <w:pPr>
        <w:pStyle w:val="Heading2"/>
      </w:pPr>
      <w:r>
        <w:t xml:space="preserve">The most important rule in the codebase (the invariant)</w:t>
      </w:r>
    </w:p>
    <w:p>
      <w:pPr>
        <w:pStyle w:val="FirstParagraph"/>
      </w:pPr>
      <w:r>
        <w:t xml:space="preserve">This is the thing that, if you forget it, every score in the app silently goes wrong:</w:t>
      </w:r>
    </w:p>
    <w:p>
      <w:pPr>
        <w:pStyle w:val="BlockText"/>
      </w:pPr>
      <w:r>
        <w:rPr>
          <w:b/>
          <w:bCs/>
        </w:rPr>
        <w:t xml:space="preserve">For each round, the i-th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team.r1</w:t>
      </w:r>
      <w:r>
        <w:rPr>
          <w:b/>
          <w:bCs/>
        </w:rPr>
        <w:t xml:space="preserve"> </w:t>
      </w:r>
      <w:r>
        <w:rPr>
          <w:b/>
          <w:bCs/>
        </w:rPr>
        <w:t xml:space="preserve">(or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team.r2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qf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</w:t>
      </w:r>
      <w:r>
        <w:rPr>
          <w:b/>
          <w:bCs/>
        </w:rPr>
        <w:t xml:space="preserve">) corresponds to the i-th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ROUND1_MATCHES</w:t>
      </w:r>
      <w:r>
        <w:rPr>
          <w:b/>
          <w:bCs/>
        </w:rPr>
        <w:t xml:space="preserve"> </w:t>
      </w:r>
      <w:r>
        <w:rPr>
          <w:b/>
          <w:bCs/>
        </w:rPr>
        <w:t xml:space="preserve">(or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ROUND2_MATCHES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QF_MATCHES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SF_MATCHES</w:t>
      </w:r>
      <w:r>
        <w:rPr>
          <w:b/>
          <w:bCs/>
        </w:rPr>
        <w:t xml:space="preserve">).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matchId</w:t>
      </w:r>
      <w:r>
        <w:t xml:space="preserve"> </w:t>
      </w:r>
      <w:r>
        <w:t xml:space="preserve">field on each pick. There is no key linking a pick to a match.</w:t>
      </w:r>
      <w:r>
        <w:t xml:space="preserve"> </w:t>
      </w:r>
      <w:r>
        <w:rPr>
          <w:b/>
          <w:bCs/>
        </w:rPr>
        <w:t xml:space="preserve">Order is the contract.</w:t>
      </w:r>
      <w:r>
        <w:t xml:space="preserve"> </w:t>
      </w:r>
      <w:r>
        <w:t xml:space="preserve">Index 0 of</w:t>
      </w:r>
      <w:r>
        <w:t xml:space="preserve"> </w:t>
      </w:r>
      <w:r>
        <w:rPr>
          <w:rStyle w:val="VerbatimChar"/>
        </w:rPr>
        <w:t xml:space="preserve">team.r1</w:t>
      </w:r>
      <w:r>
        <w:t xml:space="preserve"> </w:t>
      </w:r>
      <w:r>
        <w:t xml:space="preserve">is the team’s pick for</w:t>
      </w:r>
      <w:r>
        <w:t xml:space="preserve"> </w:t>
      </w:r>
      <w:r>
        <w:rPr>
          <w:rStyle w:val="VerbatimChar"/>
        </w:rPr>
        <w:t xml:space="preserve">ROUND1_MATCHES[0]</w:t>
      </w:r>
      <w:r>
        <w:t xml:space="preserve">. Index 5 is the pick for</w:t>
      </w:r>
      <w:r>
        <w:t xml:space="preserve"> </w:t>
      </w:r>
      <w:r>
        <w:rPr>
          <w:rStyle w:val="VerbatimChar"/>
        </w:rPr>
        <w:t xml:space="preserve">ROUND1_MATCHES[5]</w:t>
      </w:r>
      <w:r>
        <w:t xml:space="preserve">. Always.</w:t>
      </w:r>
    </w:p>
    <w:p>
      <w:pPr>
        <w:pStyle w:val="BodyText"/>
      </w:pPr>
      <w:r>
        <w:t xml:space="preserve">If you re-order</w:t>
      </w:r>
      <w:r>
        <w:t xml:space="preserve"> </w:t>
      </w:r>
      <w:r>
        <w:rPr>
          <w:rStyle w:val="VerbatimChar"/>
        </w:rPr>
        <w:t xml:space="preserve">ROUND1_MATCHES</w:t>
      </w:r>
      <w:r>
        <w:t xml:space="preserve"> </w:t>
      </w:r>
      <w:r>
        <w:t xml:space="preserve">and forget to re-order all 8 teams’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arrays in lockstep, every Round 1 score is wrong. There is</w:t>
      </w:r>
      <w:r>
        <w:t xml:space="preserve"> </w:t>
      </w:r>
      <w:r>
        <w:rPr>
          <w:b/>
          <w:bCs/>
        </w:rPr>
        <w:t xml:space="preserve">no warning</w:t>
      </w:r>
      <w:r>
        <w:t xml:space="preserve">, no compile error, no runtime test catching this. It’s a convention enforced by you, the developer.</w:t>
      </w:r>
    </w:p>
    <w:p>
      <w:pPr>
        <w:pStyle w:val="BodyText"/>
      </w:pPr>
      <w:r>
        <w:t xml:space="preserve">In a</w:t>
      </w:r>
      <w:r>
        <w:t xml:space="preserve"> </w:t>
      </w:r>
      <w:r>
        <w:t xml:space="preserve">“proper”</w:t>
      </w:r>
      <w:r>
        <w:t xml:space="preserve"> </w:t>
      </w:r>
      <w:r>
        <w:t xml:space="preserve">enterprise codebase you’d add a foreign key — each pick would be</w:t>
      </w:r>
      <w:r>
        <w:t xml:space="preserve"> </w:t>
      </w:r>
      <w:r>
        <w:rPr>
          <w:rStyle w:val="VerbatimChar"/>
        </w:rPr>
        <w:t xml:space="preserve">{ matchId: 5, player: 'Mark Allen' }</w:t>
      </w:r>
      <w:r>
        <w:t xml:space="preserve"> </w:t>
      </w:r>
      <w:r>
        <w:t xml:space="preserve">and scoring would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the match by id. That’s safer but</w:t>
      </w:r>
      <w:r>
        <w:t xml:space="preserve"> </w:t>
      </w:r>
      <w:r>
        <w:rPr>
          <w:b/>
          <w:bCs/>
        </w:rPr>
        <w:t xml:space="preserve">noisier to read and write</w:t>
      </w:r>
      <w:r>
        <w:t xml:space="preserve">. For an 8-team league with one owner editing the file, the convention is fine. The moment a 9th team or 33rd player enters, you’d reconsider.</w:t>
      </w:r>
    </w:p>
    <w:p>
      <w:pPr>
        <w:pStyle w:val="BodyText"/>
      </w:pPr>
      <w:r>
        <w:t xml:space="preserve">This is a recurring tradeoff in software:</w:t>
      </w:r>
      <w:r>
        <w:t xml:space="preserve"> </w:t>
      </w:r>
      <w:r>
        <w:rPr>
          <w:b/>
          <w:bCs/>
        </w:rPr>
        <w:t xml:space="preserve">safety vs. simplicity.</w:t>
      </w:r>
      <w:r>
        <w:t xml:space="preserve"> </w:t>
      </w:r>
      <w:r>
        <w:t xml:space="preserve">Senior engineers know when each is right. The answer is rarely</w:t>
      </w:r>
      <w:r>
        <w:t xml:space="preserve"> </w:t>
      </w:r>
      <w:r>
        <w:t xml:space="preserve">“always one or always the other.”</w:t>
      </w:r>
    </w:p>
    <w:bookmarkEnd w:id="18"/>
    <w:bookmarkStart w:id="19" w:name="Xf2aaa0d1dd217835bde028dbc9becef60b51127"/>
    <w:p>
      <w:pPr>
        <w:pStyle w:val="Heading2"/>
      </w:pPr>
      <w:r>
        <w:t xml:space="preserve">Modeling PlayerInfo (the dictionary, not an array)</w:t>
      </w:r>
    </w:p>
    <w:p>
      <w:pPr>
        <w:pStyle w:val="FirstParagraph"/>
      </w:pPr>
      <w:r>
        <w:t xml:space="preserve">There are 32 players. Each has a country flag, a seed, a status string, a flag-text label: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PlayerInfo {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emoji flag, e.g. '🇨🇳'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1-16, or undefined for qualifiers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'Defending Champion', 'World No. 1', etc.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3-letter, e.g. 'CHN'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seed?</w:t>
      </w:r>
      <w:r>
        <w:t xml:space="preserve"> </w:t>
      </w:r>
      <w:r>
        <w:t xml:space="preserve">is optional — only the top 16 are seeded. Qualifiers don’t have a seed.</w:t>
      </w:r>
    </w:p>
    <w:p>
      <w:pPr>
        <w:pStyle w:val="BodyText"/>
      </w:pPr>
      <w:r>
        <w:t xml:space="preserve">But the more interesting decision is what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we put 32 of these in. Two options:</w:t>
      </w:r>
    </w:p>
    <w:p>
      <w:pPr>
        <w:pStyle w:val="SourceCode"/>
      </w:pPr>
      <w:r>
        <w:rPr>
          <w:rStyle w:val="CommentTok"/>
        </w:rPr>
        <w:t xml:space="preserve">// Option A: array of objects with a 'name' field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'🇨🇳'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 B: object keyed by name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'Zhao Xintong'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'🇨🇳'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 are valid. The codebase picks</w:t>
      </w:r>
      <w:r>
        <w:t xml:space="preserve"> </w:t>
      </w:r>
      <w:r>
        <w:rPr>
          <w:b/>
          <w:bCs/>
        </w:rPr>
        <w:t xml:space="preserve">Option B</w:t>
      </w:r>
      <w:r>
        <w:t xml:space="preserve">. Why?</w:t>
      </w:r>
    </w:p>
    <w:p>
      <w:pPr>
        <w:pStyle w:val="BodyText"/>
      </w:pPr>
      <w:r>
        <w:t xml:space="preserve">Because the most common operation in the app is</w:t>
      </w:r>
      <w:r>
        <w:t xml:space="preserve"> </w:t>
      </w:r>
      <w:r>
        <w:rPr>
          <w:i/>
          <w:iCs/>
        </w:rPr>
        <w:t xml:space="preserve">“given a player’s name (from a match’s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p1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p2</w:t>
      </w:r>
      <w:r>
        <w:rPr>
          <w:i/>
          <w:iCs/>
        </w:rPr>
        <w:t xml:space="preserve">, or from a team’s pick), get the metadata for that player.”</w:t>
      </w:r>
      <w:r>
        <w:t xml:space="preserve"> </w:t>
      </w:r>
      <w:r>
        <w:t xml:space="preserve">That’s a hash lookup: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PLAYER_INFO[</w:t>
      </w:r>
      <w:r>
        <w:rPr>
          <w:rStyle w:val="StringTok"/>
        </w:rPr>
        <w:t xml:space="preserve">'Zhao Xintong'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O(1)</w:t>
      </w:r>
    </w:p>
    <w:p>
      <w:pPr>
        <w:pStyle w:val="FirstParagraph"/>
      </w:pPr>
      <w:r>
        <w:t xml:space="preserve">If we’d picked Option A, every lookup would be: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'Zhao Xintong'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O(n)</w:t>
      </w:r>
    </w:p>
    <w:p>
      <w:pPr>
        <w:pStyle w:val="FirstParagraph"/>
      </w:pPr>
      <w:r>
        <w:t xml:space="preserve">For 32 players, the performance difference is negligible. The</w:t>
      </w:r>
      <w:r>
        <w:t xml:space="preserve"> </w:t>
      </w:r>
      <w:r>
        <w:rPr>
          <w:b/>
          <w:bCs/>
        </w:rPr>
        <w:t xml:space="preserve">readability</w:t>
      </w:r>
      <w:r>
        <w:t xml:space="preserve"> </w:t>
      </w:r>
      <w:r>
        <w:t xml:space="preserve">difference, however, is significant — and the readability difference is multiplied by the number of times the lookup appears in the code. In our codebase, it appears in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, in</w:t>
      </w:r>
      <w:r>
        <w:t xml:space="preserve"> </w:t>
      </w:r>
      <w:r>
        <w:rPr>
          <w:rStyle w:val="VerbatimChar"/>
        </w:rPr>
        <w:t xml:space="preserve">&lt;MatchPickAnalysis&gt;</w:t>
      </w:r>
      <w:r>
        <w:t xml:space="preserve">, in the standings hover tooltip, in the player card, etc. Probably 10+ places. Each of them reads cleaner with Option B.</w:t>
      </w:r>
    </w:p>
    <w:p>
      <w:pPr>
        <w:pStyle w:val="BodyText"/>
      </w:pPr>
      <w:r>
        <w:t xml:space="preserve">This decision —</w:t>
      </w:r>
      <w:r>
        <w:t xml:space="preserve"> </w:t>
      </w:r>
      <w:r>
        <w:rPr>
          <w:i/>
          <w:iCs/>
        </w:rPr>
        <w:t xml:space="preserve">what’s the lookup key?</w:t>
      </w:r>
      <w:r>
        <w:t xml:space="preserve"> </w:t>
      </w:r>
      <w:r>
        <w:t xml:space="preserve">— is one you’ll make on every dataset. Ask yourself</w:t>
      </w:r>
      <w:r>
        <w:t xml:space="preserve"> </w:t>
      </w:r>
      <w:r>
        <w:rPr>
          <w:i/>
          <w:iCs/>
        </w:rPr>
        <w:t xml:space="preserve">“how will I most commonly query this?”</w:t>
      </w:r>
      <w:r>
        <w:t xml:space="preserve"> </w:t>
      </w:r>
      <w:r>
        <w:t xml:space="preserve">The answer becomes the key.</w:t>
      </w:r>
    </w:p>
    <w:bookmarkEnd w:id="19"/>
    <w:bookmarkStart w:id="20" w:name="X6dd9685c7a2c972c7d151a0c935f6a8136f34d6"/>
    <w:p>
      <w:pPr>
        <w:pStyle w:val="Heading2"/>
      </w:pPr>
      <w:r>
        <w:t xml:space="preserve">Modeling the score detail (output of scoring, used by every UI)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runs, it doesn’t just return a number. It returns</w:t>
      </w:r>
      <w:r>
        <w:t xml:space="preserve"> </w:t>
      </w:r>
      <w:r>
        <w:rPr>
          <w:b/>
          <w:bCs/>
        </w:rPr>
        <w:t xml:space="preserve">detail records</w:t>
      </w:r>
      <w:r>
        <w:t xml:space="preserve"> </w:t>
      </w:r>
      <w:r>
        <w:t xml:space="preserve">that the UI uses to color cells, write tooltips, count corrects/wrongs. Each detail looks like this: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ScoreDetail {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 | 1 | null</w:t>
      </w:r>
      <w:r>
        <w:br/>
      </w:r>
      <w:r>
        <w:rPr>
          <w:rStyle w:val="NormalTok"/>
        </w:rPr>
        <w:t xml:space="preserve"> 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| false | 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Two tri-state fields.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(correct),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(wrong),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(pending).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(pending).</w:t>
      </w:r>
    </w:p>
    <w:p>
      <w:pPr>
        <w:pStyle w:val="BodyText"/>
      </w:pPr>
      <w:r>
        <w:t xml:space="preserve">You might ask</w:t>
      </w:r>
      <w:r>
        <w:t xml:space="preserve"> </w:t>
      </w:r>
      <w:r>
        <w:rPr>
          <w:i/>
          <w:iCs/>
        </w:rPr>
        <w:t xml:space="preserve">“why both?”</w:t>
      </w:r>
      <w:r>
        <w:t xml:space="preserve"> </w:t>
      </w:r>
      <w:r>
        <w:t xml:space="preserve">Aren’t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redundant? Almost, but not quite: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points</w:t>
      </w:r>
      <w:r>
        <w:t xml:space="preserve"> </w:t>
      </w:r>
      <w:r>
        <w:t xml:space="preserve">is what you sum to get a total.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correct</w:t>
      </w:r>
      <w:r>
        <w:t xml:space="preserve"> </w:t>
      </w:r>
      <w:r>
        <w:t xml:space="preserve">is what you count to get a hit-rate (e.g. </w:t>
      </w:r>
      <w:r>
        <w:rPr>
          <w:i/>
          <w:iCs/>
        </w:rPr>
        <w:t xml:space="preserve">“Invincibles got 11 of 16 R1 picks right”</w:t>
      </w:r>
      <w:r>
        <w:t xml:space="preserve">).</w:t>
      </w:r>
    </w:p>
    <w:p>
      <w:pPr>
        <w:pStyle w:val="FirstParagraph"/>
      </w:pPr>
      <w:r>
        <w:t xml:space="preserve">Both come up. The UI reads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for stat tiles (</w:t>
      </w:r>
      <w:r>
        <w:t xml:space="preserve">“11 of 16”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for the running totals (</w:t>
      </w:r>
      <w:r>
        <w:t xml:space="preserve">“33 / 48”</w:t>
      </w:r>
      <w:r>
        <w:t xml:space="preserve">). Storing them both, computed once, saves every UI place from re-deriving one from the other.</w:t>
      </w:r>
    </w:p>
    <w:bookmarkEnd w:id="20"/>
    <w:bookmarkStart w:id="21" w:name="putting-it-all-together-libtypes.ts"/>
    <w:p>
      <w:pPr>
        <w:pStyle w:val="Heading2"/>
      </w:pPr>
      <w:r>
        <w:t xml:space="preserve">Putting it all together:</w:t>
      </w:r>
      <w:r>
        <w:t xml:space="preserve"> </w:t>
      </w:r>
      <w:r>
        <w:rPr>
          <w:rStyle w:val="VerbatimChar"/>
        </w:rPr>
        <w:t xml:space="preserve">lib/types.ts</w:t>
      </w:r>
    </w:p>
    <w:p>
      <w:pPr>
        <w:pStyle w:val="FirstParagraph"/>
      </w:pPr>
      <w:r>
        <w:t xml:space="preserve">Here’s the whole file, all in one place. Open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in the project root and compare:</w:t>
      </w:r>
    </w:p>
    <w:p>
      <w:pPr>
        <w:pStyle w:val="SourceCode"/>
      </w:pPr>
      <w:r>
        <w:rPr>
          <w:rStyle w:val="CommentTok"/>
        </w:rPr>
        <w:t xml:space="preserve">// lib/types.ts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Match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seed1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PlayerInfo {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ScoreDetail {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TeamScores {</w:t>
      </w:r>
      <w:r>
        <w:br/>
      </w:r>
      <w:r>
        <w:rPr>
          <w:rStyle w:val="NormalTok"/>
        </w:rPr>
        <w:t xml:space="preserve">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r1Details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ScoreDetail[]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ScoreDetail[]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qfDetails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ScoreDetail[]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sfDetails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ScoreDetail[]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ScoreDetail[]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r1Players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r2Players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TeamWithScores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Team {</w:t>
      </w:r>
      <w:r>
        <w:br/>
      </w:r>
      <w:r>
        <w:rPr>
          <w:rStyle w:val="NormalTok"/>
        </w:rPr>
        <w:t xml:space="preserve">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Six interfaces. Read each one.</w:t>
      </w:r>
      <w:r>
        <w:t xml:space="preserve"> </w:t>
      </w:r>
      <w:r>
        <w:rPr>
          <w:b/>
          <w:bCs/>
        </w:rPr>
        <w:t xml:space="preserve">None of them imports React.</w:t>
      </w:r>
      <w:r>
        <w:t xml:space="preserve"> </w:t>
      </w:r>
      <w:r>
        <w:t xml:space="preserve">None has a JSX angle bracket. This is pure data modeling, and it’s the most important file in the project.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extends Team</w:t>
      </w:r>
      <w:r>
        <w:t xml:space="preserve"> </w:t>
      </w:r>
      <w:r>
        <w:t xml:space="preserve">at the bottom is a TypeScript trick: a</w:t>
      </w:r>
      <w:r>
        <w:t xml:space="preserve"> </w:t>
      </w:r>
      <w:r>
        <w:rPr>
          <w:rStyle w:val="VerbatimChar"/>
        </w:rPr>
        <w:t xml:space="preserve">TeamWithScores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with one extra field,</w:t>
      </w:r>
      <w:r>
        <w:t xml:space="preserve"> </w:t>
      </w:r>
      <w:r>
        <w:rPr>
          <w:rStyle w:val="VerbatimChar"/>
        </w:rPr>
        <w:t xml:space="preserve">scores: TeamScores</w:t>
      </w:r>
      <w:r>
        <w:t xml:space="preserve">. The orchestrator component (Chapter 4) builds</w:t>
      </w:r>
      <w:r>
        <w:t xml:space="preserve"> </w:t>
      </w:r>
      <w:r>
        <w:rPr>
          <w:rStyle w:val="VerbatimChar"/>
        </w:rPr>
        <w:t xml:space="preserve">TeamWithScores</w:t>
      </w:r>
      <w:r>
        <w:t xml:space="preserve"> </w:t>
      </w:r>
      <w:r>
        <w:t xml:space="preserve">objects by spreading the original team and adding scores. Until then, just notice that the type system tracks both.</w:t>
      </w:r>
    </w:p>
    <w:bookmarkEnd w:id="21"/>
    <w:bookmarkStart w:id="22" w:name="X4e7a4223fe905cc9bfd20e4ba289eea31b3faf8"/>
    <w:p>
      <w:pPr>
        <w:pStyle w:val="Heading2"/>
      </w:pPr>
      <w:r>
        <w:t xml:space="preserve">Why the TypeScript compiler is your friend</w:t>
      </w:r>
    </w:p>
    <w:p>
      <w:pPr>
        <w:pStyle w:val="FirstParagraph"/>
      </w:pPr>
      <w:r>
        <w:t xml:space="preserve">If you typed</w:t>
      </w:r>
      <w:r>
        <w:t xml:space="preserve"> </w:t>
      </w:r>
      <w:r>
        <w:rPr>
          <w:rStyle w:val="VerbatimChar"/>
        </w:rPr>
        <w:t xml:space="preserve">team.r1[0]</w:t>
      </w:r>
      <w:r>
        <w:t xml:space="preserve"> </w:t>
      </w:r>
      <w:r>
        <w:t xml:space="preserve">somewhere in this app, TypeScript knows it’s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If you typed</w:t>
      </w:r>
      <w:r>
        <w:t xml:space="preserve"> </w:t>
      </w:r>
      <w:r>
        <w:rPr>
          <w:rStyle w:val="VerbatimChar"/>
        </w:rPr>
        <w:t xml:space="preserve">match.winner</w:t>
      </w:r>
      <w:r>
        <w:t xml:space="preserve"> </w:t>
      </w:r>
      <w:r>
        <w:t xml:space="preserve">somewhere, TypeScript knows it might be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and forces you to handle that. If you tried to assign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to a variable typed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 TypeScript yells at you immediately.</w:t>
      </w:r>
    </w:p>
    <w:p>
      <w:pPr>
        <w:pStyle w:val="BodyText"/>
      </w:pPr>
      <w:r>
        <w:rPr>
          <w:b/>
          <w:bCs/>
        </w:rPr>
        <w:t xml:space="preserve">The types are the contract.</w:t>
      </w:r>
      <w:r>
        <w:t xml:space="preserve"> </w:t>
      </w:r>
      <w:r>
        <w:t xml:space="preserve">Once they’re written, every piece of code that touches a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has to obey them. That’s the safety net that lets you refactor confidently — change a type, and the compiler tells you every file that breaks.</w:t>
      </w:r>
    </w:p>
    <w:p>
      <w:pPr>
        <w:pStyle w:val="BodyText"/>
      </w:pPr>
      <w:r>
        <w:t xml:space="preserve">A common interview question:</w:t>
      </w:r>
      <w:r>
        <w:t xml:space="preserve"> </w:t>
      </w:r>
      <w:r>
        <w:rPr>
          <w:i/>
          <w:iCs/>
        </w:rPr>
        <w:t xml:space="preserve">“why use TypeScript instead of plain JavaScript?”</w:t>
      </w:r>
      <w:r>
        <w:t xml:space="preserve"> </w:t>
      </w:r>
      <w:r>
        <w:t xml:space="preserve">The answer in two parts: (1)</w:t>
      </w:r>
      <w:r>
        <w:t xml:space="preserve"> </w:t>
      </w:r>
      <w:r>
        <w:rPr>
          <w:b/>
          <w:bCs/>
        </w:rPr>
        <w:t xml:space="preserve">catch errors at compile time</w:t>
      </w:r>
      <w:r>
        <w:t xml:space="preserve"> </w:t>
      </w:r>
      <w:r>
        <w:t xml:space="preserve">instead of runtime, (2)</w:t>
      </w:r>
      <w:r>
        <w:t xml:space="preserve"> </w:t>
      </w:r>
      <w:r>
        <w:rPr>
          <w:b/>
          <w:bCs/>
        </w:rPr>
        <w:t xml:space="preserve">document the data shapes</w:t>
      </w:r>
      <w:r>
        <w:t xml:space="preserve"> </w:t>
      </w:r>
      <w:r>
        <w:t xml:space="preserve">so future-you (or future-collaborator) knows what’s going where. The second one is at least as important as the first. Types are documentation that</w:t>
      </w:r>
      <w:r>
        <w:t xml:space="preserve"> </w:t>
      </w:r>
      <w:r>
        <w:rPr>
          <w:b/>
          <w:bCs/>
        </w:rPr>
        <w:t xml:space="preserve">doesn’t drift out of sync with the code</w:t>
      </w:r>
      <w:r>
        <w:t xml:space="preserve">, because the code won’t compile if it does.</w:t>
      </w:r>
    </w:p>
    <w:bookmarkEnd w:id="22"/>
    <w:bookmarkStart w:id="23" w:name="the-quick-exercise"/>
    <w:p>
      <w:pPr>
        <w:pStyle w:val="Heading2"/>
      </w:pPr>
      <w:r>
        <w:t xml:space="preserve">The quick exercise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in the repo. Compare it to what we wrote above. Is there anything different? (Spoiler: no — the file is exactly what’s in this lesson, possibly with the order reshuffled. The types in the lesson are the live, working types in the app.)</w:t>
      </w:r>
    </w:p>
    <w:p>
      <w:pPr>
        <w:pStyle w:val="BodyText"/>
      </w:pPr>
      <w:r>
        <w:t xml:space="preserve">If you’re following along by re-creating the project from scratch, type the file out yourself. Don’t copy-paste. Typing it is how the patterns sink in. The whole file is about 50 lines.</w:t>
      </w:r>
    </w:p>
    <w:bookmarkEnd w:id="23"/>
    <w:bookmarkStart w:id="24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“Write me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lib/types.ts</w:t>
      </w:r>
      <w:r>
        <w:rPr>
          <w:i/>
          <w:iCs/>
        </w:rPr>
        <w:t xml:space="preserve"> </w:t>
      </w:r>
      <w:r>
        <w:rPr>
          <w:i/>
          <w:iCs/>
        </w:rPr>
        <w:t xml:space="preserve">file with TypeScript interfaces for: (1)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Match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id: number, p1: string, p2: string</w:t>
      </w:r>
      <w:r>
        <w:rPr>
          <w:i/>
          <w:iCs/>
        </w:rPr>
        <w:t xml:space="preserve">, optional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winner?: string</w:t>
      </w:r>
      <w:r>
        <w:rPr>
          <w:i/>
          <w:iCs/>
        </w:rPr>
        <w:t xml:space="preserve">, optional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score?: string</w:t>
      </w:r>
      <w:r>
        <w:rPr>
          <w:i/>
          <w:iCs/>
        </w:rPr>
        <w:t xml:space="preserve">, optional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seed1?: number</w:t>
      </w:r>
      <w:r>
        <w:rPr>
          <w:i/>
          <w:iCs/>
        </w:rPr>
        <w:t xml:space="preserve">; (2)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PlayerInfo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country, status, flag</w:t>
      </w:r>
      <w:r>
        <w:rPr>
          <w:i/>
          <w:iCs/>
        </w:rPr>
        <w:t xml:space="preserve"> </w:t>
      </w:r>
      <w:r>
        <w:rPr>
          <w:i/>
          <w:iCs/>
        </w:rPr>
        <w:t xml:space="preserve">strings and optional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seed?: number</w:t>
      </w:r>
      <w:r>
        <w:rPr>
          <w:i/>
          <w:iCs/>
        </w:rPr>
        <w:t xml:space="preserve">; (3)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ScoreDetail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match: Match, pick: string, points: number | null, correct: boolean | null</w:t>
      </w:r>
      <w:r>
        <w:rPr>
          <w:i/>
          <w:iCs/>
        </w:rPr>
        <w:t xml:space="preserve">; (4)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TeamScores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5 round totals plus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and 5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Details</w:t>
      </w:r>
      <w:r>
        <w:rPr>
          <w:i/>
          <w:iCs/>
        </w:rPr>
        <w:t xml:space="preserve"> </w:t>
      </w:r>
      <w:r>
        <w:rPr>
          <w:i/>
          <w:iCs/>
        </w:rPr>
        <w:t xml:space="preserve">arrays; (5)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</w:t>
      </w:r>
      <w:r>
        <w:rPr>
          <w:i/>
          <w:iCs/>
        </w:rPr>
        <w:t xml:space="preserve"> </w:t>
      </w:r>
      <w:r>
        <w:rPr>
          <w:i/>
          <w:iCs/>
        </w:rPr>
        <w:t xml:space="preserve">with name, four cosmetic strings, picks arrays for r1[], r2[], qf[], sf[], a single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final: string</w:t>
      </w:r>
      <w:r>
        <w:rPr>
          <w:i/>
          <w:iCs/>
        </w:rPr>
        <w:t xml:space="preserve">, and two optional helper arrays; (6)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TeamWithScores extends Team</w:t>
      </w:r>
      <w:r>
        <w:rPr>
          <w:i/>
          <w:iCs/>
        </w:rPr>
        <w:t xml:space="preserve"> </w:t>
      </w:r>
      <w:r>
        <w:rPr>
          <w:i/>
          <w:iCs/>
        </w:rPr>
        <w:t xml:space="preserve">with one additional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scores: TeamScores</w:t>
      </w:r>
      <w:r>
        <w:rPr>
          <w:i/>
          <w:iCs/>
        </w:rPr>
        <w:t xml:space="preserve"> </w:t>
      </w:r>
      <w:r>
        <w:rPr>
          <w:i/>
          <w:iCs/>
        </w:rPr>
        <w:t xml:space="preserve">field. Don’t write any other code.”</w:t>
      </w:r>
    </w:p>
    <w:p>
      <w:pPr>
        <w:pStyle w:val="FirstParagraph"/>
      </w:pPr>
      <w:r>
        <w:t xml:space="preserve">Notice how specific every field name is. This is what a good vibe prompt looks like for type generation: each field is named, each type is given, each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intentional. The LLM has nothing to hallucinate.</w:t>
      </w:r>
      <w:r>
        <w:t xml:space="preserve"> </w:t>
      </w:r>
      <w:r>
        <w:rPr>
          <w:b/>
          <w:bCs/>
        </w:rPr>
        <w:t xml:space="preserve">Specificity in the prompt means specificity in the output.</w:t>
      </w:r>
    </w:p>
    <w:bookmarkEnd w:id="24"/>
    <w:bookmarkStart w:id="27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What’s the difference between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winner?: string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winner: string | undefined</w:t>
      </w:r>
      <w:r>
        <w:rPr>
          <w:b/>
          <w:bCs/>
        </w:rPr>
        <w:t xml:space="preserve"> </w:t>
      </w:r>
      <w:r>
        <w:rPr>
          <w:b/>
          <w:bCs/>
        </w:rPr>
        <w:t xml:space="preserve">in TypeScript?</w:t>
      </w:r>
      <w:r>
        <w:t xml:space="preserve"> </w:t>
      </w:r>
      <w:r>
        <w:t xml:space="preserve">(Subtle — answer at the end of this lesson.)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team.final</w:t>
      </w:r>
      <w:r>
        <w:rPr>
          <w:b/>
          <w:bCs/>
        </w:rPr>
        <w:t xml:space="preserve"> </w:t>
      </w:r>
      <w:r>
        <w:rPr>
          <w:b/>
          <w:bCs/>
        </w:rPr>
        <w:t xml:space="preserve">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team.sf</w:t>
      </w:r>
      <w:r>
        <w:rPr>
          <w:b/>
          <w:bCs/>
        </w:rPr>
        <w:t xml:space="preserve"> </w:t>
      </w:r>
      <w:r>
        <w:rPr>
          <w:b/>
          <w:bCs/>
        </w:rPr>
        <w:t xml:space="preserve">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string[]</w:t>
      </w:r>
      <w:r>
        <w:rPr>
          <w:b/>
          <w:bCs/>
        </w:rPr>
        <w:t xml:space="preserve">. Justify the asymmetry. What would it cost in code-readability to</w:t>
      </w:r>
      <w:r>
        <w:rPr>
          <w:b/>
          <w:bCs/>
        </w:rPr>
        <w:t xml:space="preserve"> </w:t>
      </w:r>
      <w:r>
        <w:rPr>
          <w:b/>
          <w:bCs/>
        </w:rPr>
        <w:t xml:space="preserve">“fix”</w:t>
      </w:r>
      <w:r>
        <w:rPr>
          <w:b/>
          <w:bCs/>
        </w:rPr>
        <w:t xml:space="preserve"> </w:t>
      </w:r>
      <w:r>
        <w:rPr>
          <w:b/>
          <w:bCs/>
        </w:rPr>
        <w:t xml:space="preserve">it by making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an array of one?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PLAYER_INFO</w:t>
      </w:r>
      <w:r>
        <w:rPr>
          <w:b/>
          <w:bCs/>
        </w:rPr>
        <w:t xml:space="preserve"> </w:t>
      </w:r>
      <w:r>
        <w:rPr>
          <w:b/>
          <w:bCs/>
        </w:rPr>
        <w:t xml:space="preserve">is an object keyed by name, not an array. Name two other places in the app where this lookup pattern would be cheaper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.find()</w:t>
      </w:r>
      <w:r>
        <w:rPr>
          <w:b/>
          <w:bCs/>
        </w:rPr>
        <w:t xml:space="preserve">.</w:t>
      </w:r>
      <w:r>
        <w:t xml:space="preserve"> </w:t>
      </w:r>
      <w:r>
        <w:t xml:space="preserve">(You don’t have to know the codebase yet — guess.)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“match arrays in pick array order”</w:t>
      </w:r>
      <w:r>
        <w:rPr>
          <w:b/>
          <w:bCs/>
        </w:rPr>
        <w:t xml:space="preserve"> </w:t>
      </w:r>
      <w:r>
        <w:rPr>
          <w:b/>
          <w:bCs/>
        </w:rPr>
        <w:t xml:space="preserve">invariant is enforced by convention, not by the type system.</w:t>
      </w:r>
      <w:r>
        <w:t xml:space="preserve"> </w:t>
      </w:r>
      <w:r>
        <w:t xml:space="preserve">What change to the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interface would let TypeScript enforce it for you? What’s the cost?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lib/types.ts</w:t>
      </w:r>
      <w:r>
        <w:rPr>
          <w:b/>
          <w:bCs/>
        </w:rPr>
        <w:t xml:space="preserve"> </w:t>
      </w:r>
      <w:r>
        <w:rPr>
          <w:b/>
          <w:bCs/>
        </w:rPr>
        <w:t xml:space="preserve">and find one type you don’t immediately understand. Read it three times. Write down what every field is for.</w:t>
      </w:r>
      <w:r>
        <w:t xml:space="preserve"> </w:t>
      </w:r>
      <w:r>
        <w:t xml:space="preserve">(No question, just an exercise.)</w:t>
      </w:r>
    </w:p>
    <w:bookmarkStart w:id="26" w:name="answer-to-1-because-its-a-real-gotcha"/>
    <w:p>
      <w:pPr>
        <w:pStyle w:val="Heading3"/>
      </w:pPr>
      <w:r>
        <w:t xml:space="preserve">Answer to #1 (because it’s a real gotcha)</w:t>
      </w:r>
    </w:p>
    <w:p>
      <w:pPr>
        <w:pStyle w:val="FirstParagraph"/>
      </w:pPr>
      <w:r>
        <w:rPr>
          <w:rStyle w:val="VerbatimChar"/>
        </w:rPr>
        <w:t xml:space="preserve">winner?: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winner: string | undefined</w:t>
      </w:r>
      <w:r>
        <w:t xml:space="preserve"> </w:t>
      </w:r>
      <w:r>
        <w:t xml:space="preserve">look almost the same, but they differ on</w:t>
      </w:r>
      <w:r>
        <w:t xml:space="preserve"> </w:t>
      </w:r>
      <w:r>
        <w:rPr>
          <w:b/>
          <w:bCs/>
        </w:rPr>
        <w:t xml:space="preserve">whether the field has to be specified at all</w:t>
      </w:r>
      <w:r>
        <w:t xml:space="preserve"> </w:t>
      </w:r>
      <w:r>
        <w:t xml:space="preserve">when constructing the object.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 { winner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 {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✓ valid (field omitted)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 valid (field present, undefined)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✗ ERROR: 'winner' is missing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 valid (field present, undefined)</w:t>
      </w:r>
    </w:p>
    <w:p>
      <w:pPr>
        <w:pStyle w:val="FirstParagraph"/>
      </w:pPr>
      <w:r>
        <w:rPr>
          <w:rStyle w:val="VerbatimChar"/>
        </w:rPr>
        <w:t xml:space="preserve">?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“the property may not exist on the object at all.”</w:t>
      </w:r>
      <w:r>
        <w:t xml:space="preserve"> </w:t>
      </w:r>
      <w:r>
        <w:rPr>
          <w:rStyle w:val="VerbatimChar"/>
        </w:rPr>
        <w:t xml:space="preserve">| undefined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“the property must exist, but its value can be undefined.”</w:t>
      </w:r>
      <w:r>
        <w:t xml:space="preserve"> </w:t>
      </w:r>
      <w:r>
        <w:t xml:space="preserve">For our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type we want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— pending matches simply don’t have a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field, period.</w:t>
      </w:r>
    </w:p>
    <w:p>
      <w:pPr>
        <w:pStyle w:val="BodyText"/>
      </w:pPr>
      <w:r>
        <w:t xml:space="preserve">When you’ve got these answered, head to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03-pure-functions-and-scoring.md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03-pure-functions-and-sco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03-pure-functions-and-sco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· Lesson 2 — Data Modeling (TypeScript interfaces)</dc:title>
  <dc:creator/>
  <cp:keywords/>
  <dcterms:created xsi:type="dcterms:W3CDTF">2026-05-12T02:34:03Z</dcterms:created>
  <dcterms:modified xsi:type="dcterms:W3CDTF">2026-05-12T02:34:03Z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